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919" w:rsidRDefault="00BF0919" w:rsidP="00BF0919">
      <w:pPr>
        <w:spacing w:beforeLines="100" w:before="312"/>
        <w:jc w:val="center"/>
        <w:rPr>
          <w:b/>
          <w:sz w:val="28"/>
        </w:rPr>
      </w:pPr>
      <w:r>
        <w:rPr>
          <w:rFonts w:hint="eastAsia"/>
          <w:b/>
          <w:sz w:val="28"/>
        </w:rPr>
        <w:t>远程会诊知情同意书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985"/>
        <w:gridCol w:w="1559"/>
        <w:gridCol w:w="1276"/>
        <w:gridCol w:w="1417"/>
        <w:gridCol w:w="1281"/>
      </w:tblGrid>
      <w:tr w:rsidR="00BF0919" w:rsidTr="00563C97">
        <w:trPr>
          <w:trHeight w:val="520"/>
          <w:jc w:val="center"/>
        </w:trPr>
        <w:tc>
          <w:tcPr>
            <w:tcW w:w="1838" w:type="dxa"/>
            <w:vAlign w:val="center"/>
          </w:tcPr>
          <w:p w:rsidR="00BF0919" w:rsidRDefault="00BF0919" w:rsidP="00563C97">
            <w:pPr>
              <w:rPr>
                <w:sz w:val="24"/>
              </w:rPr>
            </w:pPr>
            <w:r>
              <w:rPr>
                <w:rFonts w:hint="eastAsia"/>
                <w:sz w:val="24"/>
              </w:rPr>
              <w:t>申请会诊</w:t>
            </w:r>
            <w:r>
              <w:rPr>
                <w:sz w:val="24"/>
              </w:rPr>
              <w:t>医院</w:t>
            </w:r>
          </w:p>
        </w:tc>
        <w:tc>
          <w:tcPr>
            <w:tcW w:w="1985" w:type="dxa"/>
            <w:vAlign w:val="center"/>
          </w:tcPr>
          <w:p w:rsidR="00BF0919" w:rsidRDefault="00BF0919" w:rsidP="00563C97">
            <w:pPr>
              <w:rPr>
                <w:sz w:val="24"/>
              </w:rPr>
            </w:pPr>
          </w:p>
        </w:tc>
        <w:tc>
          <w:tcPr>
            <w:tcW w:w="1559" w:type="dxa"/>
            <w:vAlign w:val="center"/>
          </w:tcPr>
          <w:p w:rsidR="00BF0919" w:rsidRDefault="00BF0919" w:rsidP="00563C97">
            <w:pPr>
              <w:rPr>
                <w:sz w:val="24"/>
              </w:rPr>
            </w:pPr>
            <w:r>
              <w:rPr>
                <w:rFonts w:hint="eastAsia"/>
                <w:sz w:val="24"/>
              </w:rPr>
              <w:t>科室</w:t>
            </w:r>
          </w:p>
        </w:tc>
        <w:tc>
          <w:tcPr>
            <w:tcW w:w="1276" w:type="dxa"/>
            <w:vAlign w:val="center"/>
          </w:tcPr>
          <w:p w:rsidR="00BF0919" w:rsidRDefault="00BF0919" w:rsidP="00563C97">
            <w:pPr>
              <w:rPr>
                <w:sz w:val="24"/>
              </w:rPr>
            </w:pPr>
          </w:p>
        </w:tc>
        <w:tc>
          <w:tcPr>
            <w:tcW w:w="1417" w:type="dxa"/>
            <w:vAlign w:val="center"/>
          </w:tcPr>
          <w:p w:rsidR="00BF0919" w:rsidRDefault="00BF0919" w:rsidP="00563C97">
            <w:pPr>
              <w:rPr>
                <w:sz w:val="24"/>
              </w:rPr>
            </w:pPr>
            <w:r>
              <w:rPr>
                <w:rFonts w:hint="eastAsia"/>
                <w:sz w:val="24"/>
              </w:rPr>
              <w:t>主管医师</w:t>
            </w:r>
          </w:p>
        </w:tc>
        <w:tc>
          <w:tcPr>
            <w:tcW w:w="1281" w:type="dxa"/>
            <w:vAlign w:val="center"/>
          </w:tcPr>
          <w:p w:rsidR="00BF0919" w:rsidRDefault="00BF0919" w:rsidP="00563C97">
            <w:pPr>
              <w:rPr>
                <w:sz w:val="24"/>
              </w:rPr>
            </w:pPr>
          </w:p>
        </w:tc>
      </w:tr>
      <w:tr w:rsidR="00BF0919" w:rsidTr="00563C97">
        <w:trPr>
          <w:trHeight w:val="427"/>
          <w:jc w:val="center"/>
        </w:trPr>
        <w:tc>
          <w:tcPr>
            <w:tcW w:w="1838" w:type="dxa"/>
            <w:vAlign w:val="center"/>
          </w:tcPr>
          <w:p w:rsidR="00BF0919" w:rsidRDefault="00BF0919" w:rsidP="00563C97">
            <w:pPr>
              <w:rPr>
                <w:sz w:val="24"/>
              </w:rPr>
            </w:pPr>
            <w:r>
              <w:rPr>
                <w:rFonts w:hint="eastAsia"/>
                <w:sz w:val="24"/>
              </w:rPr>
              <w:t>患者姓名</w:t>
            </w:r>
          </w:p>
        </w:tc>
        <w:tc>
          <w:tcPr>
            <w:tcW w:w="1985" w:type="dxa"/>
            <w:vAlign w:val="center"/>
          </w:tcPr>
          <w:p w:rsidR="00BF0919" w:rsidRDefault="00BF0919" w:rsidP="00563C97">
            <w:pPr>
              <w:rPr>
                <w:sz w:val="24"/>
              </w:rPr>
            </w:pPr>
          </w:p>
        </w:tc>
        <w:tc>
          <w:tcPr>
            <w:tcW w:w="1559" w:type="dxa"/>
            <w:vAlign w:val="center"/>
          </w:tcPr>
          <w:p w:rsidR="00BF0919" w:rsidRDefault="00BF0919" w:rsidP="00563C97">
            <w:pPr>
              <w:rPr>
                <w:sz w:val="24"/>
              </w:rPr>
            </w:pPr>
            <w:r>
              <w:rPr>
                <w:rFonts w:hint="eastAsia"/>
                <w:sz w:val="24"/>
              </w:rPr>
              <w:t>患者性别</w:t>
            </w:r>
          </w:p>
        </w:tc>
        <w:tc>
          <w:tcPr>
            <w:tcW w:w="1276" w:type="dxa"/>
            <w:vAlign w:val="center"/>
          </w:tcPr>
          <w:p w:rsidR="00BF0919" w:rsidRDefault="00BF0919" w:rsidP="00563C97">
            <w:pPr>
              <w:rPr>
                <w:sz w:val="24"/>
              </w:rPr>
            </w:pPr>
          </w:p>
        </w:tc>
        <w:tc>
          <w:tcPr>
            <w:tcW w:w="1417" w:type="dxa"/>
            <w:vAlign w:val="center"/>
          </w:tcPr>
          <w:p w:rsidR="00BF0919" w:rsidRDefault="00BF0919" w:rsidP="00563C97">
            <w:pPr>
              <w:rPr>
                <w:sz w:val="24"/>
              </w:rPr>
            </w:pPr>
            <w:r>
              <w:rPr>
                <w:rFonts w:hint="eastAsia"/>
                <w:sz w:val="24"/>
              </w:rPr>
              <w:t>患者年龄</w:t>
            </w:r>
          </w:p>
        </w:tc>
        <w:tc>
          <w:tcPr>
            <w:tcW w:w="1281" w:type="dxa"/>
            <w:vAlign w:val="center"/>
          </w:tcPr>
          <w:p w:rsidR="00BF0919" w:rsidRDefault="00BF0919" w:rsidP="00563C97">
            <w:pPr>
              <w:rPr>
                <w:sz w:val="24"/>
              </w:rPr>
            </w:pPr>
          </w:p>
        </w:tc>
      </w:tr>
      <w:tr w:rsidR="00BF0919" w:rsidTr="00563C97">
        <w:trPr>
          <w:trHeight w:val="9584"/>
          <w:jc w:val="center"/>
        </w:trPr>
        <w:tc>
          <w:tcPr>
            <w:tcW w:w="9356" w:type="dxa"/>
            <w:gridSpan w:val="6"/>
          </w:tcPr>
          <w:p w:rsidR="00BF0919" w:rsidRDefault="00BF0919" w:rsidP="00563C97">
            <w:pPr>
              <w:spacing w:before="240"/>
              <w:jc w:val="left"/>
              <w:rPr>
                <w:sz w:val="22"/>
                <w:szCs w:val="21"/>
              </w:rPr>
            </w:pPr>
            <w:r>
              <w:rPr>
                <w:rFonts w:hint="eastAsia"/>
                <w:sz w:val="22"/>
                <w:szCs w:val="21"/>
              </w:rPr>
              <w:t>尊敬的患者或授权委托人：</w:t>
            </w:r>
          </w:p>
          <w:p w:rsidR="00BF0919" w:rsidRDefault="00BF0919" w:rsidP="00563C97">
            <w:pPr>
              <w:ind w:firstLineChars="200" w:firstLine="440"/>
              <w:jc w:val="left"/>
              <w:rPr>
                <w:sz w:val="22"/>
                <w:szCs w:val="21"/>
              </w:rPr>
            </w:pPr>
            <w:r>
              <w:rPr>
                <w:rFonts w:hint="eastAsia"/>
                <w:sz w:val="22"/>
                <w:szCs w:val="21"/>
              </w:rPr>
              <w:t>您好！欢迎您选择远程会诊服务，现将会诊须知通知您，希望得到您的理解和配合，祝您早日康复。</w:t>
            </w:r>
          </w:p>
          <w:p w:rsidR="00BF0919" w:rsidRDefault="00BF0919" w:rsidP="00563C97">
            <w:pPr>
              <w:jc w:val="left"/>
              <w:rPr>
                <w:b/>
                <w:sz w:val="24"/>
              </w:rPr>
            </w:pPr>
          </w:p>
          <w:p w:rsidR="00BF0919" w:rsidRDefault="00BF0919" w:rsidP="00563C97">
            <w:pPr>
              <w:pStyle w:val="a3"/>
              <w:numPr>
                <w:ilvl w:val="0"/>
                <w:numId w:val="1"/>
              </w:numPr>
              <w:ind w:firstLineChars="0"/>
              <w:rPr>
                <w:sz w:val="22"/>
              </w:rPr>
            </w:pPr>
            <w:r>
              <w:rPr>
                <w:rFonts w:hint="eastAsia"/>
                <w:b/>
                <w:sz w:val="22"/>
                <w:u w:val="single"/>
              </w:rPr>
              <w:t>乙方</w:t>
            </w:r>
            <w:r>
              <w:rPr>
                <w:rFonts w:hint="eastAsia"/>
                <w:b/>
                <w:sz w:val="22"/>
                <w:u w:val="single"/>
              </w:rPr>
              <w:t xml:space="preserve">                       </w:t>
            </w:r>
            <w:r>
              <w:rPr>
                <w:rFonts w:hint="eastAsia"/>
                <w:b/>
                <w:sz w:val="22"/>
                <w:u w:val="single"/>
              </w:rPr>
              <w:t>（申请会诊医院）</w:t>
            </w:r>
            <w:r>
              <w:rPr>
                <w:rFonts w:hint="eastAsia"/>
                <w:sz w:val="22"/>
              </w:rPr>
              <w:t>主管医师已经告知患者本人或授权委托人，鉴于我的病情复杂，为进一步确诊和指导下一步治疗，需要将我的资料通过远程医疗服务平台与</w:t>
            </w:r>
            <w:r>
              <w:rPr>
                <w:rFonts w:hint="eastAsia"/>
                <w:b/>
                <w:sz w:val="22"/>
                <w:u w:val="single"/>
              </w:rPr>
              <w:t>甲方（</w:t>
            </w:r>
            <w:r>
              <w:rPr>
                <w:rFonts w:hint="eastAsia"/>
                <w:b/>
                <w:sz w:val="22"/>
                <w:u w:val="single"/>
              </w:rPr>
              <w:t xml:space="preserve"> </w:t>
            </w:r>
            <w:r>
              <w:rPr>
                <w:b/>
                <w:sz w:val="22"/>
                <w:u w:val="single"/>
              </w:rPr>
              <w:t xml:space="preserve">                   </w:t>
            </w:r>
            <w:r>
              <w:rPr>
                <w:rFonts w:hint="eastAsia"/>
                <w:b/>
                <w:sz w:val="22"/>
                <w:u w:val="single"/>
              </w:rPr>
              <w:t>）</w:t>
            </w:r>
            <w:r>
              <w:rPr>
                <w:rFonts w:hint="eastAsia"/>
                <w:sz w:val="22"/>
              </w:rPr>
              <w:t>专家进行视频讨论。我同意并授权我的主管医师通过远程医疗设备和甲方专家进行会诊研讨。</w:t>
            </w:r>
          </w:p>
          <w:p w:rsidR="00BF0919" w:rsidRDefault="00BF0919" w:rsidP="00563C97">
            <w:pPr>
              <w:pStyle w:val="a3"/>
              <w:numPr>
                <w:ilvl w:val="0"/>
                <w:numId w:val="1"/>
              </w:numPr>
              <w:ind w:firstLineChars="0"/>
              <w:rPr>
                <w:sz w:val="22"/>
              </w:rPr>
            </w:pPr>
            <w:r>
              <w:rPr>
                <w:rFonts w:hint="eastAsia"/>
                <w:sz w:val="22"/>
              </w:rPr>
              <w:t>患方要求自选专家时，请认真斟酌，申请提交后不能再更改专家。若所选专家因临时出差、出国或其他意外原因无法预期会诊时，在申请会诊等待过程中患者若出现病情加重、死亡等不可预见的意外情况，甲方将不承担此风险。</w:t>
            </w:r>
          </w:p>
          <w:p w:rsidR="00BF0919" w:rsidRDefault="00BF0919" w:rsidP="00563C97">
            <w:pPr>
              <w:pStyle w:val="a3"/>
              <w:numPr>
                <w:ilvl w:val="0"/>
                <w:numId w:val="1"/>
              </w:numPr>
              <w:ind w:firstLineChars="0"/>
              <w:jc w:val="left"/>
              <w:rPr>
                <w:sz w:val="22"/>
              </w:rPr>
            </w:pPr>
            <w:r>
              <w:rPr>
                <w:rFonts w:hint="eastAsia"/>
                <w:sz w:val="22"/>
              </w:rPr>
              <w:t>由于医疗的特殊性，远程会诊意见仅代表会诊专家根据乙方医师所描述和所上传的资料做出</w:t>
            </w:r>
            <w:r>
              <w:rPr>
                <w:sz w:val="22"/>
              </w:rPr>
              <w:t>的</w:t>
            </w:r>
            <w:r>
              <w:rPr>
                <w:rFonts w:hint="eastAsia"/>
                <w:sz w:val="22"/>
              </w:rPr>
              <w:t>诊疗咨询建议，仅可作为乙方医师对患者病情进行综合分析的依据之一，由此带来的各种后果与甲方无关。</w:t>
            </w:r>
          </w:p>
          <w:p w:rsidR="00BF0919" w:rsidRDefault="00BF0919" w:rsidP="00563C97">
            <w:pPr>
              <w:pStyle w:val="a3"/>
              <w:numPr>
                <w:ilvl w:val="0"/>
                <w:numId w:val="2"/>
              </w:numPr>
              <w:ind w:firstLineChars="0"/>
              <w:jc w:val="left"/>
              <w:rPr>
                <w:sz w:val="22"/>
              </w:rPr>
            </w:pPr>
            <w:r>
              <w:rPr>
                <w:rFonts w:hint="eastAsia"/>
                <w:sz w:val="22"/>
              </w:rPr>
              <w:t>甲方专家尽可能给予会诊咨询建议，但鉴于目前医学发展水平及患者病情，所给出的会诊建议、治疗方案并不一定能完全达到您预想的效果，也可能发生无法预料或不能防范的并发症等。我并未得到通过远程医疗服务即可百分之百确诊、获得详细治疗方案、所患疾病治愈及确能好转的许诺。</w:t>
            </w:r>
          </w:p>
          <w:p w:rsidR="00BF0919" w:rsidRDefault="00BF0919" w:rsidP="00563C97">
            <w:pPr>
              <w:pStyle w:val="a3"/>
              <w:numPr>
                <w:ilvl w:val="0"/>
                <w:numId w:val="2"/>
              </w:numPr>
              <w:ind w:firstLineChars="0"/>
              <w:jc w:val="left"/>
              <w:rPr>
                <w:sz w:val="22"/>
              </w:rPr>
            </w:pPr>
            <w:r>
              <w:rPr>
                <w:rFonts w:hint="eastAsia"/>
                <w:sz w:val="22"/>
              </w:rPr>
              <w:t>由非人力因素导致的不可预见的自然灾害等造成的断网、停电、设备故障等，使远程会诊无法预期开展时，双方医院将尽力、积极采取补救措施，在解决过程中患者若出现病情加重、死亡等不可预见的意外情况，甲方将不承担此风险。</w:t>
            </w:r>
          </w:p>
          <w:p w:rsidR="00BF0919" w:rsidRDefault="00BF0919" w:rsidP="00563C97">
            <w:pPr>
              <w:pStyle w:val="a3"/>
              <w:numPr>
                <w:ilvl w:val="0"/>
                <w:numId w:val="2"/>
              </w:numPr>
              <w:ind w:firstLineChars="0"/>
              <w:jc w:val="left"/>
              <w:rPr>
                <w:sz w:val="22"/>
              </w:rPr>
            </w:pPr>
            <w:r>
              <w:rPr>
                <w:rFonts w:hint="eastAsia"/>
                <w:b/>
                <w:sz w:val="22"/>
              </w:rPr>
              <w:t>乙方</w:t>
            </w:r>
            <w:r>
              <w:rPr>
                <w:rFonts w:hint="eastAsia"/>
                <w:sz w:val="22"/>
              </w:rPr>
              <w:t>会将甲方会诊专家提出的诊疗方案告知患者本人或授权委托人，并将因客观条件无法实现的措施告知患者本人或授权委托人，同时记录在病历中。</w:t>
            </w:r>
          </w:p>
          <w:p w:rsidR="00BF0919" w:rsidRDefault="00BF0919" w:rsidP="00563C97">
            <w:pPr>
              <w:ind w:firstLineChars="200" w:firstLine="440"/>
              <w:jc w:val="left"/>
              <w:rPr>
                <w:sz w:val="22"/>
              </w:rPr>
            </w:pPr>
          </w:p>
          <w:p w:rsidR="00BF0919" w:rsidRDefault="00BF0919" w:rsidP="00563C97">
            <w:pPr>
              <w:ind w:firstLineChars="200" w:firstLine="440"/>
              <w:jc w:val="left"/>
              <w:rPr>
                <w:sz w:val="24"/>
              </w:rPr>
            </w:pPr>
            <w:r>
              <w:rPr>
                <w:rFonts w:hint="eastAsia"/>
                <w:sz w:val="22"/>
              </w:rPr>
              <w:t>上述情况，</w:t>
            </w:r>
            <w:r>
              <w:rPr>
                <w:rFonts w:hint="eastAsia"/>
                <w:b/>
                <w:sz w:val="22"/>
              </w:rPr>
              <w:t>乙方</w:t>
            </w:r>
            <w:r>
              <w:rPr>
                <w:rFonts w:hint="eastAsia"/>
                <w:sz w:val="22"/>
              </w:rPr>
              <w:t>主管医师已经介绍清楚。患者（或授权委托人）经慎重考虑后表示充分理解，签字同意邀请甲方专家远程会诊，并愿意支付会诊的相关费用。</w:t>
            </w:r>
          </w:p>
        </w:tc>
      </w:tr>
      <w:tr w:rsidR="00BF0919" w:rsidTr="00563C97">
        <w:trPr>
          <w:trHeight w:val="1814"/>
          <w:jc w:val="center"/>
        </w:trPr>
        <w:tc>
          <w:tcPr>
            <w:tcW w:w="9356" w:type="dxa"/>
            <w:gridSpan w:val="6"/>
          </w:tcPr>
          <w:p w:rsidR="00BF0919" w:rsidRDefault="00BF0919" w:rsidP="00563C97">
            <w:pPr>
              <w:spacing w:before="120"/>
              <w:jc w:val="left"/>
              <w:rPr>
                <w:sz w:val="22"/>
              </w:rPr>
            </w:pPr>
            <w:r>
              <w:rPr>
                <w:rFonts w:hint="eastAsia"/>
                <w:sz w:val="24"/>
              </w:rPr>
              <w:t>患</w:t>
            </w:r>
            <w:r>
              <w:rPr>
                <w:rFonts w:hint="eastAsia"/>
                <w:sz w:val="22"/>
              </w:rPr>
              <w:t>者（或授权委托人）签名</w:t>
            </w:r>
            <w:r>
              <w:rPr>
                <w:sz w:val="22"/>
              </w:rPr>
              <w:t xml:space="preserve">                    </w:t>
            </w:r>
            <w:r>
              <w:rPr>
                <w:rFonts w:hint="eastAsia"/>
                <w:sz w:val="22"/>
              </w:rPr>
              <w:t>乙方医师或远程工作人员签名</w:t>
            </w:r>
          </w:p>
          <w:p w:rsidR="00BF0919" w:rsidRDefault="00BF0919" w:rsidP="00563C97">
            <w:pPr>
              <w:spacing w:line="240" w:lineRule="exact"/>
              <w:jc w:val="left"/>
              <w:rPr>
                <w:sz w:val="22"/>
                <w:u w:val="single"/>
              </w:rPr>
            </w:pPr>
          </w:p>
          <w:p w:rsidR="00BF0919" w:rsidRDefault="00BF0919" w:rsidP="00563C97">
            <w:pPr>
              <w:jc w:val="left"/>
              <w:rPr>
                <w:sz w:val="22"/>
                <w:u w:val="single"/>
              </w:rPr>
            </w:pPr>
            <w:r>
              <w:rPr>
                <w:rFonts w:hint="eastAsia"/>
                <w:sz w:val="22"/>
                <w:u w:val="single"/>
              </w:rPr>
              <w:t xml:space="preserve">                        </w:t>
            </w:r>
            <w:r>
              <w:rPr>
                <w:rFonts w:hint="eastAsia"/>
                <w:sz w:val="22"/>
              </w:rPr>
              <w:t xml:space="preserve">                    </w:t>
            </w:r>
            <w:r>
              <w:rPr>
                <w:rFonts w:hint="eastAsia"/>
                <w:sz w:val="22"/>
                <w:u w:val="single"/>
              </w:rPr>
              <w:t xml:space="preserve">                           </w:t>
            </w:r>
          </w:p>
          <w:p w:rsidR="00BF0919" w:rsidRDefault="00BF0919" w:rsidP="00563C97">
            <w:pPr>
              <w:jc w:val="left"/>
              <w:rPr>
                <w:sz w:val="22"/>
                <w:u w:val="single"/>
              </w:rPr>
            </w:pPr>
          </w:p>
          <w:p w:rsidR="00BF0919" w:rsidRDefault="00BF0919" w:rsidP="00563C97">
            <w:pPr>
              <w:ind w:firstLineChars="200" w:firstLine="440"/>
              <w:jc w:val="left"/>
              <w:rPr>
                <w:sz w:val="24"/>
              </w:rPr>
            </w:pPr>
            <w:r>
              <w:rPr>
                <w:rFonts w:hint="eastAsia"/>
                <w:sz w:val="22"/>
              </w:rPr>
              <w:t>年</w:t>
            </w:r>
            <w:r>
              <w:rPr>
                <w:sz w:val="22"/>
              </w:rPr>
              <w:t xml:space="preserve">   </w:t>
            </w:r>
            <w:r>
              <w:rPr>
                <w:rFonts w:hint="eastAsia"/>
                <w:sz w:val="22"/>
              </w:rPr>
              <w:t>月</w:t>
            </w:r>
            <w:r>
              <w:rPr>
                <w:sz w:val="22"/>
              </w:rPr>
              <w:t xml:space="preserve">    </w:t>
            </w:r>
            <w:r>
              <w:rPr>
                <w:rFonts w:hint="eastAsia"/>
                <w:sz w:val="22"/>
              </w:rPr>
              <w:t>日</w:t>
            </w:r>
            <w:r>
              <w:rPr>
                <w:sz w:val="22"/>
              </w:rPr>
              <w:t xml:space="preserve">                              </w:t>
            </w:r>
            <w:r>
              <w:rPr>
                <w:rFonts w:hint="eastAsia"/>
                <w:sz w:val="22"/>
              </w:rPr>
              <w:t>年</w:t>
            </w:r>
            <w:r>
              <w:rPr>
                <w:sz w:val="22"/>
              </w:rPr>
              <w:t xml:space="preserve">    </w:t>
            </w:r>
            <w:r>
              <w:rPr>
                <w:rFonts w:hint="eastAsia"/>
                <w:sz w:val="22"/>
              </w:rPr>
              <w:t>月</w:t>
            </w:r>
            <w:r>
              <w:rPr>
                <w:sz w:val="22"/>
              </w:rPr>
              <w:t xml:space="preserve">   </w:t>
            </w:r>
            <w:r>
              <w:rPr>
                <w:rFonts w:hint="eastAsia"/>
                <w:sz w:val="22"/>
              </w:rPr>
              <w:t>日</w:t>
            </w:r>
          </w:p>
        </w:tc>
      </w:tr>
    </w:tbl>
    <w:p w:rsidR="009C246D" w:rsidRPr="00BF0919" w:rsidRDefault="00BF0919" w:rsidP="00BF0919">
      <w:pPr>
        <w:ind w:leftChars="-237" w:left="-212" w:hangingChars="136" w:hanging="286"/>
        <w:jc w:val="left"/>
        <w:rPr>
          <w:rFonts w:hint="eastAsia"/>
        </w:rPr>
      </w:pPr>
      <w:r>
        <w:rPr>
          <w:rFonts w:hint="eastAsia"/>
        </w:rPr>
        <w:t>备注：</w:t>
      </w:r>
      <w:r>
        <w:t xml:space="preserve">1. </w:t>
      </w:r>
      <w:r>
        <w:rPr>
          <w:rFonts w:hint="eastAsia"/>
        </w:rPr>
        <w:t>知情同意书原件由申请会诊医院保存，需在申请会诊时将</w:t>
      </w:r>
      <w:proofErr w:type="gramStart"/>
      <w:r>
        <w:rPr>
          <w:rFonts w:hint="eastAsia"/>
        </w:rPr>
        <w:t>医</w:t>
      </w:r>
      <w:proofErr w:type="gramEnd"/>
      <w:r>
        <w:rPr>
          <w:rFonts w:hint="eastAsia"/>
        </w:rPr>
        <w:t>患双方签字后扫描的电子版上传远程会诊平台。</w:t>
      </w:r>
      <w:r>
        <w:t xml:space="preserve">2. </w:t>
      </w:r>
      <w:r>
        <w:rPr>
          <w:rFonts w:hint="eastAsia"/>
        </w:rPr>
        <w:t>本知情同意书如</w:t>
      </w:r>
      <w:proofErr w:type="gramStart"/>
      <w:r>
        <w:rPr>
          <w:rFonts w:hint="eastAsia"/>
        </w:rPr>
        <w:t>非患者</w:t>
      </w:r>
      <w:proofErr w:type="gramEnd"/>
      <w:r>
        <w:rPr>
          <w:rFonts w:hint="eastAsia"/>
        </w:rPr>
        <w:t>本人签署，必须同时签署授权委托书。</w:t>
      </w:r>
      <w:bookmarkStart w:id="0" w:name="_GoBack"/>
      <w:bookmarkEnd w:id="0"/>
    </w:p>
    <w:sectPr w:rsidR="009C246D" w:rsidRPr="00BF0919">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D5CFC"/>
    <w:multiLevelType w:val="multilevel"/>
    <w:tmpl w:val="03DD5CF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55A720DB"/>
    <w:multiLevelType w:val="multilevel"/>
    <w:tmpl w:val="55A720D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427"/>
    <w:rsid w:val="00497427"/>
    <w:rsid w:val="005E482E"/>
    <w:rsid w:val="009C246D"/>
    <w:rsid w:val="00AB7949"/>
    <w:rsid w:val="00B82434"/>
    <w:rsid w:val="00BF0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54F8B8-1986-4D3B-BED9-C8B59EDB1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91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091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王和章</dc:creator>
  <cp:keywords/>
  <dc:description/>
  <cp:lastModifiedBy>侯敏讷</cp:lastModifiedBy>
  <cp:revision>4</cp:revision>
  <dcterms:created xsi:type="dcterms:W3CDTF">2018-12-06T02:04:00Z</dcterms:created>
  <dcterms:modified xsi:type="dcterms:W3CDTF">2019-06-12T06:21:00Z</dcterms:modified>
</cp:coreProperties>
</file>