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5D" w:rsidRPr="002B0AF0" w:rsidRDefault="00DD7DC6" w:rsidP="002B0AF0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双通道</w:t>
      </w:r>
      <w:r w:rsidR="00EC0D78">
        <w:rPr>
          <w:rFonts w:hint="eastAsia"/>
          <w:b/>
          <w:sz w:val="32"/>
          <w:szCs w:val="32"/>
        </w:rPr>
        <w:t>麻醉微量</w:t>
      </w:r>
      <w:r w:rsidR="00C344A5">
        <w:rPr>
          <w:rFonts w:hint="eastAsia"/>
          <w:b/>
          <w:sz w:val="32"/>
          <w:szCs w:val="32"/>
        </w:rPr>
        <w:t>注射</w:t>
      </w:r>
      <w:r w:rsidR="00EC0D78">
        <w:rPr>
          <w:rFonts w:hint="eastAsia"/>
          <w:b/>
          <w:sz w:val="32"/>
          <w:szCs w:val="32"/>
        </w:rPr>
        <w:t>泵</w:t>
      </w:r>
      <w:bookmarkEnd w:id="0"/>
      <w:r w:rsidR="002B0AF0" w:rsidRPr="002B0AF0">
        <w:rPr>
          <w:rFonts w:hint="eastAsia"/>
          <w:b/>
          <w:sz w:val="32"/>
          <w:szCs w:val="32"/>
        </w:rPr>
        <w:t>参数指标</w:t>
      </w:r>
    </w:p>
    <w:p w:rsidR="002B0AF0" w:rsidRDefault="002B0AF0"/>
    <w:p w:rsidR="002B0AF0" w:rsidRDefault="00B6656F" w:rsidP="002B0AF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双</w:t>
      </w:r>
      <w:r w:rsidR="00EC0D78">
        <w:rPr>
          <w:rFonts w:asciiTheme="minorEastAsia" w:hAnsiTheme="minorEastAsia" w:hint="eastAsia"/>
        </w:rPr>
        <w:t>通道TCI输液泵，TCI功能可选用多种常用静脉麻醉药物；</w:t>
      </w:r>
    </w:p>
    <w:p w:rsidR="00EC0D78" w:rsidRDefault="00EC0D78" w:rsidP="002B0AF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三种注射模式：血浆TCI、效应室TCI、恒速；</w:t>
      </w:r>
    </w:p>
    <w:p w:rsidR="00EC0D78" w:rsidRDefault="00EC0D78" w:rsidP="002B0AF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可</w:t>
      </w:r>
      <w:r w:rsidR="00DD7DC6">
        <w:rPr>
          <w:rFonts w:asciiTheme="minorEastAsia" w:hAnsiTheme="minorEastAsia" w:hint="eastAsia"/>
        </w:rPr>
        <w:t>自动识别并</w:t>
      </w:r>
      <w:r>
        <w:rPr>
          <w:rFonts w:asciiTheme="minorEastAsia" w:hAnsiTheme="minorEastAsia" w:hint="eastAsia"/>
        </w:rPr>
        <w:t>使用多个品牌</w:t>
      </w:r>
      <w:bookmarkStart w:id="1" w:name="OLE_LINK1"/>
      <w:bookmarkStart w:id="2" w:name="OLE_LINK2"/>
      <w:r>
        <w:rPr>
          <w:rFonts w:asciiTheme="minorEastAsia" w:hAnsiTheme="minorEastAsia" w:hint="eastAsia"/>
        </w:rPr>
        <w:t>5ml、</w:t>
      </w:r>
      <w:bookmarkEnd w:id="1"/>
      <w:bookmarkEnd w:id="2"/>
      <w:r>
        <w:rPr>
          <w:rFonts w:asciiTheme="minorEastAsia" w:hAnsiTheme="minorEastAsia" w:hint="eastAsia"/>
        </w:rPr>
        <w:t>10ml、20ml、50ml注射器；</w:t>
      </w:r>
    </w:p>
    <w:p w:rsidR="00EC0D78" w:rsidRDefault="00EC0D78" w:rsidP="002B0AF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恒速速度范围：0.1ml-1200ml；</w:t>
      </w:r>
    </w:p>
    <w:p w:rsidR="00EC0D78" w:rsidRPr="00DF0554" w:rsidRDefault="00EC0D78" w:rsidP="002B0AF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精度误差</w:t>
      </w:r>
      <w:r w:rsidRPr="00DF0554">
        <w:rPr>
          <w:rFonts w:asciiTheme="minorEastAsia" w:hAnsiTheme="minorEastAsia" w:hint="eastAsia"/>
          <w:color w:val="000000"/>
        </w:rPr>
        <w:t>≤</w:t>
      </w:r>
      <w:bookmarkStart w:id="3" w:name="OLE_LINK3"/>
      <w:bookmarkStart w:id="4" w:name="OLE_LINK4"/>
      <w:r w:rsidR="00DF0554" w:rsidRPr="00DF0554">
        <w:rPr>
          <w:rFonts w:asciiTheme="minorEastAsia" w:hAnsiTheme="minorEastAsia" w:hint="eastAsia"/>
          <w:color w:val="000000"/>
        </w:rPr>
        <w:t>±</w:t>
      </w:r>
      <w:bookmarkEnd w:id="3"/>
      <w:bookmarkEnd w:id="4"/>
      <w:r w:rsidR="00DF0554" w:rsidRPr="00DF0554">
        <w:rPr>
          <w:rFonts w:asciiTheme="minorEastAsia" w:hAnsiTheme="minorEastAsia" w:hint="eastAsia"/>
          <w:color w:val="000000"/>
        </w:rPr>
        <w:t>3%</w:t>
      </w:r>
      <w:r w:rsidR="00DF0554">
        <w:rPr>
          <w:rFonts w:asciiTheme="minorEastAsia" w:hAnsiTheme="minorEastAsia" w:hint="eastAsia"/>
          <w:color w:val="000000"/>
        </w:rPr>
        <w:t>；</w:t>
      </w:r>
    </w:p>
    <w:p w:rsidR="00DF0554" w:rsidRPr="00DF0554" w:rsidRDefault="00DF0554" w:rsidP="002B0AF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</w:rPr>
        <w:t>声光报警：阻塞、药物将尽、注射器脱落、电量不足、电源未接；</w:t>
      </w:r>
    </w:p>
    <w:p w:rsidR="00DF0554" w:rsidRPr="00DF0554" w:rsidRDefault="00DF0554" w:rsidP="002B0AF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</w:rPr>
        <w:t>电源参数：交流电源AC220V</w:t>
      </w:r>
      <w:bookmarkStart w:id="5" w:name="OLE_LINK5"/>
      <w:bookmarkStart w:id="6" w:name="OLE_LINK6"/>
      <w:r w:rsidRPr="00DF0554">
        <w:rPr>
          <w:rFonts w:asciiTheme="minorEastAsia" w:hAnsiTheme="minorEastAsia" w:hint="eastAsia"/>
          <w:color w:val="000000"/>
        </w:rPr>
        <w:t>±</w:t>
      </w:r>
      <w:bookmarkEnd w:id="5"/>
      <w:bookmarkEnd w:id="6"/>
      <w:r>
        <w:rPr>
          <w:rFonts w:asciiTheme="minorEastAsia" w:hAnsiTheme="minorEastAsia" w:hint="eastAsia"/>
          <w:color w:val="000000"/>
        </w:rPr>
        <w:t>22V/50Hz</w:t>
      </w:r>
      <w:r w:rsidRPr="00DF0554">
        <w:rPr>
          <w:rFonts w:asciiTheme="minorEastAsia" w:hAnsiTheme="minorEastAsia" w:hint="eastAsia"/>
          <w:color w:val="000000"/>
        </w:rPr>
        <w:t>±</w:t>
      </w:r>
      <w:r>
        <w:rPr>
          <w:rFonts w:asciiTheme="minorEastAsia" w:hAnsiTheme="minorEastAsia" w:hint="eastAsia"/>
          <w:color w:val="000000"/>
        </w:rPr>
        <w:t>1 Hz, 直流电源12；</w:t>
      </w:r>
    </w:p>
    <w:p w:rsidR="00DF0554" w:rsidRPr="002B0AF0" w:rsidRDefault="00DF0554" w:rsidP="002B0AF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</w:rPr>
        <w:t>内置充电锂电池，充满后可连续工作2h。</w:t>
      </w:r>
    </w:p>
    <w:sectPr w:rsidR="00DF0554" w:rsidRPr="002B0AF0" w:rsidSect="00A16D3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7E" w:rsidRDefault="0043197E" w:rsidP="00B6656F">
      <w:r>
        <w:separator/>
      </w:r>
    </w:p>
  </w:endnote>
  <w:endnote w:type="continuationSeparator" w:id="0">
    <w:p w:rsidR="0043197E" w:rsidRDefault="0043197E" w:rsidP="00B6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7E" w:rsidRDefault="0043197E" w:rsidP="00B6656F">
      <w:r>
        <w:separator/>
      </w:r>
    </w:p>
  </w:footnote>
  <w:footnote w:type="continuationSeparator" w:id="0">
    <w:p w:rsidR="0043197E" w:rsidRDefault="0043197E" w:rsidP="00B6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A537F"/>
    <w:multiLevelType w:val="hybridMultilevel"/>
    <w:tmpl w:val="D3D04B92"/>
    <w:lvl w:ilvl="0" w:tplc="A93CDE7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3336B0"/>
    <w:multiLevelType w:val="hybridMultilevel"/>
    <w:tmpl w:val="67081240"/>
    <w:lvl w:ilvl="0" w:tplc="A93CDE7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2528A6"/>
    <w:multiLevelType w:val="hybridMultilevel"/>
    <w:tmpl w:val="2FE25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F0"/>
    <w:rsid w:val="000C675D"/>
    <w:rsid w:val="00132742"/>
    <w:rsid w:val="002B0AF0"/>
    <w:rsid w:val="0037640E"/>
    <w:rsid w:val="0043197E"/>
    <w:rsid w:val="00715586"/>
    <w:rsid w:val="00A16D33"/>
    <w:rsid w:val="00B6656F"/>
    <w:rsid w:val="00B82878"/>
    <w:rsid w:val="00C344A5"/>
    <w:rsid w:val="00DD7DC6"/>
    <w:rsid w:val="00DF0554"/>
    <w:rsid w:val="00EC0D78"/>
    <w:rsid w:val="00FB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DBE507C-1292-415A-B85F-7E933BB5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AF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66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65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6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656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155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5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晖</dc:creator>
  <cp:lastModifiedBy>YYL</cp:lastModifiedBy>
  <cp:revision>2</cp:revision>
  <cp:lastPrinted>2019-11-14T07:29:00Z</cp:lastPrinted>
  <dcterms:created xsi:type="dcterms:W3CDTF">2019-11-14T07:33:00Z</dcterms:created>
  <dcterms:modified xsi:type="dcterms:W3CDTF">2019-11-14T07:33:00Z</dcterms:modified>
</cp:coreProperties>
</file>