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3E" w:rsidRDefault="0077113E" w:rsidP="0077113E">
      <w:pPr>
        <w:jc w:val="center"/>
        <w:rPr>
          <w:rFonts w:ascii="楷体_GB2312" w:eastAsia="楷体_GB2312" w:hint="eastAsia"/>
          <w:b/>
          <w:sz w:val="32"/>
          <w:szCs w:val="32"/>
        </w:rPr>
      </w:pPr>
      <w:r w:rsidRPr="0077113E">
        <w:rPr>
          <w:rFonts w:ascii="楷体_GB2312" w:eastAsia="楷体_GB2312" w:hint="eastAsia"/>
          <w:b/>
          <w:sz w:val="32"/>
          <w:szCs w:val="32"/>
        </w:rPr>
        <w:t>病案扫描系统自动化标注模块升级改造技术需求</w:t>
      </w:r>
    </w:p>
    <w:p w:rsidR="007A09A0" w:rsidRPr="0077113E" w:rsidRDefault="007A09A0" w:rsidP="0077113E">
      <w:pPr>
        <w:jc w:val="center"/>
        <w:rPr>
          <w:rFonts w:ascii="楷体_GB2312" w:eastAsia="楷体_GB2312"/>
          <w:b/>
          <w:sz w:val="32"/>
          <w:szCs w:val="32"/>
        </w:rPr>
      </w:pPr>
    </w:p>
    <w:p w:rsidR="00E90002" w:rsidRDefault="00E90002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自动化标注系统功能完善、流程合理、运行稳定；</w:t>
      </w:r>
    </w:p>
    <w:p w:rsidR="0077113E" w:rsidRPr="0077113E" w:rsidRDefault="0077113E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 w:rsidRPr="0077113E">
        <w:rPr>
          <w:rFonts w:ascii="楷体_GB2312" w:eastAsia="楷体_GB2312" w:hint="eastAsia"/>
          <w:sz w:val="28"/>
          <w:szCs w:val="28"/>
        </w:rPr>
        <w:t>自动化识别病案扫描图片，建立</w:t>
      </w:r>
      <w:r>
        <w:rPr>
          <w:rFonts w:ascii="楷体_GB2312" w:eastAsia="楷体_GB2312" w:hint="eastAsia"/>
          <w:sz w:val="28"/>
          <w:szCs w:val="28"/>
        </w:rPr>
        <w:t>训练模型及</w:t>
      </w:r>
      <w:r w:rsidRPr="0077113E">
        <w:rPr>
          <w:rFonts w:ascii="楷体_GB2312" w:eastAsia="楷体_GB2312" w:hint="eastAsia"/>
          <w:sz w:val="28"/>
          <w:szCs w:val="28"/>
        </w:rPr>
        <w:t>标注对照关系</w:t>
      </w:r>
      <w:r>
        <w:rPr>
          <w:rFonts w:ascii="楷体_GB2312" w:eastAsia="楷体_GB2312" w:hint="eastAsia"/>
          <w:sz w:val="28"/>
          <w:szCs w:val="28"/>
        </w:rPr>
        <w:t>；</w:t>
      </w:r>
    </w:p>
    <w:p w:rsidR="007E32AA" w:rsidRDefault="007E32AA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自动标注后的数据后台自动写入病案扫描系统；</w:t>
      </w:r>
    </w:p>
    <w:p w:rsidR="0077113E" w:rsidRDefault="0077113E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 w:rsidRPr="0077113E">
        <w:rPr>
          <w:rFonts w:ascii="楷体_GB2312" w:eastAsia="楷体_GB2312" w:hint="eastAsia"/>
          <w:sz w:val="28"/>
          <w:szCs w:val="28"/>
        </w:rPr>
        <w:t>图像识别</w:t>
      </w:r>
      <w:r>
        <w:rPr>
          <w:rFonts w:ascii="楷体_GB2312" w:eastAsia="楷体_GB2312" w:hint="eastAsia"/>
          <w:sz w:val="28"/>
          <w:szCs w:val="28"/>
        </w:rPr>
        <w:t>准确</w:t>
      </w:r>
      <w:r w:rsidRPr="0077113E">
        <w:rPr>
          <w:rFonts w:ascii="楷体_GB2312" w:eastAsia="楷体_GB2312" w:hint="eastAsia"/>
          <w:sz w:val="28"/>
          <w:szCs w:val="28"/>
        </w:rPr>
        <w:t>率</w:t>
      </w:r>
      <w:r>
        <w:rPr>
          <w:rFonts w:ascii="楷体_GB2312" w:eastAsia="楷体_GB2312" w:hint="eastAsia"/>
          <w:sz w:val="28"/>
          <w:szCs w:val="28"/>
        </w:rPr>
        <w:t>达到</w:t>
      </w:r>
      <w:r w:rsidRPr="0077113E">
        <w:rPr>
          <w:rFonts w:ascii="楷体_GB2312" w:eastAsia="楷体_GB2312" w:hint="eastAsia"/>
          <w:sz w:val="28"/>
          <w:szCs w:val="28"/>
        </w:rPr>
        <w:t>90%</w:t>
      </w:r>
      <w:r>
        <w:rPr>
          <w:rFonts w:ascii="楷体_GB2312" w:eastAsia="楷体_GB2312" w:hint="eastAsia"/>
          <w:sz w:val="28"/>
          <w:szCs w:val="28"/>
        </w:rPr>
        <w:t>，其余图像转入手工标注；</w:t>
      </w:r>
    </w:p>
    <w:p w:rsidR="00E90002" w:rsidRDefault="00E90002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训练后的模型可重复训练，建立一对多模型关系；</w:t>
      </w:r>
    </w:p>
    <w:p w:rsidR="00ED25F5" w:rsidRDefault="00ED25F5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自动标注后</w:t>
      </w:r>
      <w:r w:rsidR="007E32AA">
        <w:rPr>
          <w:rFonts w:ascii="楷体_GB2312" w:eastAsia="楷体_GB2312" w:hint="eastAsia"/>
          <w:sz w:val="28"/>
          <w:szCs w:val="28"/>
        </w:rPr>
        <w:t>能</w:t>
      </w:r>
      <w:r>
        <w:rPr>
          <w:rFonts w:ascii="楷体_GB2312" w:eastAsia="楷体_GB2312" w:hint="eastAsia"/>
          <w:sz w:val="28"/>
          <w:szCs w:val="28"/>
        </w:rPr>
        <w:t>按终末病案内容顺序进行分类排序</w:t>
      </w:r>
      <w:r w:rsidR="007E32AA">
        <w:rPr>
          <w:rFonts w:ascii="楷体_GB2312" w:eastAsia="楷体_GB2312" w:hint="eastAsia"/>
          <w:sz w:val="28"/>
          <w:szCs w:val="28"/>
        </w:rPr>
        <w:t>；</w:t>
      </w:r>
    </w:p>
    <w:p w:rsidR="0077113E" w:rsidRDefault="0077113E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图像标注设置区分门诊、住院、门诊收治等病案大类；</w:t>
      </w:r>
    </w:p>
    <w:p w:rsidR="0077113E" w:rsidRDefault="0077113E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对于病案资料识别有自主学习功能，逐步提升识别率；</w:t>
      </w:r>
    </w:p>
    <w:p w:rsidR="0077113E" w:rsidRDefault="0077113E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可对自动标注的结果进行检索</w:t>
      </w:r>
      <w:r w:rsidR="00E90002">
        <w:rPr>
          <w:rFonts w:ascii="楷体_GB2312" w:eastAsia="楷体_GB2312" w:hint="eastAsia"/>
          <w:sz w:val="28"/>
          <w:szCs w:val="28"/>
        </w:rPr>
        <w:t>，提供自动分类业务明细；</w:t>
      </w:r>
    </w:p>
    <w:p w:rsidR="00E90002" w:rsidRDefault="00E90002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自动标注支持按病案号逐册抽查质检及修正功能；</w:t>
      </w:r>
    </w:p>
    <w:p w:rsidR="0077113E" w:rsidRDefault="0077113E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自动标注有月报功能，对每月工作完成度进行统计分析；</w:t>
      </w:r>
    </w:p>
    <w:p w:rsidR="00ED25F5" w:rsidRDefault="00E90002" w:rsidP="007E32AA">
      <w:pPr>
        <w:pStyle w:val="a3"/>
        <w:numPr>
          <w:ilvl w:val="0"/>
          <w:numId w:val="1"/>
        </w:numPr>
        <w:spacing w:line="520" w:lineRule="exact"/>
        <w:ind w:left="1281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服务器（IBM3650-M5）自动标注日处理能力3-5万页;</w:t>
      </w:r>
    </w:p>
    <w:p w:rsidR="007E32AA" w:rsidRPr="007E32AA" w:rsidRDefault="007A09A0" w:rsidP="00B57A83">
      <w:pPr>
        <w:ind w:firstLineChars="200" w:firstLine="56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13、系统保修期三年</w:t>
      </w:r>
    </w:p>
    <w:sectPr w:rsidR="007E32AA" w:rsidRPr="007E32AA" w:rsidSect="00F35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CC" w:rsidRDefault="00596BCC" w:rsidP="007A09A0">
      <w:r>
        <w:separator/>
      </w:r>
    </w:p>
  </w:endnote>
  <w:endnote w:type="continuationSeparator" w:id="0">
    <w:p w:rsidR="00596BCC" w:rsidRDefault="00596BCC" w:rsidP="007A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CC" w:rsidRDefault="00596BCC" w:rsidP="007A09A0">
      <w:r>
        <w:separator/>
      </w:r>
    </w:p>
  </w:footnote>
  <w:footnote w:type="continuationSeparator" w:id="0">
    <w:p w:rsidR="00596BCC" w:rsidRDefault="00596BCC" w:rsidP="007A0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6E7F"/>
    <w:multiLevelType w:val="hybridMultilevel"/>
    <w:tmpl w:val="1428A882"/>
    <w:lvl w:ilvl="0" w:tplc="B03EC5C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13E"/>
    <w:rsid w:val="00596BCC"/>
    <w:rsid w:val="0077113E"/>
    <w:rsid w:val="007A09A0"/>
    <w:rsid w:val="007E32AA"/>
    <w:rsid w:val="008027FB"/>
    <w:rsid w:val="00B57A83"/>
    <w:rsid w:val="00BE4CD1"/>
    <w:rsid w:val="00E90002"/>
    <w:rsid w:val="00ED25F5"/>
    <w:rsid w:val="00F3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3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E32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32A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A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A09A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A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A09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ts</cp:lastModifiedBy>
  <cp:revision>2</cp:revision>
  <cp:lastPrinted>2019-07-02T09:02:00Z</cp:lastPrinted>
  <dcterms:created xsi:type="dcterms:W3CDTF">2019-07-02T09:03:00Z</dcterms:created>
  <dcterms:modified xsi:type="dcterms:W3CDTF">2019-07-02T09:03:00Z</dcterms:modified>
</cp:coreProperties>
</file>