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全自动</w:t>
      </w:r>
      <w:r>
        <w:rPr>
          <w:rFonts w:hint="eastAsia" w:ascii="宋体" w:hAnsi="宋体" w:cs="宋体"/>
          <w:b/>
          <w:bCs/>
          <w:sz w:val="32"/>
          <w:szCs w:val="32"/>
        </w:rPr>
        <w:t>血液体液一体机技术参数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hangingChars="170"/>
        <w:rPr>
          <w:rFonts w:cs="微软雅黑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检测速度：</w:t>
      </w:r>
      <w:r>
        <w:rPr>
          <w:rFonts w:cs="微软雅黑" w:asciiTheme="minorEastAsia" w:hAnsiTheme="minorEastAsia" w:eastAsiaTheme="minorEastAsia"/>
        </w:rPr>
        <w:t>CBC+DIFF≥60</w:t>
      </w:r>
      <w:r>
        <w:rPr>
          <w:rFonts w:hint="eastAsia" w:cs="微软雅黑" w:asciiTheme="minorEastAsia" w:hAnsiTheme="minorEastAsia" w:eastAsiaTheme="minorEastAsia"/>
        </w:rPr>
        <w:t>样本</w:t>
      </w:r>
      <w:r>
        <w:rPr>
          <w:rFonts w:cs="微软雅黑" w:asciiTheme="minorEastAsia" w:hAnsiTheme="minorEastAsia" w:eastAsiaTheme="minorEastAsia"/>
        </w:rPr>
        <w:t>/</w:t>
      </w:r>
      <w:r>
        <w:rPr>
          <w:rFonts w:hint="eastAsia" w:cs="宋体" w:asciiTheme="minorEastAsia" w:hAnsiTheme="minorEastAsia" w:eastAsiaTheme="minorEastAsia"/>
        </w:rPr>
        <w:t>小时，：</w:t>
      </w:r>
      <w:r>
        <w:rPr>
          <w:rFonts w:cs="微软雅黑" w:asciiTheme="minorEastAsia" w:hAnsiTheme="minorEastAsia" w:eastAsiaTheme="minorEastAsia"/>
        </w:rPr>
        <w:t>CBC+DIFF+RET≥30</w:t>
      </w:r>
      <w:r>
        <w:rPr>
          <w:rFonts w:hint="eastAsia" w:cs="微软雅黑" w:asciiTheme="minorEastAsia" w:hAnsiTheme="minorEastAsia" w:eastAsiaTheme="minorEastAsia"/>
        </w:rPr>
        <w:t>样本</w:t>
      </w:r>
      <w:r>
        <w:rPr>
          <w:rFonts w:cs="微软雅黑" w:asciiTheme="minorEastAsia" w:hAnsiTheme="minorEastAsia" w:eastAsiaTheme="minorEastAsia"/>
        </w:rPr>
        <w:t>/</w:t>
      </w:r>
      <w:r>
        <w:rPr>
          <w:rFonts w:hint="eastAsia" w:cs="宋体" w:asciiTheme="minorEastAsia" w:hAnsiTheme="minorEastAsia" w:eastAsiaTheme="minorEastAsia"/>
        </w:rPr>
        <w:t>小时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hangingChars="170"/>
        <w:rPr>
          <w:rFonts w:cs="微软雅黑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检测参数：血液报告参数</w:t>
      </w:r>
      <w:r>
        <w:rPr>
          <w:rFonts w:cs="微软雅黑" w:asciiTheme="minorEastAsia" w:hAnsiTheme="minorEastAsia" w:eastAsiaTheme="minorEastAsia"/>
        </w:rPr>
        <w:t>≥30</w:t>
      </w:r>
      <w:r>
        <w:rPr>
          <w:rFonts w:hint="eastAsia" w:cs="宋体" w:asciiTheme="minorEastAsia" w:hAnsiTheme="minorEastAsia" w:eastAsiaTheme="minorEastAsia"/>
        </w:rPr>
        <w:t>个</w:t>
      </w:r>
      <w:r>
        <w:rPr>
          <w:rFonts w:hint="eastAsia" w:ascii="宋体" w:hAnsi="宋体" w:cs="宋体"/>
          <w:color w:val="FF0000"/>
        </w:rPr>
        <w:t>（含CRP）</w:t>
      </w:r>
      <w:r>
        <w:rPr>
          <w:rFonts w:hint="eastAsia" w:cs="宋体" w:asciiTheme="minorEastAsia" w:hAnsiTheme="minorEastAsia" w:eastAsiaTheme="minorEastAsia"/>
        </w:rPr>
        <w:t>，体液报告参数</w:t>
      </w:r>
      <w:r>
        <w:rPr>
          <w:rFonts w:cs="微软雅黑" w:asciiTheme="minorEastAsia" w:hAnsiTheme="minorEastAsia" w:eastAsiaTheme="minorEastAsia"/>
        </w:rPr>
        <w:t>≥6</w:t>
      </w:r>
      <w:r>
        <w:rPr>
          <w:rFonts w:hint="eastAsia" w:cs="宋体" w:asciiTheme="minorEastAsia" w:hAnsiTheme="minorEastAsia" w:eastAsiaTheme="minorEastAsia"/>
        </w:rPr>
        <w:t>个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hangingChars="170"/>
        <w:rPr>
          <w:rFonts w:hint="eastAsia"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用血量：全血进样量≤30ul；预稀释模式用血量≤20ul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hangingChars="170"/>
        <w:rPr>
          <w:rFonts w:hint="eastAsia"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白细胞计数：白细胞计数</w:t>
      </w:r>
      <w:r>
        <w:rPr>
          <w:rFonts w:hint="eastAsia" w:cs="宋体" w:asciiTheme="minorEastAsia" w:hAnsiTheme="minorEastAsia" w:eastAsiaTheme="minorEastAsia"/>
          <w:lang w:eastAsia="zh-CN"/>
        </w:rPr>
        <w:t>应能</w:t>
      </w:r>
      <w:r>
        <w:rPr>
          <w:rFonts w:hint="eastAsia" w:cs="宋体" w:asciiTheme="minorEastAsia" w:hAnsiTheme="minorEastAsia" w:eastAsiaTheme="minorEastAsia"/>
        </w:rPr>
        <w:t>免受难溶红细胞、巨大血小板、血小板簇及细胞碎片等的干扰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hangingChars="170"/>
        <w:rPr>
          <w:rFonts w:hint="eastAsia"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血小板计数：具有两种方法进行血小板的定量计数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hangingChars="170"/>
        <w:rPr>
          <w:rFonts w:hint="eastAsia"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具有全自动网织红细胞计数和对网织红细胞进行成熟度分类功能,并可报告网织红细胞血红蛋白含量。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hangingChars="170"/>
        <w:rPr>
          <w:rFonts w:cs="微软雅黑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体液检测：可以对脑脊液、胸水、腹水、关节腔积液等体液进行红细胞和白细胞计数</w:t>
      </w:r>
      <w:r>
        <w:rPr>
          <w:rFonts w:cs="微软雅黑" w:asciiTheme="minorEastAsia" w:hAnsiTheme="minorEastAsia" w:eastAsiaTheme="minorEastAsia"/>
        </w:rPr>
        <w:t>,</w:t>
      </w:r>
      <w:r>
        <w:rPr>
          <w:rFonts w:hint="eastAsia" w:cs="宋体" w:asciiTheme="minorEastAsia" w:hAnsiTheme="minorEastAsia" w:eastAsiaTheme="minorEastAsia"/>
        </w:rPr>
        <w:t>并对白细胞进行五分类，并有对体液中肿瘤细胞进行提示功能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hangingChars="170"/>
        <w:rPr>
          <w:rFonts w:cs="微软雅黑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体液检测速度：≥30样本/小时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left="357" w:hanging="357" w:hangingChars="170"/>
        <w:rPr>
          <w:rFonts w:cs="微软雅黑" w:asciiTheme="minorEastAsia" w:hAnsiTheme="minorEastAsia" w:eastAsiaTheme="minorEastAsia"/>
        </w:rPr>
      </w:pPr>
      <w:r>
        <w:rPr>
          <w:rFonts w:hint="eastAsia" w:cs="微软雅黑" w:asciiTheme="minorEastAsia" w:hAnsiTheme="minorEastAsia" w:eastAsiaTheme="minorEastAsia"/>
        </w:rPr>
        <w:t>可检测C反应蛋白，检测速度</w:t>
      </w:r>
      <w:r>
        <w:rPr>
          <w:rFonts w:hint="eastAsia" w:cs="宋体" w:asciiTheme="minorEastAsia" w:hAnsiTheme="minorEastAsia" w:eastAsiaTheme="minorEastAsia"/>
        </w:rPr>
        <w:t>≥150样本/小时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>
      <w:pPr>
        <w:spacing w:line="360" w:lineRule="auto"/>
        <w:rPr>
          <w:rFonts w:hint="eastAsia" w:cs="微软雅黑" w:asciiTheme="minorEastAsia" w:hAnsiTheme="minorEastAsia" w:eastAsiaTheme="minorEastAsia"/>
          <w:lang w:eastAsia="zh-CN"/>
        </w:rPr>
      </w:pPr>
      <w:r>
        <w:rPr>
          <w:rFonts w:hint="eastAsia" w:cs="微软雅黑" w:asciiTheme="minorEastAsia" w:hAnsiTheme="minorEastAsia" w:eastAsiaTheme="minorEastAsia"/>
        </w:rPr>
        <w:t>10、</w:t>
      </w:r>
      <w:r>
        <w:rPr>
          <w:rFonts w:hint="eastAsia" w:cs="宋体" w:asciiTheme="minorEastAsia" w:hAnsiTheme="minorEastAsia" w:eastAsiaTheme="minorEastAsia"/>
        </w:rPr>
        <w:t>血液质控品：定期</w:t>
      </w:r>
      <w:r>
        <w:rPr>
          <w:rFonts w:hint="eastAsia" w:cs="微软雅黑" w:asciiTheme="minorEastAsia" w:hAnsiTheme="minorEastAsia" w:eastAsiaTheme="minorEastAsia"/>
          <w:lang w:eastAsia="zh-CN"/>
        </w:rPr>
        <w:t>免费</w:t>
      </w:r>
      <w:r>
        <w:rPr>
          <w:rFonts w:hint="eastAsia" w:cs="宋体" w:asciiTheme="minorEastAsia" w:hAnsiTheme="minorEastAsia" w:eastAsiaTheme="minorEastAsia"/>
        </w:rPr>
        <w:t>提供原厂配套的高、中、低三个水平的质控品，并通过</w:t>
      </w:r>
      <w:r>
        <w:rPr>
          <w:rFonts w:cs="微软雅黑" w:asciiTheme="minorEastAsia" w:hAnsiTheme="minorEastAsia" w:eastAsiaTheme="minorEastAsia"/>
        </w:rPr>
        <w:t>FDA</w:t>
      </w:r>
      <w:r>
        <w:rPr>
          <w:rFonts w:hint="eastAsia" w:cs="宋体" w:asciiTheme="minorEastAsia" w:hAnsiTheme="minorEastAsia" w:eastAsiaTheme="minorEastAsia"/>
        </w:rPr>
        <w:t>及</w:t>
      </w:r>
      <w:r>
        <w:rPr>
          <w:rFonts w:cs="微软雅黑" w:asciiTheme="minorEastAsia" w:hAnsiTheme="minorEastAsia" w:eastAsiaTheme="minorEastAsia"/>
        </w:rPr>
        <w:t>CFDA</w:t>
      </w:r>
      <w:r>
        <w:rPr>
          <w:rFonts w:hint="eastAsia" w:cs="宋体" w:asciiTheme="minorEastAsia" w:hAnsiTheme="minorEastAsia" w:eastAsiaTheme="minorEastAsia"/>
        </w:rPr>
        <w:t>注册，质控项目覆盖所有报告参数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lang w:eastAsia="zh-CN"/>
        </w:rPr>
      </w:pPr>
      <w:r>
        <w:rPr>
          <w:rFonts w:hint="eastAsia" w:cs="微软雅黑" w:asciiTheme="minorEastAsia" w:hAnsiTheme="minorEastAsia" w:eastAsiaTheme="minorEastAsia"/>
        </w:rPr>
        <w:t>11、</w:t>
      </w:r>
      <w:r>
        <w:rPr>
          <w:rFonts w:hint="eastAsia" w:cs="宋体" w:asciiTheme="minorEastAsia" w:hAnsiTheme="minorEastAsia" w:eastAsiaTheme="minorEastAsia"/>
        </w:rPr>
        <w:t>体液质控品：定期</w:t>
      </w:r>
      <w:r>
        <w:rPr>
          <w:rFonts w:hint="eastAsia" w:cs="微软雅黑" w:asciiTheme="minorEastAsia" w:hAnsiTheme="minorEastAsia" w:eastAsiaTheme="minorEastAsia"/>
          <w:lang w:eastAsia="zh-CN"/>
        </w:rPr>
        <w:t>免费</w:t>
      </w:r>
      <w:r>
        <w:rPr>
          <w:rFonts w:hint="eastAsia" w:cs="宋体" w:asciiTheme="minorEastAsia" w:hAnsiTheme="minorEastAsia" w:eastAsiaTheme="minorEastAsia"/>
        </w:rPr>
        <w:t>提供原厂配套的高、低两个水平的质控品，并通过</w:t>
      </w:r>
      <w:r>
        <w:rPr>
          <w:rFonts w:cs="微软雅黑" w:asciiTheme="minorEastAsia" w:hAnsiTheme="minorEastAsia" w:eastAsiaTheme="minorEastAsia"/>
        </w:rPr>
        <w:t>FDA</w:t>
      </w:r>
      <w:r>
        <w:rPr>
          <w:rFonts w:hint="eastAsia" w:cs="宋体" w:asciiTheme="minorEastAsia" w:hAnsiTheme="minorEastAsia" w:eastAsiaTheme="minorEastAsia"/>
        </w:rPr>
        <w:t>及</w:t>
      </w:r>
      <w:r>
        <w:rPr>
          <w:rFonts w:cs="微软雅黑" w:asciiTheme="minorEastAsia" w:hAnsiTheme="minorEastAsia" w:eastAsiaTheme="minorEastAsia"/>
        </w:rPr>
        <w:t>CFDA</w:t>
      </w:r>
      <w:r>
        <w:rPr>
          <w:rFonts w:hint="eastAsia" w:cs="宋体" w:asciiTheme="minorEastAsia" w:hAnsiTheme="minorEastAsia" w:eastAsiaTheme="minorEastAsia"/>
        </w:rPr>
        <w:t>注册。质控项目覆盖所有报告参数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>
      <w:pPr>
        <w:pStyle w:val="7"/>
        <w:spacing w:line="360" w:lineRule="auto"/>
        <w:ind w:firstLine="0" w:firstLineChars="0"/>
        <w:rPr>
          <w:rFonts w:hint="eastAsia" w:cs="宋体" w:asciiTheme="minorEastAsia" w:hAnsiTheme="minorEastAsia" w:eastAsiaTheme="minorEastAsia"/>
          <w:lang w:eastAsia="zh-CN"/>
        </w:rPr>
      </w:pPr>
      <w:r>
        <w:rPr>
          <w:rFonts w:hint="eastAsia" w:cs="微软雅黑" w:asciiTheme="minorEastAsia" w:hAnsiTheme="minorEastAsia" w:eastAsiaTheme="minorEastAsia"/>
        </w:rPr>
        <w:t>12、C反应蛋白</w:t>
      </w:r>
      <w:r>
        <w:rPr>
          <w:rFonts w:hint="eastAsia" w:cs="宋体" w:asciiTheme="minorEastAsia" w:hAnsiTheme="minorEastAsia" w:eastAsiaTheme="minorEastAsia"/>
        </w:rPr>
        <w:t>质控品：定期</w:t>
      </w:r>
      <w:r>
        <w:rPr>
          <w:rFonts w:hint="eastAsia" w:cs="微软雅黑" w:asciiTheme="minorEastAsia" w:hAnsiTheme="minorEastAsia" w:eastAsiaTheme="minorEastAsia"/>
          <w:lang w:eastAsia="zh-CN"/>
        </w:rPr>
        <w:t>免费</w:t>
      </w:r>
      <w:r>
        <w:rPr>
          <w:rFonts w:hint="eastAsia" w:cs="宋体" w:asciiTheme="minorEastAsia" w:hAnsiTheme="minorEastAsia" w:eastAsiaTheme="minorEastAsia"/>
        </w:rPr>
        <w:t>提供原厂配套的高、低两个水平的质控品，并通过</w:t>
      </w:r>
      <w:r>
        <w:rPr>
          <w:rFonts w:cs="微软雅黑" w:asciiTheme="minorEastAsia" w:hAnsiTheme="minorEastAsia" w:eastAsiaTheme="minorEastAsia"/>
        </w:rPr>
        <w:t>CFDA</w:t>
      </w:r>
      <w:r>
        <w:rPr>
          <w:rFonts w:hint="eastAsia" w:cs="宋体" w:asciiTheme="minorEastAsia" w:hAnsiTheme="minorEastAsia" w:eastAsiaTheme="minorEastAsia"/>
        </w:rPr>
        <w:t>注册。质控项目覆盖所有报告参数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lang w:eastAsia="zh-CN"/>
        </w:rPr>
      </w:pPr>
      <w:bookmarkStart w:id="0" w:name="_Hlk39910884"/>
      <w:r>
        <w:rPr>
          <w:rFonts w:hint="eastAsia" w:cs="宋体" w:asciiTheme="minorEastAsia" w:hAnsiTheme="minorEastAsia" w:eastAsiaTheme="minorEastAsia"/>
        </w:rPr>
        <w:t>13、</w:t>
      </w:r>
      <w:bookmarkEnd w:id="0"/>
      <w:r>
        <w:rPr>
          <w:rFonts w:hint="eastAsia" w:cs="宋体" w:asciiTheme="minorEastAsia" w:hAnsiTheme="minorEastAsia" w:eastAsiaTheme="minorEastAsia"/>
        </w:rPr>
        <w:t>校准品：定期提供原厂配套的、在中国CFDA注册的校准品，校准品可校准项目包含</w:t>
      </w:r>
      <w:r>
        <w:rPr>
          <w:rFonts w:hint="eastAsia" w:cs="宋体" w:asciiTheme="minorEastAsia" w:hAnsiTheme="minorEastAsia" w:eastAsiaTheme="minorEastAsia"/>
          <w:lang w:eastAsia="zh-CN"/>
        </w:rPr>
        <w:t>血常规项目及</w:t>
      </w:r>
      <w:r>
        <w:rPr>
          <w:rFonts w:hint="eastAsia" w:cs="宋体" w:asciiTheme="minorEastAsia" w:hAnsiTheme="minorEastAsia" w:eastAsiaTheme="minorEastAsia"/>
        </w:rPr>
        <w:t>网织红细胞</w:t>
      </w:r>
      <w:r>
        <w:rPr>
          <w:rFonts w:hint="eastAsia" w:cs="宋体" w:asciiTheme="minorEastAsia" w:hAnsiTheme="minorEastAsia" w:eastAsiaTheme="minorEastAsia"/>
          <w:lang w:eastAsia="zh-CN"/>
        </w:rPr>
        <w:t>检测项目。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</w:rPr>
        <w:t>14、实时网络通讯系统：可实现实时在线网络质控功能，确保用户的结果质量达到国际质量水准</w:t>
      </w:r>
      <w:r>
        <w:rPr>
          <w:rFonts w:hint="eastAsia" w:cs="宋体" w:asciiTheme="minorEastAsia" w:hAnsiTheme="minorEastAsia" w:eastAsiaTheme="minorEastAsia"/>
          <w:lang w:eastAsia="zh-CN"/>
        </w:rPr>
        <w:t>。</w:t>
      </w:r>
      <w:bookmarkStart w:id="1" w:name="_GoBack"/>
      <w:bookmarkEnd w:id="1"/>
    </w:p>
    <w:p>
      <w:pPr>
        <w:spacing w:line="360" w:lineRule="auto"/>
        <w:rPr>
          <w:rFonts w:hint="eastAsia"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lang w:val="en-US" w:eastAsia="zh-CN"/>
        </w:rPr>
        <w:t>15、</w:t>
      </w:r>
      <w:r>
        <w:rPr>
          <w:rFonts w:hint="eastAsia" w:cs="宋体" w:asciiTheme="minorEastAsia" w:hAnsiTheme="minorEastAsia" w:eastAsiaTheme="minorEastAsia"/>
        </w:rPr>
        <w:t>正确度（静脉血）：白细胞：≤3.0%；红细胞：≤2.0 %；血红蛋白：≤2.0%；血小板：≤5.0 %。</w:t>
      </w:r>
    </w:p>
    <w:p>
      <w:pPr>
        <w:spacing w:line="360" w:lineRule="auto"/>
        <w:rPr>
          <w:rFonts w:hint="eastAsia"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1</w:t>
      </w:r>
      <w:r>
        <w:rPr>
          <w:rFonts w:hint="eastAsia" w:cs="宋体" w:asciiTheme="minorEastAsia" w:hAnsiTheme="minorEastAsia" w:eastAsiaTheme="minorEastAsia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</w:rPr>
        <w:t>、流程控制软件：复检规则设定、数据统计功能（假阴性、假阳性，复检率等）、复检信息管理功能。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924"/>
    <w:multiLevelType w:val="multilevel"/>
    <w:tmpl w:val="02B16924"/>
    <w:lvl w:ilvl="0" w:tentative="0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12"/>
    <w:rsid w:val="00007892"/>
    <w:rsid w:val="00013291"/>
    <w:rsid w:val="00097F93"/>
    <w:rsid w:val="000B03E3"/>
    <w:rsid w:val="000E6109"/>
    <w:rsid w:val="001300D8"/>
    <w:rsid w:val="001433A9"/>
    <w:rsid w:val="00143E38"/>
    <w:rsid w:val="00151DD8"/>
    <w:rsid w:val="001974D3"/>
    <w:rsid w:val="001A4E3C"/>
    <w:rsid w:val="001B68C7"/>
    <w:rsid w:val="001B712B"/>
    <w:rsid w:val="001E58D0"/>
    <w:rsid w:val="00321E73"/>
    <w:rsid w:val="003A5376"/>
    <w:rsid w:val="004071FB"/>
    <w:rsid w:val="00417966"/>
    <w:rsid w:val="00427058"/>
    <w:rsid w:val="00434DA5"/>
    <w:rsid w:val="004644CE"/>
    <w:rsid w:val="00464CB1"/>
    <w:rsid w:val="004A67A6"/>
    <w:rsid w:val="004B02BB"/>
    <w:rsid w:val="00502698"/>
    <w:rsid w:val="005239ED"/>
    <w:rsid w:val="005C42E5"/>
    <w:rsid w:val="005E2488"/>
    <w:rsid w:val="005E6145"/>
    <w:rsid w:val="00662AF0"/>
    <w:rsid w:val="006816A4"/>
    <w:rsid w:val="00684FC2"/>
    <w:rsid w:val="0069330E"/>
    <w:rsid w:val="006A6B48"/>
    <w:rsid w:val="006B08BD"/>
    <w:rsid w:val="006D1AD3"/>
    <w:rsid w:val="006E4E3E"/>
    <w:rsid w:val="007910CB"/>
    <w:rsid w:val="007A1C7A"/>
    <w:rsid w:val="007D4DC3"/>
    <w:rsid w:val="007D61CA"/>
    <w:rsid w:val="008531B6"/>
    <w:rsid w:val="008A2ECA"/>
    <w:rsid w:val="008F0E13"/>
    <w:rsid w:val="008F4421"/>
    <w:rsid w:val="009025F5"/>
    <w:rsid w:val="00940763"/>
    <w:rsid w:val="00980394"/>
    <w:rsid w:val="00992A10"/>
    <w:rsid w:val="009D4993"/>
    <w:rsid w:val="009D5687"/>
    <w:rsid w:val="009F77D9"/>
    <w:rsid w:val="00A007A2"/>
    <w:rsid w:val="00A03BBD"/>
    <w:rsid w:val="00A05D49"/>
    <w:rsid w:val="00A0795C"/>
    <w:rsid w:val="00A81C03"/>
    <w:rsid w:val="00A871B7"/>
    <w:rsid w:val="00AE4847"/>
    <w:rsid w:val="00AF12AB"/>
    <w:rsid w:val="00B77656"/>
    <w:rsid w:val="00BA0922"/>
    <w:rsid w:val="00BA149D"/>
    <w:rsid w:val="00BC3C0F"/>
    <w:rsid w:val="00C14A57"/>
    <w:rsid w:val="00C710E7"/>
    <w:rsid w:val="00C929A0"/>
    <w:rsid w:val="00CC1CF2"/>
    <w:rsid w:val="00D20212"/>
    <w:rsid w:val="00D300C3"/>
    <w:rsid w:val="00D347BF"/>
    <w:rsid w:val="00D87106"/>
    <w:rsid w:val="00DB2E88"/>
    <w:rsid w:val="00DC4219"/>
    <w:rsid w:val="00DF0B68"/>
    <w:rsid w:val="00E0335E"/>
    <w:rsid w:val="00E31521"/>
    <w:rsid w:val="00E41CCF"/>
    <w:rsid w:val="00E63D66"/>
    <w:rsid w:val="00E65F74"/>
    <w:rsid w:val="00E71E9D"/>
    <w:rsid w:val="00EA1424"/>
    <w:rsid w:val="00EA7C60"/>
    <w:rsid w:val="00EC2581"/>
    <w:rsid w:val="00F52454"/>
    <w:rsid w:val="00F913BC"/>
    <w:rsid w:val="00FA5450"/>
    <w:rsid w:val="00FE28B7"/>
    <w:rsid w:val="00FF4653"/>
    <w:rsid w:val="10C17A8B"/>
    <w:rsid w:val="2B18308E"/>
    <w:rsid w:val="33E63D63"/>
    <w:rsid w:val="3A2D79B7"/>
    <w:rsid w:val="49951009"/>
    <w:rsid w:val="588B7335"/>
    <w:rsid w:val="5E63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Times New Roman"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ascii="Times New Roman" w:hAnsi="Times New Roman" w:eastAsia="Times New Roman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sysmex</Company>
  <Pages>1</Pages>
  <Words>97</Words>
  <Characters>555</Characters>
  <Lines>4</Lines>
  <Paragraphs>1</Paragraphs>
  <TotalTime>2</TotalTime>
  <ScaleCrop>false</ScaleCrop>
  <LinksUpToDate>false</LinksUpToDate>
  <CharactersWithSpaces>651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2020-05-09T02:02:00Z</dcterms:created>
  <dc:creator>sch00002</dc:creator>
  <cp:lastModifiedBy>天蝎座</cp:lastModifiedBy>
  <cp:lastPrinted>2020-05-09T06:42:00Z</cp:lastPrinted>
  <dcterms:modified xsi:type="dcterms:W3CDTF">2020-05-09T09:19:36Z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