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C5B51" w14:textId="77777777" w:rsidR="007375A7" w:rsidRPr="00D256D5" w:rsidRDefault="007375A7" w:rsidP="007375A7">
      <w:pPr>
        <w:pStyle w:val="a8"/>
        <w:rPr>
          <w:rFonts w:hint="eastAsia"/>
          <w:sz w:val="72"/>
        </w:rPr>
      </w:pPr>
      <w:bookmarkStart w:id="0" w:name="_GoBack"/>
      <w:bookmarkEnd w:id="0"/>
    </w:p>
    <w:p w14:paraId="36B82D62" w14:textId="77777777" w:rsidR="007375A7" w:rsidRDefault="007375A7" w:rsidP="007375A7">
      <w:pPr>
        <w:pStyle w:val="a8"/>
        <w:rPr>
          <w:sz w:val="72"/>
        </w:rPr>
      </w:pPr>
    </w:p>
    <w:p w14:paraId="52B1E549" w14:textId="77777777" w:rsidR="007375A7" w:rsidRPr="00D256D5" w:rsidRDefault="007375A7" w:rsidP="007375A7">
      <w:pPr>
        <w:pStyle w:val="a8"/>
        <w:rPr>
          <w:sz w:val="72"/>
        </w:rPr>
      </w:pPr>
      <w:bookmarkStart w:id="1" w:name="_Toc404580896"/>
      <w:bookmarkStart w:id="2" w:name="_Toc404754251"/>
      <w:bookmarkStart w:id="3" w:name="_Toc404758882"/>
      <w:bookmarkStart w:id="4" w:name="_Toc479322446"/>
      <w:bookmarkStart w:id="5" w:name="_Toc491932577"/>
      <w:bookmarkStart w:id="6" w:name="_Toc494183736"/>
      <w:r w:rsidRPr="00D256D5">
        <w:rPr>
          <w:sz w:val="72"/>
        </w:rPr>
        <w:t>中国医学科学院肿瘤医院</w:t>
      </w:r>
      <w:bookmarkEnd w:id="1"/>
      <w:bookmarkEnd w:id="2"/>
      <w:bookmarkEnd w:id="3"/>
      <w:bookmarkEnd w:id="4"/>
      <w:bookmarkEnd w:id="5"/>
      <w:bookmarkEnd w:id="6"/>
    </w:p>
    <w:p w14:paraId="0DB615D0" w14:textId="48881A68" w:rsidR="00986C51" w:rsidRPr="005A7F79" w:rsidRDefault="005A7F79" w:rsidP="007375A7">
      <w:pPr>
        <w:pStyle w:val="a8"/>
        <w:rPr>
          <w:color w:val="000000" w:themeColor="text1"/>
          <w:sz w:val="72"/>
        </w:rPr>
      </w:pPr>
      <w:bookmarkStart w:id="7" w:name="_Toc494183737"/>
      <w:bookmarkStart w:id="8" w:name="_Toc404580898"/>
      <w:bookmarkStart w:id="9" w:name="_Toc404754253"/>
      <w:bookmarkStart w:id="10" w:name="_Toc404758884"/>
      <w:bookmarkStart w:id="11" w:name="_Toc422147979"/>
      <w:bookmarkStart w:id="12" w:name="_Toc422148081"/>
      <w:bookmarkStart w:id="13" w:name="_Toc479322448"/>
      <w:r w:rsidRPr="005A7F79">
        <w:rPr>
          <w:rFonts w:hint="eastAsia"/>
          <w:color w:val="000000" w:themeColor="text1"/>
          <w:sz w:val="72"/>
        </w:rPr>
        <w:t>入侵检测</w:t>
      </w:r>
      <w:bookmarkEnd w:id="7"/>
    </w:p>
    <w:p w14:paraId="1D6F7C72" w14:textId="77777777" w:rsidR="007375A7" w:rsidRDefault="00986C51" w:rsidP="007375A7">
      <w:pPr>
        <w:pStyle w:val="a8"/>
        <w:rPr>
          <w:sz w:val="72"/>
        </w:rPr>
      </w:pPr>
      <w:bookmarkStart w:id="14" w:name="_Toc491932579"/>
      <w:bookmarkStart w:id="15" w:name="_Toc494183738"/>
      <w:r w:rsidRPr="00D256D5">
        <w:rPr>
          <w:sz w:val="72"/>
        </w:rPr>
        <w:t>技术</w:t>
      </w:r>
      <w:bookmarkEnd w:id="8"/>
      <w:bookmarkEnd w:id="9"/>
      <w:bookmarkEnd w:id="10"/>
      <w:bookmarkEnd w:id="11"/>
      <w:bookmarkEnd w:id="12"/>
      <w:r>
        <w:rPr>
          <w:rFonts w:hint="eastAsia"/>
          <w:sz w:val="72"/>
        </w:rPr>
        <w:t>需求</w:t>
      </w:r>
      <w:bookmarkEnd w:id="13"/>
      <w:bookmarkEnd w:id="14"/>
      <w:bookmarkEnd w:id="15"/>
    </w:p>
    <w:p w14:paraId="5905D783" w14:textId="77777777" w:rsidR="007375A7" w:rsidRDefault="007375A7" w:rsidP="007375A7"/>
    <w:p w14:paraId="50299BF9" w14:textId="77777777" w:rsidR="007375A7" w:rsidRDefault="007375A7" w:rsidP="007375A7"/>
    <w:p w14:paraId="67518210" w14:textId="77777777" w:rsidR="007375A7" w:rsidRDefault="007375A7" w:rsidP="007375A7"/>
    <w:p w14:paraId="3CF77B27" w14:textId="77777777" w:rsidR="007375A7" w:rsidRDefault="007375A7" w:rsidP="007375A7"/>
    <w:p w14:paraId="7D3C4AC0" w14:textId="77777777" w:rsidR="007375A7" w:rsidRDefault="007375A7" w:rsidP="007375A7"/>
    <w:p w14:paraId="0D0CA1D0" w14:textId="77777777" w:rsidR="007375A7" w:rsidRDefault="007375A7" w:rsidP="007375A7"/>
    <w:p w14:paraId="38A857FE" w14:textId="77777777" w:rsidR="007375A7" w:rsidRDefault="007375A7" w:rsidP="007375A7"/>
    <w:p w14:paraId="2D44844A" w14:textId="77777777" w:rsidR="007375A7" w:rsidRDefault="007375A7" w:rsidP="007375A7"/>
    <w:p w14:paraId="3893DCA1" w14:textId="77777777" w:rsidR="007375A7" w:rsidRDefault="007375A7" w:rsidP="007375A7"/>
    <w:p w14:paraId="1B83ECD9" w14:textId="77777777" w:rsidR="007375A7" w:rsidRDefault="007375A7" w:rsidP="007375A7"/>
    <w:p w14:paraId="2F220AF0" w14:textId="77777777" w:rsidR="007375A7" w:rsidRDefault="007375A7" w:rsidP="007375A7"/>
    <w:p w14:paraId="480A6551" w14:textId="77777777" w:rsidR="007375A7" w:rsidRDefault="007375A7" w:rsidP="007375A7"/>
    <w:p w14:paraId="51DD9CE1" w14:textId="77777777" w:rsidR="007375A7" w:rsidRPr="00100323" w:rsidRDefault="007375A7" w:rsidP="007375A7">
      <w:pPr>
        <w:rPr>
          <w:b/>
          <w:sz w:val="28"/>
        </w:rPr>
      </w:pPr>
    </w:p>
    <w:p w14:paraId="3DD85661" w14:textId="77777777" w:rsidR="007375A7" w:rsidRPr="00100323" w:rsidRDefault="007375A7" w:rsidP="007375A7">
      <w:pPr>
        <w:jc w:val="center"/>
        <w:rPr>
          <w:b/>
          <w:sz w:val="28"/>
        </w:rPr>
      </w:pPr>
      <w:r w:rsidRPr="00100323">
        <w:rPr>
          <w:b/>
          <w:sz w:val="28"/>
        </w:rPr>
        <w:t>信息中心</w:t>
      </w:r>
      <w:r w:rsidRPr="00100323">
        <w:rPr>
          <w:b/>
          <w:sz w:val="28"/>
        </w:rPr>
        <w:t>/</w:t>
      </w:r>
      <w:r w:rsidRPr="00100323">
        <w:rPr>
          <w:rFonts w:hint="eastAsia"/>
          <w:b/>
          <w:sz w:val="28"/>
        </w:rPr>
        <w:t>计算</w:t>
      </w:r>
      <w:r w:rsidRPr="00100323">
        <w:rPr>
          <w:b/>
          <w:sz w:val="28"/>
        </w:rPr>
        <w:t>机室</w:t>
      </w:r>
    </w:p>
    <w:p w14:paraId="2F769DA2" w14:textId="027B12A1" w:rsidR="007375A7" w:rsidRPr="00100323" w:rsidRDefault="007375A7" w:rsidP="007375A7">
      <w:pPr>
        <w:jc w:val="center"/>
        <w:rPr>
          <w:b/>
          <w:sz w:val="28"/>
        </w:rPr>
      </w:pPr>
      <w:r w:rsidRPr="00100323">
        <w:rPr>
          <w:rFonts w:hint="eastAsia"/>
          <w:b/>
          <w:sz w:val="28"/>
        </w:rPr>
        <w:t>2017</w:t>
      </w:r>
      <w:r w:rsidRPr="00100323">
        <w:rPr>
          <w:rFonts w:hint="eastAsia"/>
          <w:b/>
          <w:sz w:val="28"/>
        </w:rPr>
        <w:t>年</w:t>
      </w:r>
      <w:r w:rsidR="005A7F79">
        <w:rPr>
          <w:b/>
          <w:sz w:val="28"/>
        </w:rPr>
        <w:t>9</w:t>
      </w:r>
      <w:r w:rsidRPr="00100323">
        <w:rPr>
          <w:rFonts w:hint="eastAsia"/>
          <w:b/>
          <w:sz w:val="28"/>
        </w:rPr>
        <w:t>月</w:t>
      </w:r>
    </w:p>
    <w:p w14:paraId="748A13E2" w14:textId="77777777" w:rsidR="007375A7" w:rsidRDefault="007375A7">
      <w:pPr>
        <w:widowControl/>
        <w:jc w:val="left"/>
      </w:pPr>
    </w:p>
    <w:p w14:paraId="7029C29B" w14:textId="77777777" w:rsidR="007375A7" w:rsidRDefault="007375A7" w:rsidP="007375A7"/>
    <w:p w14:paraId="0D1B97BE" w14:textId="77777777" w:rsidR="008864A3" w:rsidRDefault="00ED636F" w:rsidP="008864A3">
      <w:pPr>
        <w:widowControl/>
        <w:jc w:val="left"/>
      </w:pPr>
      <w:r>
        <w:br w:type="page"/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0"/>
          <w:lang w:val="zh-CN"/>
        </w:rPr>
        <w:id w:val="1179541784"/>
        <w:docPartObj>
          <w:docPartGallery w:val="Table of Contents"/>
          <w:docPartUnique/>
        </w:docPartObj>
      </w:sdtPr>
      <w:sdtEndPr>
        <w:rPr>
          <w:noProof/>
          <w:lang w:val="en-US"/>
        </w:rPr>
      </w:sdtEndPr>
      <w:sdtContent>
        <w:p w14:paraId="769908FF" w14:textId="77777777" w:rsidR="008864A3" w:rsidRDefault="008864A3">
          <w:pPr>
            <w:pStyle w:val="ab"/>
          </w:pPr>
          <w:r>
            <w:rPr>
              <w:lang w:val="zh-CN"/>
            </w:rPr>
            <w:t>目录</w:t>
          </w:r>
        </w:p>
        <w:p w14:paraId="19B02241" w14:textId="77777777" w:rsidR="00FC204D" w:rsidRDefault="008864A3">
          <w:pPr>
            <w:pStyle w:val="11"/>
            <w:tabs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hyperlink w:anchor="_Toc494183736" w:history="1">
            <w:r w:rsidR="00FC204D" w:rsidRPr="001C0375">
              <w:rPr>
                <w:rStyle w:val="ac"/>
                <w:rFonts w:hint="eastAsia"/>
                <w:noProof/>
              </w:rPr>
              <w:t>中国医学科学院肿瘤医院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_Toc494183736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0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151ECAF1" w14:textId="77777777" w:rsidR="00FC204D" w:rsidRDefault="005412ED">
          <w:pPr>
            <w:pStyle w:val="11"/>
            <w:tabs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183737" w:history="1">
            <w:r w:rsidR="00FC204D" w:rsidRPr="001C0375">
              <w:rPr>
                <w:rStyle w:val="ac"/>
                <w:rFonts w:hint="eastAsia"/>
                <w:noProof/>
              </w:rPr>
              <w:t>入侵检测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_Toc494183737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0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595C4349" w14:textId="77777777" w:rsidR="00FC204D" w:rsidRDefault="005412ED">
          <w:pPr>
            <w:pStyle w:val="11"/>
            <w:tabs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183738" w:history="1">
            <w:r w:rsidR="00FC204D" w:rsidRPr="001C0375">
              <w:rPr>
                <w:rStyle w:val="ac"/>
                <w:rFonts w:hint="eastAsia"/>
                <w:noProof/>
              </w:rPr>
              <w:t>技术需求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_Toc494183738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0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438E2927" w14:textId="77777777" w:rsidR="00FC204D" w:rsidRDefault="005412ED">
          <w:pPr>
            <w:pStyle w:val="11"/>
            <w:tabs>
              <w:tab w:val="left" w:pos="840"/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183739" w:history="1">
            <w:r w:rsidR="00FC204D" w:rsidRPr="001C0375">
              <w:rPr>
                <w:rStyle w:val="ac"/>
                <w:rFonts w:hint="eastAsia"/>
                <w:noProof/>
              </w:rPr>
              <w:t>一、</w:t>
            </w:r>
            <w:r w:rsidR="00FC204D">
              <w:rPr>
                <w:rFonts w:eastAsiaTheme="minorEastAsia" w:cstheme="minorBidi"/>
                <w:b w:val="0"/>
                <w:noProof/>
              </w:rPr>
              <w:tab/>
            </w:r>
            <w:r w:rsidR="00FC204D" w:rsidRPr="001C0375">
              <w:rPr>
                <w:rStyle w:val="ac"/>
                <w:rFonts w:hint="eastAsia"/>
                <w:noProof/>
              </w:rPr>
              <w:t>项目概述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_Toc494183739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2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3FCD8AA5" w14:textId="77777777" w:rsidR="00FC204D" w:rsidRDefault="005412ED">
          <w:pPr>
            <w:pStyle w:val="11"/>
            <w:tabs>
              <w:tab w:val="left" w:pos="840"/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183740" w:history="1">
            <w:r w:rsidR="00FC204D" w:rsidRPr="001C0375">
              <w:rPr>
                <w:rStyle w:val="ac"/>
                <w:rFonts w:hint="eastAsia"/>
                <w:noProof/>
              </w:rPr>
              <w:t>二、</w:t>
            </w:r>
            <w:r w:rsidR="00FC204D">
              <w:rPr>
                <w:rFonts w:eastAsiaTheme="minorEastAsia" w:cstheme="minorBidi"/>
                <w:b w:val="0"/>
                <w:noProof/>
              </w:rPr>
              <w:tab/>
            </w:r>
            <w:r w:rsidR="00FC204D" w:rsidRPr="001C0375">
              <w:rPr>
                <w:rStyle w:val="ac"/>
                <w:rFonts w:hint="eastAsia"/>
                <w:noProof/>
              </w:rPr>
              <w:t>技术要求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_Toc494183740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2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4B4CAEBD" w14:textId="77777777" w:rsidR="00FC204D" w:rsidRDefault="005412ED">
          <w:pPr>
            <w:pStyle w:val="31"/>
            <w:tabs>
              <w:tab w:val="right" w:leader="dot" w:pos="829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494183741" w:history="1">
            <w:r w:rsidR="00FC204D" w:rsidRPr="001C0375">
              <w:rPr>
                <w:rStyle w:val="ac"/>
                <w:noProof/>
              </w:rPr>
              <w:t>2.1</w:t>
            </w:r>
            <w:r w:rsidR="00FC204D" w:rsidRPr="001C0375">
              <w:rPr>
                <w:rStyle w:val="ac"/>
                <w:rFonts w:hint="eastAsia"/>
                <w:noProof/>
              </w:rPr>
              <w:t>清单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_Toc494183741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2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57D8577C" w14:textId="77777777" w:rsidR="00FC204D" w:rsidRDefault="005412ED">
          <w:pPr>
            <w:pStyle w:val="31"/>
            <w:tabs>
              <w:tab w:val="right" w:leader="dot" w:pos="8296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494183742" w:history="1">
            <w:r w:rsidR="00FC204D" w:rsidRPr="001C0375">
              <w:rPr>
                <w:rStyle w:val="ac"/>
                <w:noProof/>
              </w:rPr>
              <w:t>2.2</w:t>
            </w:r>
            <w:r w:rsidR="00FC204D" w:rsidRPr="001C0375">
              <w:rPr>
                <w:rStyle w:val="ac"/>
                <w:rFonts w:hint="eastAsia"/>
                <w:noProof/>
              </w:rPr>
              <w:t>技术参数表格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_Toc494183742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2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21A10D2F" w14:textId="77777777" w:rsidR="00FC204D" w:rsidRDefault="005412ED">
          <w:pPr>
            <w:pStyle w:val="11"/>
            <w:tabs>
              <w:tab w:val="left" w:pos="840"/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183743" w:history="1">
            <w:r w:rsidR="00FC204D" w:rsidRPr="001C0375">
              <w:rPr>
                <w:rStyle w:val="ac"/>
                <w:rFonts w:hint="eastAsia"/>
                <w:noProof/>
              </w:rPr>
              <w:t>三、</w:t>
            </w:r>
            <w:r w:rsidR="00FC204D">
              <w:rPr>
                <w:rFonts w:eastAsiaTheme="minorEastAsia" w:cstheme="minorBidi"/>
                <w:b w:val="0"/>
                <w:noProof/>
              </w:rPr>
              <w:tab/>
            </w:r>
            <w:r w:rsidR="00FC204D" w:rsidRPr="001C0375">
              <w:rPr>
                <w:rStyle w:val="ac"/>
                <w:rFonts w:hint="eastAsia"/>
                <w:noProof/>
              </w:rPr>
              <w:t>服务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_Toc494183743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3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3A839572" w14:textId="77777777" w:rsidR="00FC204D" w:rsidRDefault="005412ED">
          <w:pPr>
            <w:pStyle w:val="11"/>
            <w:tabs>
              <w:tab w:val="left" w:pos="840"/>
              <w:tab w:val="right" w:leader="dot" w:pos="8296"/>
            </w:tabs>
            <w:rPr>
              <w:rFonts w:eastAsiaTheme="minorEastAsia" w:cstheme="minorBidi"/>
              <w:b w:val="0"/>
              <w:noProof/>
            </w:rPr>
          </w:pPr>
          <w:hyperlink w:anchor="_Toc494183744" w:history="1">
            <w:r w:rsidR="00FC204D" w:rsidRPr="001C0375">
              <w:rPr>
                <w:rStyle w:val="ac"/>
                <w:rFonts w:hint="eastAsia"/>
                <w:noProof/>
              </w:rPr>
              <w:t>四、</w:t>
            </w:r>
            <w:r w:rsidR="00FC204D">
              <w:rPr>
                <w:rFonts w:eastAsiaTheme="minorEastAsia" w:cstheme="minorBidi"/>
                <w:b w:val="0"/>
                <w:noProof/>
              </w:rPr>
              <w:tab/>
            </w:r>
            <w:r w:rsidR="00FC204D" w:rsidRPr="001C0375">
              <w:rPr>
                <w:rStyle w:val="ac"/>
                <w:rFonts w:hint="eastAsia"/>
                <w:noProof/>
              </w:rPr>
              <w:t>资质</w:t>
            </w:r>
            <w:r w:rsidR="00FC204D">
              <w:rPr>
                <w:noProof/>
                <w:webHidden/>
              </w:rPr>
              <w:tab/>
            </w:r>
            <w:r w:rsidR="00FC204D">
              <w:rPr>
                <w:noProof/>
                <w:webHidden/>
              </w:rPr>
              <w:fldChar w:fldCharType="begin"/>
            </w:r>
            <w:r w:rsidR="00FC204D">
              <w:rPr>
                <w:noProof/>
                <w:webHidden/>
              </w:rPr>
              <w:instrText xml:space="preserve"> PAGEREF _Toc494183744 \h </w:instrText>
            </w:r>
            <w:r w:rsidR="00FC204D">
              <w:rPr>
                <w:noProof/>
                <w:webHidden/>
              </w:rPr>
            </w:r>
            <w:r w:rsidR="00FC204D">
              <w:rPr>
                <w:noProof/>
                <w:webHidden/>
              </w:rPr>
              <w:fldChar w:fldCharType="separate"/>
            </w:r>
            <w:r w:rsidR="00A10BBE">
              <w:rPr>
                <w:noProof/>
                <w:webHidden/>
              </w:rPr>
              <w:t>3</w:t>
            </w:r>
            <w:r w:rsidR="00FC204D">
              <w:rPr>
                <w:noProof/>
                <w:webHidden/>
              </w:rPr>
              <w:fldChar w:fldCharType="end"/>
            </w:r>
          </w:hyperlink>
        </w:p>
        <w:p w14:paraId="1B87F031" w14:textId="77777777" w:rsidR="008864A3" w:rsidRDefault="008864A3">
          <w:r>
            <w:rPr>
              <w:b/>
              <w:bCs/>
              <w:noProof/>
            </w:rPr>
            <w:fldChar w:fldCharType="end"/>
          </w:r>
        </w:p>
      </w:sdtContent>
    </w:sdt>
    <w:p w14:paraId="4916519B" w14:textId="77777777" w:rsidR="008864A3" w:rsidRDefault="008864A3" w:rsidP="008864A3">
      <w:pPr>
        <w:widowControl/>
        <w:jc w:val="left"/>
      </w:pPr>
    </w:p>
    <w:p w14:paraId="78457DEC" w14:textId="77777777" w:rsidR="008864A3" w:rsidRDefault="008864A3">
      <w:pPr>
        <w:widowControl/>
        <w:jc w:val="left"/>
      </w:pPr>
    </w:p>
    <w:p w14:paraId="1CFCC60A" w14:textId="77777777" w:rsidR="008864A3" w:rsidRDefault="008864A3">
      <w:pPr>
        <w:widowControl/>
        <w:jc w:val="left"/>
      </w:pPr>
      <w:r>
        <w:br w:type="page"/>
      </w:r>
    </w:p>
    <w:p w14:paraId="28F1D87F" w14:textId="77777777" w:rsidR="008B235A" w:rsidRPr="008B235A" w:rsidRDefault="00B253D8" w:rsidP="008B235A">
      <w:pPr>
        <w:pStyle w:val="1"/>
        <w:numPr>
          <w:ilvl w:val="0"/>
          <w:numId w:val="2"/>
        </w:numPr>
        <w:rPr>
          <w:sz w:val="36"/>
          <w:szCs w:val="36"/>
        </w:rPr>
      </w:pPr>
      <w:bookmarkStart w:id="16" w:name="_Toc491932580"/>
      <w:bookmarkStart w:id="17" w:name="_Toc494183739"/>
      <w:r w:rsidRPr="00B253D8">
        <w:rPr>
          <w:rFonts w:hint="eastAsia"/>
          <w:sz w:val="36"/>
          <w:szCs w:val="36"/>
        </w:rPr>
        <w:lastRenderedPageBreak/>
        <w:t>项目</w:t>
      </w:r>
      <w:r w:rsidRPr="00B253D8">
        <w:rPr>
          <w:sz w:val="36"/>
          <w:szCs w:val="36"/>
        </w:rPr>
        <w:t>概述</w:t>
      </w:r>
      <w:bookmarkEnd w:id="16"/>
      <w:bookmarkEnd w:id="17"/>
    </w:p>
    <w:p w14:paraId="02B38010" w14:textId="5578B9EB" w:rsidR="009C5628" w:rsidRDefault="009C5628" w:rsidP="00550A22">
      <w:pPr>
        <w:ind w:firstLine="420"/>
      </w:pPr>
      <w:r>
        <w:t>目前我院</w:t>
      </w:r>
      <w:r>
        <w:rPr>
          <w:rFonts w:hint="eastAsia"/>
        </w:rPr>
        <w:t>网络</w:t>
      </w:r>
      <w:r>
        <w:t>规模较大，</w:t>
      </w:r>
      <w:r>
        <w:rPr>
          <w:rFonts w:hint="eastAsia"/>
        </w:rPr>
        <w:t>接</w:t>
      </w:r>
      <w:r>
        <w:t>入终端数量</w:t>
      </w:r>
      <w:r w:rsidR="007F1EBD">
        <w:t>众多。</w:t>
      </w:r>
      <w:r w:rsidR="007F1EBD">
        <w:rPr>
          <w:rFonts w:hint="eastAsia"/>
        </w:rPr>
        <w:t>以</w:t>
      </w:r>
      <w:r w:rsidR="007F1EBD">
        <w:t>往只能被动的接收</w:t>
      </w:r>
      <w:r w:rsidR="005A5953">
        <w:t>入侵、</w:t>
      </w:r>
      <w:r w:rsidR="005A5953">
        <w:rPr>
          <w:rFonts w:hint="eastAsia"/>
        </w:rPr>
        <w:t>病毒</w:t>
      </w:r>
      <w:r w:rsidR="005A5953">
        <w:t>感染等问题</w:t>
      </w:r>
      <w:r w:rsidR="007F1EBD">
        <w:t>，</w:t>
      </w:r>
      <w:r w:rsidR="005A5953">
        <w:t>然后采取应对措施。</w:t>
      </w:r>
      <w:r w:rsidR="00D92DC7">
        <w:t>对问题的处理也不能做到</w:t>
      </w:r>
      <w:r w:rsidR="00D92DC7">
        <w:t>“</w:t>
      </w:r>
      <w:r w:rsidR="00D92DC7">
        <w:rPr>
          <w:rFonts w:hint="eastAsia"/>
        </w:rPr>
        <w:t>对</w:t>
      </w:r>
      <w:r w:rsidR="00D92DC7">
        <w:t>症下药</w:t>
      </w:r>
      <w:r w:rsidR="00D92DC7">
        <w:t>”</w:t>
      </w:r>
      <w:r w:rsidR="00D92DC7">
        <w:t>。</w:t>
      </w:r>
    </w:p>
    <w:p w14:paraId="328C3FFD" w14:textId="3DD2BD43" w:rsidR="00550A22" w:rsidRDefault="006668E6" w:rsidP="00550A22">
      <w:pPr>
        <w:ind w:firstLine="420"/>
      </w:pPr>
      <w:r>
        <w:rPr>
          <w:rFonts w:hint="eastAsia"/>
        </w:rPr>
        <w:t>通过在内、外网核心旁路接入方式部署入侵检测系统</w:t>
      </w:r>
      <w:r w:rsidR="00550A22" w:rsidRPr="00B97826">
        <w:rPr>
          <w:rFonts w:hint="eastAsia"/>
        </w:rPr>
        <w:t>，进行实时入侵检测和</w:t>
      </w:r>
      <w:r w:rsidR="00D92DC7">
        <w:t>分析</w:t>
      </w:r>
      <w:r w:rsidR="00E61D01">
        <w:rPr>
          <w:rFonts w:hint="eastAsia"/>
        </w:rPr>
        <w:t>，能够有效</w:t>
      </w:r>
      <w:r w:rsidR="00267A0F">
        <w:t>地</w:t>
      </w:r>
      <w:r w:rsidR="00E61D01">
        <w:rPr>
          <w:rFonts w:hint="eastAsia"/>
        </w:rPr>
        <w:t>检</w:t>
      </w:r>
      <w:r w:rsidR="00550A22" w:rsidRPr="00B97826">
        <w:rPr>
          <w:rFonts w:hint="eastAsia"/>
        </w:rPr>
        <w:t>测</w:t>
      </w:r>
      <w:r w:rsidR="00E61D01">
        <w:t>出</w:t>
      </w:r>
      <w:r w:rsidR="00D92DC7">
        <w:rPr>
          <w:rFonts w:hint="eastAsia"/>
        </w:rPr>
        <w:t>病毒</w:t>
      </w:r>
      <w:r w:rsidR="00D92DC7">
        <w:t>、木马</w:t>
      </w:r>
      <w:r w:rsidR="00E61D01">
        <w:t>行为</w:t>
      </w:r>
      <w:r w:rsidR="00E61D01">
        <w:rPr>
          <w:rFonts w:hint="eastAsia"/>
        </w:rPr>
        <w:t>，以及非法入侵系统的恶意行为</w:t>
      </w:r>
      <w:r w:rsidR="00550A22" w:rsidRPr="00B97826">
        <w:rPr>
          <w:rFonts w:hint="eastAsia"/>
        </w:rPr>
        <w:t>。</w:t>
      </w:r>
      <w:r w:rsidR="00237304">
        <w:t>并提供准确的修补</w:t>
      </w:r>
      <w:r w:rsidR="00237304">
        <w:rPr>
          <w:rFonts w:hint="eastAsia"/>
        </w:rPr>
        <w:t>漏洞</w:t>
      </w:r>
      <w:r w:rsidR="00237304">
        <w:t>、查杀病毒方法</w:t>
      </w:r>
      <w:r w:rsidR="00267A0F">
        <w:t>。</w:t>
      </w:r>
      <w:r w:rsidR="00237304">
        <w:rPr>
          <w:rFonts w:hint="eastAsia"/>
        </w:rPr>
        <w:t>逐步</w:t>
      </w:r>
      <w:r w:rsidR="00237304">
        <w:t>净化网络环境</w:t>
      </w:r>
      <w:r w:rsidR="00267A0F">
        <w:t>，封堵相关漏洞。</w:t>
      </w:r>
    </w:p>
    <w:p w14:paraId="7E6AB1EB" w14:textId="77777777" w:rsidR="00B253D8" w:rsidRDefault="00B253D8" w:rsidP="00B253D8">
      <w:pPr>
        <w:pStyle w:val="1"/>
        <w:numPr>
          <w:ilvl w:val="0"/>
          <w:numId w:val="2"/>
        </w:numPr>
        <w:rPr>
          <w:sz w:val="36"/>
          <w:szCs w:val="36"/>
        </w:rPr>
      </w:pPr>
      <w:bookmarkStart w:id="18" w:name="_Toc491932581"/>
      <w:bookmarkStart w:id="19" w:name="_Toc494183740"/>
      <w:r w:rsidRPr="00B253D8">
        <w:rPr>
          <w:sz w:val="36"/>
          <w:szCs w:val="36"/>
        </w:rPr>
        <w:t>技术</w:t>
      </w:r>
      <w:r w:rsidRPr="00B253D8">
        <w:rPr>
          <w:rFonts w:hint="eastAsia"/>
          <w:sz w:val="36"/>
          <w:szCs w:val="36"/>
        </w:rPr>
        <w:t>要求</w:t>
      </w:r>
      <w:bookmarkEnd w:id="18"/>
      <w:bookmarkEnd w:id="19"/>
    </w:p>
    <w:p w14:paraId="69CB5513" w14:textId="77777777" w:rsidR="006700B7" w:rsidRDefault="006700B7" w:rsidP="006700B7">
      <w:pPr>
        <w:pStyle w:val="3"/>
        <w:keepNext w:val="0"/>
        <w:keepLines w:val="0"/>
        <w:widowControl/>
        <w:numPr>
          <w:ilvl w:val="2"/>
          <w:numId w:val="0"/>
        </w:numPr>
        <w:spacing w:before="0" w:after="0" w:line="360" w:lineRule="auto"/>
        <w:ind w:left="709" w:hanging="709"/>
        <w:jc w:val="left"/>
      </w:pPr>
      <w:bookmarkStart w:id="20" w:name="_Toc494181509"/>
      <w:bookmarkStart w:id="21" w:name="_Toc494183741"/>
      <w:r>
        <w:rPr>
          <w:rFonts w:hint="eastAsia"/>
        </w:rPr>
        <w:t>2</w:t>
      </w:r>
      <w:r>
        <w:t>.1</w:t>
      </w:r>
      <w:r>
        <w:t>清单</w:t>
      </w:r>
      <w:bookmarkEnd w:id="20"/>
      <w:bookmarkEnd w:id="21"/>
    </w:p>
    <w:p w14:paraId="443614DE" w14:textId="77777777" w:rsidR="006700B7" w:rsidRPr="006700B7" w:rsidRDefault="006700B7" w:rsidP="006700B7"/>
    <w:tbl>
      <w:tblPr>
        <w:tblStyle w:val="a7"/>
        <w:tblW w:w="0" w:type="auto"/>
        <w:tblInd w:w="74" w:type="dxa"/>
        <w:tblLook w:val="04A0" w:firstRow="1" w:lastRow="0" w:firstColumn="1" w:lastColumn="0" w:noHBand="0" w:noVBand="1"/>
      </w:tblPr>
      <w:tblGrid>
        <w:gridCol w:w="764"/>
        <w:gridCol w:w="1620"/>
        <w:gridCol w:w="5021"/>
        <w:gridCol w:w="1043"/>
      </w:tblGrid>
      <w:tr w:rsidR="006700B7" w:rsidRPr="00FB657C" w14:paraId="72F47669" w14:textId="77777777" w:rsidTr="00FC204D">
        <w:trPr>
          <w:trHeight w:val="367"/>
        </w:trPr>
        <w:tc>
          <w:tcPr>
            <w:tcW w:w="764" w:type="dxa"/>
            <w:vAlign w:val="center"/>
          </w:tcPr>
          <w:p w14:paraId="5FB6ACA1" w14:textId="77777777" w:rsidR="006700B7" w:rsidRPr="005A3BBC" w:rsidRDefault="006700B7" w:rsidP="00BF3D56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序号</w:t>
            </w:r>
          </w:p>
        </w:tc>
        <w:tc>
          <w:tcPr>
            <w:tcW w:w="1620" w:type="dxa"/>
            <w:vAlign w:val="center"/>
          </w:tcPr>
          <w:p w14:paraId="7E099232" w14:textId="77777777" w:rsidR="006700B7" w:rsidRPr="005A3BBC" w:rsidRDefault="006700B7" w:rsidP="00BF3D56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rFonts w:hint="eastAsia"/>
                <w:b/>
                <w:color w:val="000000" w:themeColor="text1"/>
              </w:rPr>
              <w:t>项目</w:t>
            </w:r>
          </w:p>
        </w:tc>
        <w:tc>
          <w:tcPr>
            <w:tcW w:w="5021" w:type="dxa"/>
            <w:vAlign w:val="center"/>
          </w:tcPr>
          <w:p w14:paraId="503A9614" w14:textId="77777777" w:rsidR="006700B7" w:rsidRPr="005A3BBC" w:rsidRDefault="006700B7" w:rsidP="00BF3D56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配置描述</w:t>
            </w:r>
          </w:p>
        </w:tc>
        <w:tc>
          <w:tcPr>
            <w:tcW w:w="1043" w:type="dxa"/>
            <w:vAlign w:val="center"/>
          </w:tcPr>
          <w:p w14:paraId="729C584D" w14:textId="77777777" w:rsidR="006700B7" w:rsidRPr="005A3BBC" w:rsidRDefault="006700B7" w:rsidP="00BF3D56">
            <w:pPr>
              <w:jc w:val="center"/>
              <w:rPr>
                <w:b/>
                <w:color w:val="000000" w:themeColor="text1"/>
              </w:rPr>
            </w:pPr>
            <w:r w:rsidRPr="005A3BBC">
              <w:rPr>
                <w:b/>
                <w:color w:val="000000" w:themeColor="text1"/>
              </w:rPr>
              <w:t>数量</w:t>
            </w:r>
          </w:p>
        </w:tc>
      </w:tr>
      <w:tr w:rsidR="006700B7" w:rsidRPr="00FB657C" w14:paraId="6AC43B09" w14:textId="77777777" w:rsidTr="00FC204D">
        <w:tc>
          <w:tcPr>
            <w:tcW w:w="764" w:type="dxa"/>
            <w:vAlign w:val="center"/>
          </w:tcPr>
          <w:p w14:paraId="276F7E7A" w14:textId="77777777" w:rsidR="006700B7" w:rsidRPr="00FB657C" w:rsidRDefault="006700B7" w:rsidP="00BF3D56">
            <w:pPr>
              <w:jc w:val="center"/>
              <w:rPr>
                <w:color w:val="000000" w:themeColor="text1"/>
              </w:rPr>
            </w:pPr>
            <w:r w:rsidRPr="00FB657C">
              <w:rPr>
                <w:color w:val="000000" w:themeColor="text1"/>
              </w:rPr>
              <w:t>1</w:t>
            </w:r>
          </w:p>
        </w:tc>
        <w:tc>
          <w:tcPr>
            <w:tcW w:w="1620" w:type="dxa"/>
            <w:vAlign w:val="center"/>
          </w:tcPr>
          <w:p w14:paraId="7B53CA2F" w14:textId="7823DAE0" w:rsidR="006700B7" w:rsidRPr="002A7C01" w:rsidRDefault="006700B7" w:rsidP="00BF3D56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入侵检测系统</w:t>
            </w:r>
          </w:p>
        </w:tc>
        <w:tc>
          <w:tcPr>
            <w:tcW w:w="5021" w:type="dxa"/>
            <w:vAlign w:val="center"/>
          </w:tcPr>
          <w:p w14:paraId="5880724C" w14:textId="254E1DF6" w:rsidR="006700B7" w:rsidRPr="002A7C01" w:rsidRDefault="006700B7" w:rsidP="00BF3D56">
            <w:pPr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吞吐量≥</w:t>
            </w:r>
            <w:r>
              <w:rPr>
                <w:rFonts w:ascii="宋体" w:hAnsi="宋体"/>
                <w:sz w:val="18"/>
                <w:szCs w:val="18"/>
              </w:rPr>
              <w:t>10000</w:t>
            </w:r>
            <w:r w:rsidRPr="00F81126">
              <w:rPr>
                <w:rFonts w:ascii="宋体" w:hAnsi="宋体" w:hint="eastAsia"/>
                <w:sz w:val="18"/>
                <w:szCs w:val="18"/>
              </w:rPr>
              <w:t>Mbps</w:t>
            </w:r>
            <w:r w:rsidR="0046623C">
              <w:rPr>
                <w:rFonts w:ascii="宋体" w:hAnsi="宋体"/>
                <w:sz w:val="18"/>
                <w:szCs w:val="18"/>
              </w:rPr>
              <w:t>，</w:t>
            </w:r>
            <w:r w:rsidR="00C55FF4" w:rsidRPr="00F81126">
              <w:rPr>
                <w:rFonts w:ascii="宋体" w:hAnsi="宋体" w:cs="宋体" w:hint="eastAsia"/>
                <w:kern w:val="0"/>
                <w:sz w:val="18"/>
                <w:szCs w:val="18"/>
              </w:rPr>
              <w:t>并发TCP会话数</w:t>
            </w:r>
            <w:r w:rsidR="00C55FF4" w:rsidRPr="00F81126">
              <w:rPr>
                <w:rFonts w:ascii="宋体" w:hAnsi="宋体" w:hint="eastAsia"/>
                <w:sz w:val="18"/>
                <w:szCs w:val="18"/>
              </w:rPr>
              <w:t>≥</w:t>
            </w:r>
            <w:r w:rsidR="00C55FF4">
              <w:rPr>
                <w:rFonts w:ascii="宋体" w:hAnsi="宋体" w:hint="eastAsia"/>
                <w:sz w:val="18"/>
                <w:szCs w:val="18"/>
              </w:rPr>
              <w:t>1000</w:t>
            </w:r>
            <w:r w:rsidR="00C55FF4" w:rsidRPr="00F81126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="00C55FF4">
              <w:rPr>
                <w:rFonts w:ascii="宋体" w:hAnsi="宋体" w:cs="宋体"/>
                <w:kern w:val="0"/>
                <w:sz w:val="18"/>
                <w:szCs w:val="18"/>
              </w:rPr>
              <w:t>，</w:t>
            </w:r>
            <w:r w:rsidR="0046623C">
              <w:rPr>
                <w:rFonts w:ascii="宋体" w:hAnsi="宋体"/>
                <w:sz w:val="18"/>
                <w:szCs w:val="18"/>
              </w:rPr>
              <w:t>实配</w:t>
            </w:r>
            <w:r w:rsidR="0046623C">
              <w:rPr>
                <w:rFonts w:ascii="宋体" w:hAnsi="宋体" w:hint="eastAsia"/>
                <w:sz w:val="18"/>
                <w:szCs w:val="18"/>
              </w:rPr>
              <w:t>病毒</w:t>
            </w:r>
            <w:r w:rsidR="00C55FF4">
              <w:rPr>
                <w:rFonts w:ascii="宋体" w:hAnsi="宋体"/>
                <w:sz w:val="18"/>
                <w:szCs w:val="18"/>
              </w:rPr>
              <w:t>检测</w:t>
            </w:r>
            <w:r w:rsidR="0046623C">
              <w:rPr>
                <w:rFonts w:ascii="宋体" w:hAnsi="宋体"/>
                <w:sz w:val="18"/>
                <w:szCs w:val="18"/>
              </w:rPr>
              <w:t>、木马</w:t>
            </w:r>
            <w:r w:rsidR="00C55FF4">
              <w:rPr>
                <w:rFonts w:ascii="宋体" w:hAnsi="宋体"/>
                <w:sz w:val="18"/>
                <w:szCs w:val="18"/>
              </w:rPr>
              <w:t>检测、DDOS</w:t>
            </w:r>
            <w:r w:rsidR="00C55FF4">
              <w:rPr>
                <w:rFonts w:ascii="宋体" w:hAnsi="宋体" w:hint="eastAsia"/>
                <w:sz w:val="18"/>
                <w:szCs w:val="18"/>
              </w:rPr>
              <w:t>检测</w:t>
            </w:r>
            <w:r w:rsidR="00C55FF4">
              <w:rPr>
                <w:rFonts w:ascii="宋体" w:hAnsi="宋体"/>
                <w:sz w:val="18"/>
                <w:szCs w:val="18"/>
              </w:rPr>
              <w:t>、</w:t>
            </w:r>
            <w:r w:rsidR="00C55FF4">
              <w:rPr>
                <w:rFonts w:ascii="宋体" w:hAnsi="宋体" w:hint="eastAsia"/>
                <w:sz w:val="18"/>
                <w:szCs w:val="18"/>
              </w:rPr>
              <w:t>恶意上</w:t>
            </w:r>
            <w:r w:rsidR="00C55FF4">
              <w:rPr>
                <w:rFonts w:ascii="宋体" w:hAnsi="宋体"/>
                <w:sz w:val="18"/>
                <w:szCs w:val="18"/>
              </w:rPr>
              <w:t>网行为</w:t>
            </w:r>
            <w:r w:rsidR="00FC204D">
              <w:rPr>
                <w:rFonts w:ascii="宋体" w:hAnsi="宋体"/>
                <w:sz w:val="18"/>
                <w:szCs w:val="18"/>
              </w:rPr>
              <w:t>检测</w:t>
            </w:r>
            <w:r w:rsidR="00C55FF4">
              <w:rPr>
                <w:rFonts w:ascii="宋体" w:hAnsi="宋体"/>
                <w:sz w:val="18"/>
                <w:szCs w:val="18"/>
              </w:rPr>
              <w:t>、</w:t>
            </w:r>
            <w:r w:rsidR="00FC204D">
              <w:rPr>
                <w:rFonts w:ascii="宋体" w:hAnsi="宋体"/>
                <w:sz w:val="18"/>
                <w:szCs w:val="18"/>
              </w:rPr>
              <w:t>各种攻击行为检测。</w:t>
            </w:r>
          </w:p>
        </w:tc>
        <w:tc>
          <w:tcPr>
            <w:tcW w:w="1043" w:type="dxa"/>
            <w:vAlign w:val="center"/>
          </w:tcPr>
          <w:p w14:paraId="52ADA5F3" w14:textId="77777777" w:rsidR="006700B7" w:rsidRPr="00FB657C" w:rsidRDefault="006700B7" w:rsidP="00BF3D5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套</w:t>
            </w:r>
          </w:p>
        </w:tc>
      </w:tr>
    </w:tbl>
    <w:p w14:paraId="24D6CE57" w14:textId="77777777" w:rsidR="006700B7" w:rsidRPr="006700B7" w:rsidRDefault="006700B7" w:rsidP="006700B7"/>
    <w:p w14:paraId="5E388A91" w14:textId="5F421F97" w:rsidR="00FA099B" w:rsidRPr="00986C51" w:rsidRDefault="00986C51" w:rsidP="00986C51">
      <w:pPr>
        <w:pStyle w:val="3"/>
        <w:keepNext w:val="0"/>
        <w:keepLines w:val="0"/>
        <w:widowControl/>
        <w:numPr>
          <w:ilvl w:val="2"/>
          <w:numId w:val="0"/>
        </w:numPr>
        <w:spacing w:before="0" w:after="0" w:line="360" w:lineRule="auto"/>
        <w:ind w:left="709" w:hanging="709"/>
        <w:jc w:val="left"/>
      </w:pPr>
      <w:bookmarkStart w:id="22" w:name="_Toc494183742"/>
      <w:r>
        <w:rPr>
          <w:rFonts w:hint="eastAsia"/>
        </w:rPr>
        <w:t>2</w:t>
      </w:r>
      <w:r w:rsidR="006700B7">
        <w:t>.2</w:t>
      </w:r>
      <w:r w:rsidR="00FA099B" w:rsidRPr="00986C51">
        <w:rPr>
          <w:rFonts w:hint="eastAsia"/>
        </w:rPr>
        <w:t>技术</w:t>
      </w:r>
      <w:r w:rsidR="00FA099B" w:rsidRPr="00986C51">
        <w:t>参数</w:t>
      </w:r>
      <w:r w:rsidR="00FA099B" w:rsidRPr="00986C51">
        <w:rPr>
          <w:rFonts w:hint="eastAsia"/>
        </w:rPr>
        <w:t>表</w:t>
      </w:r>
      <w:r w:rsidR="00FA099B" w:rsidRPr="00986C51">
        <w:t>格</w:t>
      </w:r>
      <w:bookmarkEnd w:id="22"/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5670"/>
      </w:tblGrid>
      <w:tr w:rsidR="00DB7422" w:rsidRPr="00336DEB" w14:paraId="033F4D70" w14:textId="77777777" w:rsidTr="00DB74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C2CE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F81126">
              <w:rPr>
                <w:rFonts w:ascii="宋体" w:hAnsi="宋体" w:hint="eastAsia"/>
                <w:b/>
                <w:szCs w:val="21"/>
              </w:rPr>
              <w:t>指标项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226A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F81126">
              <w:rPr>
                <w:rFonts w:ascii="宋体" w:hAnsi="宋体" w:hint="eastAsia"/>
                <w:b/>
                <w:szCs w:val="21"/>
              </w:rPr>
              <w:t>指标子项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2495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F81126"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</w:tr>
      <w:tr w:rsidR="00DB7422" w:rsidRPr="00336DEB" w14:paraId="2F1721EC" w14:textId="77777777" w:rsidTr="00DB74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64FB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系统架构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B9DF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系统架构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4B78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产品应采用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Pr="00F81126">
              <w:rPr>
                <w:rFonts w:ascii="宋体" w:hAnsi="宋体" w:hint="eastAsia"/>
                <w:sz w:val="18"/>
                <w:szCs w:val="18"/>
              </w:rPr>
              <w:t>U专用机架式硬件设备，</w:t>
            </w:r>
            <w:r>
              <w:rPr>
                <w:rFonts w:ascii="宋体" w:hAnsi="宋体" w:hint="eastAsia"/>
                <w:sz w:val="18"/>
                <w:szCs w:val="18"/>
              </w:rPr>
              <w:t>1+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冗余电源，</w:t>
            </w:r>
            <w:r w:rsidRPr="00F81126">
              <w:rPr>
                <w:rFonts w:ascii="宋体" w:hAnsi="宋体" w:hint="eastAsia"/>
                <w:sz w:val="18"/>
                <w:szCs w:val="18"/>
              </w:rPr>
              <w:t>系统硬件为全内置封闭式结构</w:t>
            </w:r>
          </w:p>
        </w:tc>
      </w:tr>
      <w:tr w:rsidR="00DB7422" w:rsidRPr="00336DEB" w14:paraId="31DC14BD" w14:textId="77777777" w:rsidTr="00DB7422"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D20B8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硬件架构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5CFF58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基本网络接口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BE45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千兆</w:t>
            </w:r>
            <w:r w:rsidRPr="00F81126">
              <w:rPr>
                <w:rFonts w:ascii="宋体" w:hAnsi="宋体" w:hint="eastAsia"/>
                <w:sz w:val="18"/>
                <w:szCs w:val="18"/>
              </w:rPr>
              <w:t>电口*</w:t>
            </w:r>
            <w:r>
              <w:rPr>
                <w:rFonts w:ascii="宋体" w:hAnsi="宋体" w:hint="eastAsia"/>
                <w:sz w:val="18"/>
                <w:szCs w:val="18"/>
              </w:rPr>
              <w:t>6,2对</w:t>
            </w:r>
            <w:r w:rsidRPr="00F81126">
              <w:rPr>
                <w:rFonts w:ascii="宋体" w:hAnsi="宋体" w:hint="eastAsia"/>
                <w:sz w:val="18"/>
                <w:szCs w:val="18"/>
              </w:rPr>
              <w:t xml:space="preserve">千兆电口Bypass </w:t>
            </w:r>
            <w:r w:rsidRPr="00B24948">
              <w:rPr>
                <w:rFonts w:ascii="宋体" w:hAnsi="宋体" w:hint="eastAsia"/>
                <w:sz w:val="18"/>
                <w:szCs w:val="18"/>
              </w:rPr>
              <w:t>,万兆光口*2</w:t>
            </w:r>
          </w:p>
        </w:tc>
      </w:tr>
      <w:tr w:rsidR="00DB7422" w:rsidRPr="00336DEB" w14:paraId="31B4D9D8" w14:textId="77777777" w:rsidTr="00DB7422">
        <w:trPr>
          <w:trHeight w:val="15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46EED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★性能要求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052E4" w14:textId="77777777" w:rsidR="00721097" w:rsidRPr="00F81126" w:rsidRDefault="00721097" w:rsidP="00FE51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★</w:t>
            </w:r>
            <w:r w:rsidRPr="00F81126">
              <w:rPr>
                <w:rFonts w:ascii="宋体" w:hAnsi="宋体" w:cs="宋体" w:hint="eastAsia"/>
                <w:kern w:val="0"/>
                <w:sz w:val="18"/>
                <w:szCs w:val="18"/>
              </w:rPr>
              <w:t>吞吐能力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B1AC" w14:textId="77777777" w:rsidR="00721097" w:rsidRPr="00F81126" w:rsidRDefault="00721097" w:rsidP="00FE5172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吞吐量≥</w:t>
            </w:r>
            <w:r>
              <w:rPr>
                <w:rFonts w:ascii="宋体" w:hAnsi="宋体"/>
                <w:sz w:val="18"/>
                <w:szCs w:val="18"/>
              </w:rPr>
              <w:t>10000</w:t>
            </w:r>
            <w:r w:rsidRPr="00F81126">
              <w:rPr>
                <w:rFonts w:ascii="宋体" w:hAnsi="宋体" w:hint="eastAsia"/>
                <w:sz w:val="18"/>
                <w:szCs w:val="18"/>
              </w:rPr>
              <w:t>Mbps</w:t>
            </w:r>
          </w:p>
        </w:tc>
      </w:tr>
      <w:tr w:rsidR="00DB7422" w:rsidRPr="00336DEB" w14:paraId="1C75F079" w14:textId="77777777" w:rsidTr="00DB7422">
        <w:trPr>
          <w:trHeight w:val="15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52378" w14:textId="77777777" w:rsidR="00721097" w:rsidRPr="00F81126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E79A0" w14:textId="77777777" w:rsidR="00721097" w:rsidRPr="00F81126" w:rsidRDefault="00721097" w:rsidP="00FE51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★</w:t>
            </w:r>
            <w:r w:rsidRPr="00F81126">
              <w:rPr>
                <w:rFonts w:ascii="宋体" w:hAnsi="宋体" w:cs="宋体" w:hint="eastAsia"/>
                <w:kern w:val="0"/>
                <w:sz w:val="18"/>
                <w:szCs w:val="18"/>
              </w:rPr>
              <w:t>并发TCP会话数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D074" w14:textId="77777777" w:rsidR="00721097" w:rsidRPr="00F81126" w:rsidRDefault="00721097" w:rsidP="00FE51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1126">
              <w:rPr>
                <w:rFonts w:ascii="宋体" w:hAnsi="宋体" w:hint="eastAsia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sz w:val="18"/>
                <w:szCs w:val="18"/>
              </w:rPr>
              <w:t>1000</w:t>
            </w:r>
            <w:r w:rsidRPr="00F81126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</w:tc>
      </w:tr>
      <w:tr w:rsidR="00DB7422" w:rsidRPr="00336DEB" w14:paraId="6909E876" w14:textId="77777777" w:rsidTr="00DB7422"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70F05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部署能力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83472" w14:textId="0371DD4C" w:rsidR="00721097" w:rsidRPr="00336DEB" w:rsidRDefault="00721097" w:rsidP="00FE5172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部署模式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B62E" w14:textId="77777777" w:rsidR="00721097" w:rsidRPr="00336DEB" w:rsidRDefault="00721097" w:rsidP="00FE5172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★</w:t>
            </w:r>
            <w:r w:rsidRPr="00336DEB">
              <w:rPr>
                <w:rFonts w:ascii="宋体" w:hAnsi="宋体" w:hint="eastAsia"/>
                <w:sz w:val="18"/>
                <w:szCs w:val="18"/>
              </w:rPr>
              <w:t>透明部署（基于透明网桥），需即插即用，无需做任何配置即可防护。支持旁路部署。</w:t>
            </w:r>
          </w:p>
        </w:tc>
      </w:tr>
      <w:tr w:rsidR="00DB7422" w:rsidRPr="00336DEB" w14:paraId="0DBC7CE4" w14:textId="77777777" w:rsidTr="00DB7422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27EA7B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B54F0" w14:textId="77777777" w:rsidR="00721097" w:rsidRPr="00336DEB" w:rsidRDefault="00721097" w:rsidP="00FE5172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5660" w14:textId="77777777" w:rsidR="00721097" w:rsidRPr="00336DEB" w:rsidRDefault="00721097" w:rsidP="00FE5172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★</w:t>
            </w:r>
            <w:r w:rsidRPr="00336DEB">
              <w:rPr>
                <w:rFonts w:ascii="宋体" w:hAnsi="宋体" w:hint="eastAsia"/>
                <w:sz w:val="18"/>
                <w:szCs w:val="18"/>
              </w:rPr>
              <w:t>策略路由（支持流量牵引）</w:t>
            </w:r>
          </w:p>
        </w:tc>
      </w:tr>
      <w:tr w:rsidR="00DB7422" w:rsidRPr="00336DEB" w14:paraId="472C84CD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EC68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D0062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检测引擎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4AF0D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高性能攻击特征检测引擎</w:t>
            </w:r>
          </w:p>
        </w:tc>
      </w:tr>
      <w:tr w:rsidR="00DB7422" w:rsidRPr="00336DEB" w14:paraId="2E4361A7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88B6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C7899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防护规则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B4E30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系统提供完善的内置规则</w:t>
            </w:r>
          </w:p>
        </w:tc>
      </w:tr>
      <w:tr w:rsidR="00DB7422" w:rsidRPr="00336DEB" w14:paraId="16FE7F83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11D1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66A14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02AFF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提供高度灵活的自定义规则向导，适用于高级用户</w:t>
            </w:r>
          </w:p>
        </w:tc>
      </w:tr>
      <w:tr w:rsidR="00DB7422" w:rsidRPr="00336DEB" w14:paraId="44FE5724" w14:textId="77777777" w:rsidTr="00DB7422">
        <w:trPr>
          <w:trHeight w:val="249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7645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安全特性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BF8F3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规则</w:t>
            </w:r>
            <w:r>
              <w:rPr>
                <w:rFonts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A71D8" w14:textId="77777777" w:rsidR="00721097" w:rsidRPr="00DD0665" w:rsidRDefault="00721097" w:rsidP="00FE5172">
            <w:pPr>
              <w:rPr>
                <w:rFonts w:ascii="宋体" w:hAnsi="宋体" w:cs="宋体"/>
                <w:b/>
                <w:sz w:val="18"/>
                <w:szCs w:val="18"/>
              </w:rPr>
            </w:pPr>
            <w:r w:rsidRPr="00DD0665">
              <w:rPr>
                <w:rFonts w:ascii="宋体" w:hAnsi="宋体" w:hint="eastAsia"/>
                <w:b/>
                <w:sz w:val="18"/>
                <w:szCs w:val="18"/>
              </w:rPr>
              <w:t>≥</w:t>
            </w:r>
            <w:r>
              <w:rPr>
                <w:rFonts w:ascii="宋体" w:hAnsi="宋体"/>
                <w:b/>
                <w:sz w:val="18"/>
                <w:szCs w:val="18"/>
              </w:rPr>
              <w:t>24</w:t>
            </w:r>
            <w:r w:rsidRPr="00DD0665">
              <w:rPr>
                <w:rFonts w:ascii="宋体" w:hAnsi="宋体" w:hint="eastAsia"/>
                <w:b/>
                <w:sz w:val="18"/>
                <w:szCs w:val="18"/>
              </w:rPr>
              <w:t>000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</w:t>
            </w:r>
          </w:p>
        </w:tc>
      </w:tr>
      <w:tr w:rsidR="00DB7422" w:rsidRPr="00336DEB" w14:paraId="24B8C6E4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DA97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BBCE2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基本攻击</w:t>
            </w:r>
            <w:r>
              <w:rPr>
                <w:rFonts w:ascii="宋体" w:hAnsi="宋体"/>
                <w:b/>
                <w:sz w:val="18"/>
                <w:szCs w:val="18"/>
              </w:rPr>
              <w:t>拦截能力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9DE7A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支持</w:t>
            </w:r>
            <w:r>
              <w:rPr>
                <w:rFonts w:ascii="宋体" w:hAnsi="宋体"/>
                <w:sz w:val="18"/>
                <w:szCs w:val="18"/>
              </w:rPr>
              <w:t>拦截对操作系统、数据库、邮件服务、FTP的攻击</w:t>
            </w:r>
          </w:p>
        </w:tc>
      </w:tr>
      <w:tr w:rsidR="00DB7422" w:rsidRPr="00336DEB" w14:paraId="6D45D8EB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CC3A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1BE23" w14:textId="77777777" w:rsidR="00721097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病毒</w:t>
            </w:r>
            <w:r>
              <w:rPr>
                <w:rFonts w:ascii="宋体" w:hAnsi="宋体"/>
                <w:b/>
                <w:sz w:val="18"/>
                <w:szCs w:val="18"/>
              </w:rPr>
              <w:t>过滤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82239" w14:textId="77777777" w:rsidR="00721097" w:rsidRDefault="00721097" w:rsidP="00FE51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支持</w:t>
            </w:r>
            <w:r>
              <w:rPr>
                <w:rFonts w:ascii="宋体" w:hAnsi="宋体"/>
                <w:sz w:val="18"/>
                <w:szCs w:val="18"/>
              </w:rPr>
              <w:t>过滤病毒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木马、恶意软件通讯行为</w:t>
            </w:r>
            <w:r>
              <w:rPr>
                <w:rFonts w:ascii="宋体" w:hAnsi="宋体" w:hint="eastAsia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病毒库≥8000条</w:t>
            </w:r>
            <w:r>
              <w:rPr>
                <w:rFonts w:ascii="宋体" w:hAnsi="宋体"/>
                <w:b/>
                <w:sz w:val="18"/>
                <w:szCs w:val="18"/>
              </w:rPr>
              <w:t>。</w:t>
            </w:r>
          </w:p>
        </w:tc>
      </w:tr>
      <w:tr w:rsidR="00DB7422" w:rsidRPr="00336DEB" w14:paraId="2C2A0EFA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A516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CFE42" w14:textId="1AD98C81" w:rsidR="00721097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DDOS</w:t>
            </w:r>
            <w:r w:rsidR="001C3F35">
              <w:rPr>
                <w:rFonts w:ascii="宋体" w:hAnsi="宋体" w:hint="eastAsia"/>
                <w:b/>
                <w:sz w:val="18"/>
                <w:szCs w:val="18"/>
              </w:rPr>
              <w:t>检测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2E579" w14:textId="77777777" w:rsidR="00721097" w:rsidRDefault="00721097" w:rsidP="00FE51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TCP/UDP Flood防护，基于最大上限阀值设置，而非DDOS特征库</w:t>
            </w:r>
          </w:p>
        </w:tc>
      </w:tr>
      <w:tr w:rsidR="00DB7422" w:rsidRPr="00336DEB" w14:paraId="783A2062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5340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FB490" w14:textId="2F7EEA02" w:rsidR="00721097" w:rsidRDefault="00721097" w:rsidP="00DB742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上网行为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ECAE3" w14:textId="77777777" w:rsidR="00721097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识别应用库不少于</w:t>
            </w:r>
            <w:r>
              <w:rPr>
                <w:rFonts w:ascii="宋体" w:hAnsi="宋体" w:cs="宋体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sz w:val="18"/>
                <w:szCs w:val="18"/>
              </w:rPr>
              <w:t>种，并能够</w:t>
            </w:r>
            <w:r>
              <w:rPr>
                <w:rFonts w:ascii="宋体" w:hAnsi="宋体" w:cs="宋体"/>
                <w:sz w:val="18"/>
                <w:szCs w:val="18"/>
              </w:rPr>
              <w:t>对</w:t>
            </w:r>
            <w:r>
              <w:rPr>
                <w:rFonts w:ascii="宋体" w:hAnsi="宋体" w:cs="宋体" w:hint="eastAsia"/>
                <w:sz w:val="18"/>
                <w:szCs w:val="18"/>
              </w:rPr>
              <w:t>其</w:t>
            </w:r>
            <w:r>
              <w:rPr>
                <w:rFonts w:ascii="宋体" w:hAnsi="宋体" w:cs="宋体"/>
                <w:sz w:val="18"/>
                <w:szCs w:val="18"/>
              </w:rPr>
              <w:t>进行</w:t>
            </w:r>
            <w:r>
              <w:rPr>
                <w:rFonts w:ascii="宋体" w:hAnsi="宋体" w:cs="宋体" w:hint="eastAsia"/>
                <w:sz w:val="18"/>
                <w:szCs w:val="18"/>
              </w:rPr>
              <w:t>访问</w:t>
            </w:r>
            <w:r>
              <w:rPr>
                <w:rFonts w:ascii="宋体" w:hAnsi="宋体" w:cs="宋体"/>
                <w:sz w:val="18"/>
                <w:szCs w:val="18"/>
              </w:rPr>
              <w:t>控制</w:t>
            </w:r>
          </w:p>
        </w:tc>
      </w:tr>
      <w:tr w:rsidR="00DB7422" w:rsidRPr="00336DEB" w14:paraId="0737805A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3919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0763C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4A2D4" w14:textId="77777777" w:rsidR="00721097" w:rsidRPr="00336DEB" w:rsidRDefault="00721097" w:rsidP="00FE51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支持恶意域名防护策略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能够对色情/赌博/钓鱼/黑客/欺诈/违规类别进行域名区分，并提供访问控制</w:t>
            </w:r>
          </w:p>
        </w:tc>
      </w:tr>
      <w:tr w:rsidR="00DB7422" w:rsidRPr="00336DEB" w14:paraId="7DF51755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AE4B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27CE3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基本</w:t>
            </w: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访问控制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E043A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cs="宋体" w:hint="eastAsia"/>
                <w:sz w:val="18"/>
                <w:szCs w:val="18"/>
              </w:rPr>
              <w:t>基于规则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336DEB">
              <w:rPr>
                <w:rFonts w:ascii="宋体" w:hAnsi="宋体" w:hint="eastAsia"/>
                <w:sz w:val="18"/>
                <w:szCs w:val="18"/>
              </w:rPr>
              <w:t>来源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 w:rsidRPr="00336DEB">
              <w:rPr>
                <w:rFonts w:ascii="宋体" w:hAnsi="宋体" w:hint="eastAsia"/>
                <w:sz w:val="18"/>
                <w:szCs w:val="18"/>
              </w:rPr>
              <w:t>目的IP</w:t>
            </w:r>
            <w:r w:rsidRPr="00336DEB">
              <w:rPr>
                <w:rFonts w:ascii="宋体" w:hAnsi="宋体" w:cs="宋体" w:hint="eastAsia"/>
                <w:sz w:val="18"/>
                <w:szCs w:val="18"/>
              </w:rPr>
              <w:t>的</w:t>
            </w:r>
            <w:r>
              <w:rPr>
                <w:rFonts w:ascii="宋体" w:hAnsi="宋体" w:cs="宋体" w:hint="eastAsia"/>
                <w:sz w:val="18"/>
                <w:szCs w:val="18"/>
              </w:rPr>
              <w:t>、来源/目的端口、时间</w:t>
            </w:r>
            <w:r w:rsidRPr="00336DEB">
              <w:rPr>
                <w:rFonts w:ascii="宋体" w:hAnsi="宋体" w:cs="宋体" w:hint="eastAsia"/>
                <w:sz w:val="18"/>
                <w:szCs w:val="18"/>
              </w:rPr>
              <w:t>ACL</w:t>
            </w:r>
          </w:p>
        </w:tc>
      </w:tr>
      <w:tr w:rsidR="00DB7422" w:rsidRPr="00336DEB" w14:paraId="13ED264F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183B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76F1E" w14:textId="77777777" w:rsidR="00721097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NAT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EAA03" w14:textId="77777777" w:rsidR="00721097" w:rsidRDefault="00721097" w:rsidP="00FE51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支持源NAT、目的NAT、静态地址NAT</w:t>
            </w:r>
          </w:p>
        </w:tc>
      </w:tr>
      <w:tr w:rsidR="00DB7422" w:rsidRPr="00336DEB" w14:paraId="7EA5BC20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69C9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E09A1" w14:textId="32E41B8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规则冲突检测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43582" w14:textId="77777777" w:rsidR="00721097" w:rsidRPr="00336DEB" w:rsidRDefault="00721097" w:rsidP="00FE51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支持对已有的访问控制规则进行冲突检测，发现</w:t>
            </w:r>
            <w:r>
              <w:rPr>
                <w:rFonts w:ascii="宋体" w:hAnsi="宋体"/>
                <w:sz w:val="18"/>
                <w:szCs w:val="18"/>
              </w:rPr>
              <w:t>重复的访问控制策略，帮助用户优化访问控制策略，去除冗余条目。</w:t>
            </w:r>
          </w:p>
        </w:tc>
      </w:tr>
      <w:tr w:rsidR="00DB7422" w:rsidRPr="00336DEB" w14:paraId="0B3CDCD0" w14:textId="77777777" w:rsidTr="00DB7422">
        <w:trPr>
          <w:trHeight w:val="249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1A27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网络自适应能力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B0DD5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★802.1Q支持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1E58AE" w14:textId="77777777" w:rsidR="00721097" w:rsidRPr="00336DEB" w:rsidRDefault="00721097" w:rsidP="00FE5172">
            <w:pPr>
              <w:rPr>
                <w:rFonts w:ascii="宋体" w:hAnsi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支持VLAN解码，在Trunk</w:t>
            </w:r>
            <w:r>
              <w:rPr>
                <w:rFonts w:ascii="宋体" w:hAnsi="宋体" w:hint="eastAsia"/>
                <w:sz w:val="18"/>
                <w:szCs w:val="18"/>
              </w:rPr>
              <w:t>线路上部署并提供防护</w:t>
            </w:r>
          </w:p>
        </w:tc>
      </w:tr>
      <w:tr w:rsidR="00DB7422" w:rsidRPr="00336DEB" w14:paraId="5436FEB8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C39F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07D1B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端口汇聚（Trunk）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C668D" w14:textId="77777777" w:rsidR="00721097" w:rsidRPr="00336DEB" w:rsidRDefault="00721097" w:rsidP="00FE5172">
            <w:pPr>
              <w:rPr>
                <w:rFonts w:ascii="宋体" w:hAnsi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支持端口汇聚（Trunk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），显著提高设备间的吞吐能力 </w:t>
            </w:r>
          </w:p>
        </w:tc>
      </w:tr>
      <w:tr w:rsidR="00DB7422" w:rsidRPr="00336DEB" w14:paraId="1D340BD7" w14:textId="77777777" w:rsidTr="00DB7422">
        <w:trPr>
          <w:trHeight w:val="249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CE54" w14:textId="77777777" w:rsidR="00721097" w:rsidRPr="00336DEB" w:rsidRDefault="00721097" w:rsidP="00FE517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66587" w14:textId="77777777" w:rsidR="00721097" w:rsidRPr="00336DEB" w:rsidRDefault="00721097" w:rsidP="00FE5172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路由配置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61ACEE" w14:textId="77777777" w:rsidR="00721097" w:rsidRPr="00336DEB" w:rsidRDefault="00721097" w:rsidP="00FE5172">
            <w:pPr>
              <w:rPr>
                <w:rFonts w:ascii="宋体" w:hAnsi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支持静态路由的配置</w:t>
            </w:r>
          </w:p>
        </w:tc>
      </w:tr>
      <w:tr w:rsidR="00DB7422" w:rsidRPr="00336DEB" w14:paraId="4C156797" w14:textId="77777777" w:rsidTr="00DB7422">
        <w:trPr>
          <w:trHeight w:val="270"/>
        </w:trPr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707CD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报表功能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3355D" w14:textId="720C401B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报表类型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0E38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安全报表（入侵统计、按入侵类别统计、被攻击主机、攻击来源IP</w:t>
            </w:r>
            <w:r>
              <w:rPr>
                <w:rFonts w:ascii="宋体" w:hAnsi="宋体" w:hint="eastAsia"/>
                <w:sz w:val="18"/>
                <w:szCs w:val="18"/>
              </w:rPr>
              <w:t>和地理位置</w:t>
            </w:r>
            <w:r w:rsidRPr="00336DEB">
              <w:rPr>
                <w:rFonts w:ascii="宋体" w:hAnsi="宋体" w:hint="eastAsia"/>
                <w:sz w:val="18"/>
                <w:szCs w:val="18"/>
              </w:rPr>
              <w:t>、网络接口流量趋势）</w:t>
            </w:r>
          </w:p>
        </w:tc>
      </w:tr>
      <w:tr w:rsidR="00DB7422" w:rsidRPr="00336DEB" w14:paraId="0CB6D6A4" w14:textId="77777777" w:rsidTr="00DB7422">
        <w:trPr>
          <w:trHeight w:val="2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3DF40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87A76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报表查询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BD08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按事件类型、统计目标或周期类型条件进行统计</w:t>
            </w:r>
          </w:p>
        </w:tc>
      </w:tr>
      <w:tr w:rsidR="00DB7422" w:rsidRPr="00336DEB" w14:paraId="61CFDB9E" w14:textId="77777777" w:rsidTr="00DB7422">
        <w:trPr>
          <w:trHeight w:val="294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51948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7D8D7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输出格式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8958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支持将生成的报表以HTML、Word等通用格式输出</w:t>
            </w:r>
          </w:p>
        </w:tc>
      </w:tr>
      <w:tr w:rsidR="00DB7422" w:rsidRPr="00336DEB" w14:paraId="2E014ACB" w14:textId="77777777" w:rsidTr="00DB7422"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936C1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日志系统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67BB5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日志类型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9050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系统日志、审计日志和安全防护日志（入侵记录、攻击源IP所处</w:t>
            </w:r>
            <w:r>
              <w:rPr>
                <w:rFonts w:ascii="宋体" w:hAnsi="宋体" w:hint="eastAsia"/>
                <w:sz w:val="18"/>
                <w:szCs w:val="18"/>
              </w:rPr>
              <w:t>地理位置</w:t>
            </w:r>
            <w:r w:rsidRPr="00336DEB">
              <w:rPr>
                <w:rFonts w:ascii="宋体" w:hAnsi="宋体" w:hint="eastAsia"/>
                <w:sz w:val="18"/>
                <w:szCs w:val="18"/>
              </w:rPr>
              <w:t>、网络流量）</w:t>
            </w:r>
          </w:p>
        </w:tc>
      </w:tr>
      <w:tr w:rsidR="00DB7422" w:rsidRPr="00336DEB" w14:paraId="0BD7B373" w14:textId="77777777" w:rsidTr="00DB7422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F1FCC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3849E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日志查询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5B06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可基于时间、IP</w:t>
            </w:r>
            <w:r>
              <w:rPr>
                <w:rFonts w:ascii="宋体" w:hAnsi="宋体" w:hint="eastAsia"/>
                <w:sz w:val="18"/>
                <w:szCs w:val="18"/>
              </w:rPr>
              <w:t>、端口、协议、动作、规则、规则</w:t>
            </w:r>
            <w:r w:rsidRPr="00336DEB">
              <w:rPr>
                <w:rFonts w:ascii="宋体" w:hAnsi="宋体" w:hint="eastAsia"/>
                <w:sz w:val="18"/>
                <w:szCs w:val="18"/>
              </w:rPr>
              <w:t>类别、危害等级、等条件进行日志查询。</w:t>
            </w:r>
          </w:p>
        </w:tc>
      </w:tr>
      <w:tr w:rsidR="00DB7422" w:rsidRPr="00336DEB" w14:paraId="73BC9CEF" w14:textId="77777777" w:rsidTr="00DB7422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BF414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F9108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日志管理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E428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日志导出、清空、自动磁盘日志清理</w:t>
            </w:r>
          </w:p>
        </w:tc>
      </w:tr>
      <w:tr w:rsidR="00DB7422" w:rsidRPr="00336DEB" w14:paraId="54A9F33E" w14:textId="77777777" w:rsidTr="00DB7422"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D64D4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系统监控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1D0FD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监控类型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47AF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安全事件监控、访问情况监控、设备负载监控</w:t>
            </w:r>
          </w:p>
        </w:tc>
      </w:tr>
      <w:tr w:rsidR="00DB7422" w:rsidRPr="00336DEB" w14:paraId="3C6969F8" w14:textId="77777777" w:rsidTr="00DB7422"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5763B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56DB4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系统信息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7C0B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显示网络接口状态，引擎状态、系统CPU、内存及磁盘使用率</w:t>
            </w:r>
          </w:p>
        </w:tc>
      </w:tr>
      <w:tr w:rsidR="00DB7422" w:rsidRPr="00336DEB" w14:paraId="2B864FA0" w14:textId="77777777" w:rsidTr="00DB7422">
        <w:trPr>
          <w:trHeight w:val="2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131CDF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系统诊断和调试功能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75F50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维护工具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08B20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抓包工具，可抓取的网络原始报文，用于分析网络状况</w:t>
            </w:r>
          </w:p>
        </w:tc>
      </w:tr>
      <w:tr w:rsidR="00DB7422" w:rsidRPr="00336DEB" w14:paraId="0114D999" w14:textId="77777777" w:rsidTr="00DB7422">
        <w:trPr>
          <w:trHeight w:val="28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9707C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D2A34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配置备份与导入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8C89B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支持系统配置的备份与导入功能</w:t>
            </w:r>
          </w:p>
        </w:tc>
      </w:tr>
      <w:tr w:rsidR="00DB7422" w:rsidRPr="00336DEB" w14:paraId="30590FEC" w14:textId="77777777" w:rsidTr="00DB7422">
        <w:trPr>
          <w:trHeight w:val="28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C7CA7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sz w:val="18"/>
                <w:szCs w:val="18"/>
              </w:rPr>
              <w:t>高可用性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6E3BD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HA双机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BC387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支持主从部署模式</w:t>
            </w:r>
          </w:p>
        </w:tc>
      </w:tr>
      <w:tr w:rsidR="00DB7422" w:rsidRPr="00336DEB" w14:paraId="714978B1" w14:textId="77777777" w:rsidTr="00DB7422">
        <w:trPr>
          <w:trHeight w:val="28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4B091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690BB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DB188B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支持链路是否正常的监控</w:t>
            </w:r>
          </w:p>
        </w:tc>
      </w:tr>
      <w:tr w:rsidR="00DB7422" w:rsidRPr="00336DEB" w14:paraId="7161FC33" w14:textId="77777777" w:rsidTr="00DB7422">
        <w:trPr>
          <w:trHeight w:val="28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8033B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="36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0BBB0" w14:textId="77777777" w:rsidR="00721097" w:rsidRPr="00336DEB" w:rsidRDefault="00721097" w:rsidP="00FE5172">
            <w:pPr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D0CD3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支持双机配置自动同步</w:t>
            </w:r>
          </w:p>
        </w:tc>
      </w:tr>
      <w:tr w:rsidR="00DB7422" w:rsidRPr="00336DEB" w14:paraId="5702173A" w14:textId="77777777" w:rsidTr="00DB7422">
        <w:trPr>
          <w:trHeight w:val="28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532FA" w14:textId="77777777" w:rsidR="00721097" w:rsidRPr="00336DEB" w:rsidRDefault="00721097" w:rsidP="00FE5172">
            <w:pPr>
              <w:pStyle w:val="13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183CC" w14:textId="77777777" w:rsidR="00721097" w:rsidRPr="00336DEB" w:rsidRDefault="00721097" w:rsidP="00FE5172">
            <w:pPr>
              <w:jc w:val="left"/>
              <w:rPr>
                <w:b/>
              </w:rPr>
            </w:pPr>
            <w:r w:rsidRPr="00336DEB">
              <w:rPr>
                <w:rFonts w:ascii="宋体" w:hAnsi="宋体" w:hint="eastAsia"/>
                <w:b/>
                <w:bCs/>
                <w:sz w:val="18"/>
                <w:szCs w:val="18"/>
              </w:rPr>
              <w:t>硬件</w:t>
            </w:r>
            <w:r w:rsidRPr="00336DEB">
              <w:rPr>
                <w:rFonts w:ascii="宋体" w:hAnsi="宋体"/>
                <w:b/>
                <w:bCs/>
                <w:sz w:val="18"/>
                <w:szCs w:val="18"/>
              </w:rPr>
              <w:t>BYPASS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A274A" w14:textId="77777777" w:rsidR="00721097" w:rsidRPr="00336DEB" w:rsidRDefault="00721097" w:rsidP="00FE5172">
            <w:pPr>
              <w:rPr>
                <w:rFonts w:ascii="宋体" w:hAnsi="宋体" w:cs="宋体"/>
                <w:sz w:val="18"/>
                <w:szCs w:val="18"/>
              </w:rPr>
            </w:pPr>
            <w:r w:rsidRPr="00336DEB">
              <w:rPr>
                <w:rFonts w:ascii="宋体" w:hAnsi="宋体" w:hint="eastAsia"/>
                <w:sz w:val="18"/>
                <w:szCs w:val="18"/>
              </w:rPr>
              <w:t>内置bypass模块，设备故障直接切换到bypass模式</w:t>
            </w:r>
          </w:p>
        </w:tc>
      </w:tr>
    </w:tbl>
    <w:p w14:paraId="0641E1A4" w14:textId="77777777" w:rsidR="00721097" w:rsidRPr="00721097" w:rsidRDefault="00721097" w:rsidP="00FA099B"/>
    <w:p w14:paraId="287A14B1" w14:textId="77777777" w:rsidR="00C1493F" w:rsidRDefault="00C1493F" w:rsidP="00C1493F">
      <w:pPr>
        <w:pStyle w:val="1"/>
        <w:numPr>
          <w:ilvl w:val="0"/>
          <w:numId w:val="2"/>
        </w:numPr>
        <w:rPr>
          <w:sz w:val="36"/>
          <w:szCs w:val="36"/>
        </w:rPr>
      </w:pPr>
      <w:bookmarkStart w:id="23" w:name="_Toc491932582"/>
      <w:bookmarkStart w:id="24" w:name="_Toc494183743"/>
      <w:r w:rsidRPr="00C709C4">
        <w:rPr>
          <w:rFonts w:hint="eastAsia"/>
          <w:sz w:val="36"/>
          <w:szCs w:val="36"/>
        </w:rPr>
        <w:t>服务</w:t>
      </w:r>
      <w:bookmarkEnd w:id="23"/>
      <w:bookmarkEnd w:id="24"/>
    </w:p>
    <w:p w14:paraId="7C6F1ADD" w14:textId="44D0319D" w:rsidR="00986C51" w:rsidRPr="00986C51" w:rsidRDefault="001C3F35" w:rsidP="001C3F35">
      <w:pPr>
        <w:ind w:firstLine="420"/>
      </w:pPr>
      <w:r>
        <w:t>三年</w:t>
      </w:r>
      <w:r w:rsidR="00986C51" w:rsidRPr="00986C51">
        <w:rPr>
          <w:rFonts w:hint="eastAsia"/>
        </w:rPr>
        <w:t>原厂保修和</w:t>
      </w:r>
      <w:r>
        <w:t>所有功能模块</w:t>
      </w:r>
      <w:r w:rsidR="009036D8">
        <w:t>免费</w:t>
      </w:r>
      <w:r w:rsidR="00986C51" w:rsidRPr="00986C51">
        <w:rPr>
          <w:rFonts w:hint="eastAsia"/>
        </w:rPr>
        <w:t>升级服务</w:t>
      </w:r>
      <w:r w:rsidR="009036D8">
        <w:t>，</w:t>
      </w:r>
      <w:r w:rsidR="009036D8">
        <w:t>7*24</w:t>
      </w:r>
      <w:r w:rsidR="009036D8">
        <w:rPr>
          <w:rFonts w:hint="eastAsia"/>
        </w:rPr>
        <w:t>小时</w:t>
      </w:r>
      <w:r w:rsidR="009036D8">
        <w:t>电话支持服务</w:t>
      </w:r>
      <w:r w:rsidR="00986C51" w:rsidRPr="00986C51">
        <w:rPr>
          <w:rFonts w:hint="eastAsia"/>
        </w:rPr>
        <w:t>。</w:t>
      </w:r>
    </w:p>
    <w:p w14:paraId="4D667D9B" w14:textId="77777777" w:rsidR="00721097" w:rsidRPr="00721097" w:rsidRDefault="00721097" w:rsidP="00721097"/>
    <w:p w14:paraId="6FED7DBF" w14:textId="77777777" w:rsidR="00FA099B" w:rsidRDefault="00FA099B" w:rsidP="00FA099B">
      <w:pPr>
        <w:pStyle w:val="1"/>
        <w:numPr>
          <w:ilvl w:val="0"/>
          <w:numId w:val="2"/>
        </w:numPr>
        <w:rPr>
          <w:sz w:val="36"/>
          <w:szCs w:val="36"/>
        </w:rPr>
      </w:pPr>
      <w:bookmarkStart w:id="25" w:name="_Toc494183744"/>
      <w:r w:rsidRPr="00FA099B">
        <w:rPr>
          <w:sz w:val="36"/>
          <w:szCs w:val="36"/>
        </w:rPr>
        <w:t>资质</w:t>
      </w:r>
      <w:bookmarkEnd w:id="25"/>
    </w:p>
    <w:p w14:paraId="18509EB5" w14:textId="048091BF" w:rsidR="00986C51" w:rsidRPr="00986C51" w:rsidRDefault="0070703A" w:rsidP="00CB50AC">
      <w:pPr>
        <w:pStyle w:val="aa"/>
        <w:numPr>
          <w:ilvl w:val="0"/>
          <w:numId w:val="8"/>
        </w:numPr>
        <w:ind w:firstLineChars="0"/>
      </w:pPr>
      <w:r w:rsidRPr="00336DEB">
        <w:rPr>
          <w:rFonts w:ascii="宋体" w:hAnsi="宋体" w:hint="eastAsia"/>
          <w:b/>
          <w:sz w:val="18"/>
          <w:szCs w:val="18"/>
        </w:rPr>
        <w:t>★</w:t>
      </w:r>
      <w:r w:rsidR="00986C51" w:rsidRPr="00986C51">
        <w:rPr>
          <w:rFonts w:hint="eastAsia"/>
        </w:rPr>
        <w:t>《计算机信息系统安全专用产品销售许可证》。</w:t>
      </w:r>
    </w:p>
    <w:p w14:paraId="645418B8" w14:textId="5A799034" w:rsidR="00986C51" w:rsidRPr="00986C51" w:rsidRDefault="00986C51" w:rsidP="00CB50AC">
      <w:pPr>
        <w:pStyle w:val="aa"/>
        <w:numPr>
          <w:ilvl w:val="0"/>
          <w:numId w:val="8"/>
        </w:numPr>
        <w:ind w:firstLineChars="0"/>
      </w:pPr>
      <w:r w:rsidRPr="00986C51">
        <w:rPr>
          <w:rFonts w:hint="eastAsia"/>
        </w:rPr>
        <w:t>设备生产厂商应具有漏洞发现能力，具备《中国国家信息安全漏洞库（</w:t>
      </w:r>
      <w:r w:rsidRPr="00986C51">
        <w:rPr>
          <w:rFonts w:hint="eastAsia"/>
        </w:rPr>
        <w:t>CNNVD</w:t>
      </w:r>
      <w:r w:rsidR="00CB50AC">
        <w:rPr>
          <w:rFonts w:hint="eastAsia"/>
        </w:rPr>
        <w:t>）技术支撑单位资质》</w:t>
      </w:r>
      <w:r w:rsidR="00CB50AC" w:rsidRPr="00986C51">
        <w:t xml:space="preserve"> </w:t>
      </w:r>
    </w:p>
    <w:p w14:paraId="09453805" w14:textId="049DF5A2" w:rsidR="00986C51" w:rsidRPr="00986C51" w:rsidRDefault="00986C51" w:rsidP="00CB50AC">
      <w:pPr>
        <w:pStyle w:val="aa"/>
        <w:numPr>
          <w:ilvl w:val="0"/>
          <w:numId w:val="8"/>
        </w:numPr>
        <w:ind w:firstLineChars="0"/>
      </w:pPr>
      <w:r w:rsidRPr="00986C51">
        <w:rPr>
          <w:rFonts w:hint="eastAsia"/>
        </w:rPr>
        <w:t>设备生产厂商应为</w:t>
      </w:r>
      <w:r w:rsidRPr="00986C51">
        <w:rPr>
          <w:rFonts w:hint="eastAsia"/>
        </w:rPr>
        <w:t>CNVD</w:t>
      </w:r>
      <w:r w:rsidRPr="00986C51">
        <w:rPr>
          <w:rFonts w:hint="eastAsia"/>
        </w:rPr>
        <w:t>技术组成员单位。</w:t>
      </w:r>
    </w:p>
    <w:p w14:paraId="15BB4512" w14:textId="3AE4FA0E" w:rsidR="00986C51" w:rsidRPr="00C1493F" w:rsidRDefault="00986C51" w:rsidP="00CB50AC">
      <w:pPr>
        <w:ind w:firstLine="420"/>
      </w:pPr>
    </w:p>
    <w:sectPr w:rsidR="00986C51" w:rsidRPr="00C1493F" w:rsidSect="008864A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26EC" w14:textId="77777777" w:rsidR="005412ED" w:rsidRDefault="005412ED" w:rsidP="000237EF">
      <w:r>
        <w:separator/>
      </w:r>
    </w:p>
  </w:endnote>
  <w:endnote w:type="continuationSeparator" w:id="0">
    <w:p w14:paraId="6A4431D5" w14:textId="77777777" w:rsidR="005412ED" w:rsidRDefault="005412ED" w:rsidP="0002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80B63" w14:textId="77777777" w:rsidR="008864A3" w:rsidRDefault="008864A3" w:rsidP="0092193D">
    <w:pPr>
      <w:pStyle w:val="a5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49CA9B" w14:textId="77777777" w:rsidR="008864A3" w:rsidRDefault="008864A3" w:rsidP="008864A3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A580D" w14:textId="77777777" w:rsidR="008864A3" w:rsidRDefault="008864A3" w:rsidP="0092193D">
    <w:pPr>
      <w:pStyle w:val="a5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0BBE">
      <w:rPr>
        <w:rStyle w:val="ad"/>
        <w:noProof/>
      </w:rPr>
      <w:t>1</w:t>
    </w:r>
    <w:r>
      <w:rPr>
        <w:rStyle w:val="ad"/>
      </w:rPr>
      <w:fldChar w:fldCharType="end"/>
    </w:r>
  </w:p>
  <w:p w14:paraId="0990D0DB" w14:textId="77777777" w:rsidR="008864A3" w:rsidRDefault="008864A3" w:rsidP="008864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CBB3B" w14:textId="77777777" w:rsidR="005412ED" w:rsidRDefault="005412ED" w:rsidP="000237EF">
      <w:r>
        <w:separator/>
      </w:r>
    </w:p>
  </w:footnote>
  <w:footnote w:type="continuationSeparator" w:id="0">
    <w:p w14:paraId="597C5E8C" w14:textId="77777777" w:rsidR="005412ED" w:rsidRDefault="005412ED" w:rsidP="0002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524"/>
    <w:multiLevelType w:val="hybridMultilevel"/>
    <w:tmpl w:val="7DACBC32"/>
    <w:lvl w:ilvl="0" w:tplc="5D3ADD92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143B5E81"/>
    <w:multiLevelType w:val="hybridMultilevel"/>
    <w:tmpl w:val="841A56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91D6568"/>
    <w:multiLevelType w:val="hybridMultilevel"/>
    <w:tmpl w:val="1452DA90"/>
    <w:lvl w:ilvl="0" w:tplc="E026D33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956673"/>
    <w:multiLevelType w:val="hybridMultilevel"/>
    <w:tmpl w:val="0C38F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295A35"/>
    <w:multiLevelType w:val="hybridMultilevel"/>
    <w:tmpl w:val="C87279DA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>
    <w:nsid w:val="4B400C7B"/>
    <w:multiLevelType w:val="hybridMultilevel"/>
    <w:tmpl w:val="702A80F0"/>
    <w:lvl w:ilvl="0" w:tplc="5FACC9EC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D824629E">
      <w:numFmt w:val="bullet"/>
      <w:lvlText w:val="●"/>
      <w:lvlJc w:val="left"/>
      <w:pPr>
        <w:ind w:left="921" w:hanging="360"/>
      </w:pPr>
      <w:rPr>
        <w:rFonts w:ascii="微软雅黑" w:eastAsia="微软雅黑" w:hAnsi="微软雅黑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>
    <w:nsid w:val="4FAD78D8"/>
    <w:multiLevelType w:val="hybridMultilevel"/>
    <w:tmpl w:val="4A90F5AE"/>
    <w:lvl w:ilvl="0" w:tplc="79BED0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A911A9"/>
    <w:multiLevelType w:val="hybridMultilevel"/>
    <w:tmpl w:val="702A80F0"/>
    <w:lvl w:ilvl="0" w:tplc="5FACC9EC">
      <w:start w:val="1"/>
      <w:numFmt w:val="decimal"/>
      <w:lvlText w:val="%1、"/>
      <w:lvlJc w:val="left"/>
      <w:pPr>
        <w:ind w:left="926" w:hanging="360"/>
      </w:pPr>
      <w:rPr>
        <w:rFonts w:hint="default"/>
      </w:rPr>
    </w:lvl>
    <w:lvl w:ilvl="1" w:tplc="D824629E">
      <w:numFmt w:val="bullet"/>
      <w:lvlText w:val="●"/>
      <w:lvlJc w:val="left"/>
      <w:pPr>
        <w:ind w:left="1346" w:hanging="360"/>
      </w:pPr>
      <w:rPr>
        <w:rFonts w:ascii="微软雅黑" w:eastAsia="微软雅黑" w:hAnsi="微软雅黑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34"/>
    <w:rsid w:val="000237EF"/>
    <w:rsid w:val="0005794A"/>
    <w:rsid w:val="000A6DE2"/>
    <w:rsid w:val="00141F96"/>
    <w:rsid w:val="0018639E"/>
    <w:rsid w:val="001A5F49"/>
    <w:rsid w:val="001C3F35"/>
    <w:rsid w:val="001D00E9"/>
    <w:rsid w:val="001E2FF8"/>
    <w:rsid w:val="001F086E"/>
    <w:rsid w:val="00203298"/>
    <w:rsid w:val="00222ADD"/>
    <w:rsid w:val="00237304"/>
    <w:rsid w:val="00264E2F"/>
    <w:rsid w:val="00267A0F"/>
    <w:rsid w:val="002B791A"/>
    <w:rsid w:val="002E4217"/>
    <w:rsid w:val="003015E8"/>
    <w:rsid w:val="00353299"/>
    <w:rsid w:val="003557EA"/>
    <w:rsid w:val="003A771A"/>
    <w:rsid w:val="003D06CD"/>
    <w:rsid w:val="003E7151"/>
    <w:rsid w:val="00403FDC"/>
    <w:rsid w:val="0042556F"/>
    <w:rsid w:val="0046623C"/>
    <w:rsid w:val="005412ED"/>
    <w:rsid w:val="00550A22"/>
    <w:rsid w:val="00594983"/>
    <w:rsid w:val="005A4536"/>
    <w:rsid w:val="005A5953"/>
    <w:rsid w:val="005A6A6A"/>
    <w:rsid w:val="005A7F79"/>
    <w:rsid w:val="005C0077"/>
    <w:rsid w:val="006668E6"/>
    <w:rsid w:val="006700B7"/>
    <w:rsid w:val="006B2276"/>
    <w:rsid w:val="0070703A"/>
    <w:rsid w:val="00721097"/>
    <w:rsid w:val="0073496C"/>
    <w:rsid w:val="007375A7"/>
    <w:rsid w:val="00765C15"/>
    <w:rsid w:val="007679A3"/>
    <w:rsid w:val="00775897"/>
    <w:rsid w:val="007B04DE"/>
    <w:rsid w:val="007B6AE4"/>
    <w:rsid w:val="007F1EBD"/>
    <w:rsid w:val="00807974"/>
    <w:rsid w:val="00840392"/>
    <w:rsid w:val="008864A3"/>
    <w:rsid w:val="008B090E"/>
    <w:rsid w:val="008B235A"/>
    <w:rsid w:val="008B37F3"/>
    <w:rsid w:val="008D41D3"/>
    <w:rsid w:val="009036D8"/>
    <w:rsid w:val="00963CFC"/>
    <w:rsid w:val="00986C51"/>
    <w:rsid w:val="009C5628"/>
    <w:rsid w:val="009D536A"/>
    <w:rsid w:val="00A108F7"/>
    <w:rsid w:val="00A10BBE"/>
    <w:rsid w:val="00A10DB3"/>
    <w:rsid w:val="00A611F7"/>
    <w:rsid w:val="00AB3DB3"/>
    <w:rsid w:val="00AE4636"/>
    <w:rsid w:val="00B253D8"/>
    <w:rsid w:val="00B33E94"/>
    <w:rsid w:val="00BE5834"/>
    <w:rsid w:val="00C1493F"/>
    <w:rsid w:val="00C45126"/>
    <w:rsid w:val="00C4521C"/>
    <w:rsid w:val="00C55FF4"/>
    <w:rsid w:val="00C90467"/>
    <w:rsid w:val="00CB50AC"/>
    <w:rsid w:val="00D34870"/>
    <w:rsid w:val="00D4608D"/>
    <w:rsid w:val="00D62E97"/>
    <w:rsid w:val="00D7412F"/>
    <w:rsid w:val="00D928D3"/>
    <w:rsid w:val="00D92DC7"/>
    <w:rsid w:val="00DB7422"/>
    <w:rsid w:val="00DF507B"/>
    <w:rsid w:val="00E35167"/>
    <w:rsid w:val="00E419C9"/>
    <w:rsid w:val="00E61D01"/>
    <w:rsid w:val="00E9791E"/>
    <w:rsid w:val="00ED2D46"/>
    <w:rsid w:val="00ED636F"/>
    <w:rsid w:val="00F557E2"/>
    <w:rsid w:val="00FA099B"/>
    <w:rsid w:val="00FC204D"/>
    <w:rsid w:val="00FC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100FA"/>
  <w15:docId w15:val="{0C84E914-5CF9-4530-A4B8-17895591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37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B23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23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237EF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0237E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5A4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FC6A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9">
    <w:name w:val="标题字符"/>
    <w:basedOn w:val="a0"/>
    <w:link w:val="a8"/>
    <w:uiPriority w:val="10"/>
    <w:rsid w:val="00FC6A87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B253D8"/>
    <w:pPr>
      <w:ind w:firstLineChars="200" w:firstLine="420"/>
    </w:pPr>
  </w:style>
  <w:style w:type="paragraph" w:styleId="ab">
    <w:name w:val="TOC Heading"/>
    <w:basedOn w:val="1"/>
    <w:next w:val="a"/>
    <w:uiPriority w:val="39"/>
    <w:unhideWhenUsed/>
    <w:qFormat/>
    <w:rsid w:val="008864A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864A3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character" w:styleId="ac">
    <w:name w:val="Hyperlink"/>
    <w:basedOn w:val="a0"/>
    <w:uiPriority w:val="99"/>
    <w:unhideWhenUsed/>
    <w:rsid w:val="008864A3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8864A3"/>
    <w:pPr>
      <w:ind w:left="210"/>
      <w:jc w:val="left"/>
    </w:pPr>
    <w:rPr>
      <w:rFonts w:asciiTheme="minorHAnsi" w:hAnsiTheme="minorHAnsi"/>
      <w:b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864A3"/>
    <w:pPr>
      <w:ind w:left="420"/>
      <w:jc w:val="left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8864A3"/>
    <w:pPr>
      <w:ind w:left="630"/>
      <w:jc w:val="left"/>
    </w:pPr>
    <w:rPr>
      <w:rFonts w:asciiTheme="minorHAnsi" w:hAnsiTheme="minorHAnsi"/>
      <w:sz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864A3"/>
    <w:pPr>
      <w:ind w:left="840"/>
      <w:jc w:val="left"/>
    </w:pPr>
    <w:rPr>
      <w:rFonts w:asciiTheme="minorHAnsi" w:hAnsiTheme="minorHAnsi"/>
      <w:sz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864A3"/>
    <w:pPr>
      <w:ind w:left="1050"/>
      <w:jc w:val="left"/>
    </w:pPr>
    <w:rPr>
      <w:rFonts w:asciiTheme="minorHAnsi" w:hAnsiTheme="minorHAnsi"/>
      <w:sz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864A3"/>
    <w:pPr>
      <w:ind w:left="1260"/>
      <w:jc w:val="left"/>
    </w:pPr>
    <w:rPr>
      <w:rFonts w:asciiTheme="minorHAnsi" w:hAnsiTheme="minorHAnsi"/>
      <w:sz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864A3"/>
    <w:pPr>
      <w:ind w:left="1470"/>
      <w:jc w:val="left"/>
    </w:pPr>
    <w:rPr>
      <w:rFonts w:asciiTheme="minorHAnsi" w:hAnsiTheme="minorHAnsi"/>
      <w:sz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864A3"/>
    <w:pPr>
      <w:ind w:left="1680"/>
      <w:jc w:val="left"/>
    </w:pPr>
    <w:rPr>
      <w:rFonts w:asciiTheme="minorHAnsi" w:hAnsiTheme="minorHAnsi"/>
      <w:sz w:val="20"/>
    </w:rPr>
  </w:style>
  <w:style w:type="character" w:styleId="ad">
    <w:name w:val="page number"/>
    <w:basedOn w:val="a0"/>
    <w:uiPriority w:val="99"/>
    <w:semiHidden/>
    <w:unhideWhenUsed/>
    <w:rsid w:val="008864A3"/>
  </w:style>
  <w:style w:type="character" w:customStyle="1" w:styleId="20">
    <w:name w:val="标题 2字符"/>
    <w:basedOn w:val="a0"/>
    <w:link w:val="2"/>
    <w:uiPriority w:val="9"/>
    <w:semiHidden/>
    <w:rsid w:val="008B23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8B235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26">
    <w:name w:val="p26"/>
    <w:basedOn w:val="a"/>
    <w:link w:val="p26Char"/>
    <w:rsid w:val="008B235A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paragraph" w:customStyle="1" w:styleId="12">
    <w:name w:val="正文1"/>
    <w:basedOn w:val="p26"/>
    <w:link w:val="1Char"/>
    <w:qFormat/>
    <w:rsid w:val="008B235A"/>
    <w:pPr>
      <w:spacing w:before="0" w:afterLines="50" w:line="300" w:lineRule="auto"/>
      <w:ind w:firstLineChars="200" w:firstLine="420"/>
      <w:textAlignment w:val="baseline"/>
    </w:pPr>
    <w:rPr>
      <w:rFonts w:ascii="微软雅黑" w:eastAsia="微软雅黑" w:hAnsi="微软雅黑"/>
      <w:color w:val="000000"/>
      <w:szCs w:val="21"/>
    </w:rPr>
  </w:style>
  <w:style w:type="character" w:customStyle="1" w:styleId="p26Char">
    <w:name w:val="p26 Char"/>
    <w:basedOn w:val="a0"/>
    <w:link w:val="p26"/>
    <w:rsid w:val="008B235A"/>
    <w:rPr>
      <w:rFonts w:ascii="宋体" w:eastAsia="宋体" w:hAnsi="宋体" w:cs="Times New Roman"/>
      <w:kern w:val="0"/>
      <w:sz w:val="24"/>
      <w:szCs w:val="20"/>
    </w:rPr>
  </w:style>
  <w:style w:type="character" w:customStyle="1" w:styleId="1Char">
    <w:name w:val="正文1 Char"/>
    <w:basedOn w:val="p26Char"/>
    <w:link w:val="12"/>
    <w:rsid w:val="008B235A"/>
    <w:rPr>
      <w:rFonts w:ascii="微软雅黑" w:eastAsia="微软雅黑" w:hAnsi="微软雅黑" w:cs="Times New Roman"/>
      <w:color w:val="000000"/>
      <w:kern w:val="0"/>
      <w:sz w:val="24"/>
      <w:szCs w:val="21"/>
    </w:rPr>
  </w:style>
  <w:style w:type="paragraph" w:customStyle="1" w:styleId="13">
    <w:name w:val="列出段落1"/>
    <w:basedOn w:val="a"/>
    <w:rsid w:val="00721097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AB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F1E36-3CD8-2841-87ED-207E6E42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354</Words>
  <Characters>2021</Characters>
  <Application>Microsoft Macintosh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hxl</cp:lastModifiedBy>
  <cp:revision>5</cp:revision>
  <cp:lastPrinted>2017-09-26T05:47:00Z</cp:lastPrinted>
  <dcterms:created xsi:type="dcterms:W3CDTF">2017-09-26T01:31:00Z</dcterms:created>
  <dcterms:modified xsi:type="dcterms:W3CDTF">2017-09-26T05:47:00Z</dcterms:modified>
</cp:coreProperties>
</file>