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B6024" w14:textId="77777777" w:rsidR="005B4C03" w:rsidRDefault="005B4C03" w:rsidP="005B4C03">
      <w:pPr>
        <w:pStyle w:val="a8"/>
        <w:rPr>
          <w:sz w:val="72"/>
        </w:rPr>
      </w:pPr>
    </w:p>
    <w:p w14:paraId="5F93F841" w14:textId="77777777" w:rsidR="005B4C03" w:rsidRPr="001D067E" w:rsidRDefault="005B4C03" w:rsidP="001D067E">
      <w:pPr>
        <w:jc w:val="center"/>
        <w:rPr>
          <w:b/>
          <w:sz w:val="72"/>
          <w:szCs w:val="72"/>
        </w:rPr>
      </w:pPr>
      <w:bookmarkStart w:id="0" w:name="_Toc404580896"/>
      <w:bookmarkStart w:id="1" w:name="_Toc404754251"/>
      <w:bookmarkStart w:id="2" w:name="_Toc404758882"/>
      <w:bookmarkStart w:id="3" w:name="_Toc479322446"/>
      <w:r w:rsidRPr="001D067E">
        <w:rPr>
          <w:b/>
          <w:sz w:val="72"/>
          <w:szCs w:val="72"/>
        </w:rPr>
        <w:t>中国医学科学院肿瘤医院</w:t>
      </w:r>
      <w:bookmarkEnd w:id="0"/>
      <w:bookmarkEnd w:id="1"/>
      <w:bookmarkEnd w:id="2"/>
      <w:bookmarkEnd w:id="3"/>
    </w:p>
    <w:p w14:paraId="05806053" w14:textId="6A5CF750" w:rsidR="00713194" w:rsidRPr="001D067E" w:rsidRDefault="00CE11B9" w:rsidP="001D067E">
      <w:pPr>
        <w:jc w:val="center"/>
        <w:rPr>
          <w:b/>
          <w:sz w:val="72"/>
          <w:szCs w:val="72"/>
        </w:rPr>
      </w:pPr>
      <w:bookmarkStart w:id="4" w:name="_Toc511981826"/>
      <w:bookmarkStart w:id="5" w:name="_Toc404580898"/>
      <w:bookmarkStart w:id="6" w:name="_Toc404754253"/>
      <w:bookmarkStart w:id="7" w:name="_Toc404758884"/>
      <w:bookmarkStart w:id="8" w:name="_Toc422147979"/>
      <w:bookmarkStart w:id="9" w:name="_Toc422148081"/>
      <w:bookmarkStart w:id="10" w:name="_Toc479322448"/>
      <w:r>
        <w:rPr>
          <w:b/>
          <w:sz w:val="72"/>
          <w:szCs w:val="72"/>
        </w:rPr>
        <w:t>统一认证</w:t>
      </w:r>
      <w:r w:rsidR="00713194" w:rsidRPr="001D067E">
        <w:rPr>
          <w:b/>
          <w:sz w:val="72"/>
          <w:szCs w:val="72"/>
        </w:rPr>
        <w:t>系统</w:t>
      </w:r>
      <w:bookmarkEnd w:id="4"/>
    </w:p>
    <w:p w14:paraId="1E5BE2CE" w14:textId="28FBFCD0" w:rsidR="005B4C03" w:rsidRPr="001D067E" w:rsidRDefault="005B4C03" w:rsidP="001D067E">
      <w:pPr>
        <w:jc w:val="center"/>
        <w:rPr>
          <w:b/>
          <w:sz w:val="72"/>
          <w:szCs w:val="72"/>
        </w:rPr>
      </w:pPr>
      <w:bookmarkStart w:id="11" w:name="_Toc511981827"/>
      <w:r w:rsidRPr="001D067E">
        <w:rPr>
          <w:b/>
          <w:sz w:val="72"/>
          <w:szCs w:val="72"/>
        </w:rPr>
        <w:t>技术</w:t>
      </w:r>
      <w:bookmarkEnd w:id="5"/>
      <w:bookmarkEnd w:id="6"/>
      <w:bookmarkEnd w:id="7"/>
      <w:bookmarkEnd w:id="8"/>
      <w:bookmarkEnd w:id="9"/>
      <w:r w:rsidRPr="001D067E">
        <w:rPr>
          <w:rFonts w:hint="eastAsia"/>
          <w:b/>
          <w:sz w:val="72"/>
          <w:szCs w:val="72"/>
        </w:rPr>
        <w:t>需求</w:t>
      </w:r>
      <w:bookmarkEnd w:id="10"/>
      <w:bookmarkEnd w:id="11"/>
    </w:p>
    <w:p w14:paraId="4618C590" w14:textId="77777777" w:rsidR="005B4C03" w:rsidRDefault="005B4C03" w:rsidP="005B4C03"/>
    <w:p w14:paraId="3F5FFF27" w14:textId="77777777" w:rsidR="005B4C03" w:rsidRDefault="005B4C03" w:rsidP="005B4C03"/>
    <w:p w14:paraId="60CC4CD7" w14:textId="77777777" w:rsidR="005B4C03" w:rsidRDefault="005B4C03" w:rsidP="005B4C03"/>
    <w:p w14:paraId="18ACAD7F" w14:textId="77777777" w:rsidR="005B4C03" w:rsidRDefault="005B4C03" w:rsidP="005B4C03"/>
    <w:p w14:paraId="3388AF5D" w14:textId="77777777" w:rsidR="005B4C03" w:rsidRDefault="005B4C03" w:rsidP="005B4C03"/>
    <w:p w14:paraId="1DBC4E8A" w14:textId="77777777" w:rsidR="005B4C03" w:rsidRDefault="005B4C03" w:rsidP="005B4C03"/>
    <w:p w14:paraId="5C1DD01C" w14:textId="77777777" w:rsidR="005B4C03" w:rsidRDefault="005B4C03" w:rsidP="005B4C03"/>
    <w:p w14:paraId="7EC5A30D" w14:textId="77777777" w:rsidR="005B4C03" w:rsidRDefault="005B4C03" w:rsidP="005B4C03"/>
    <w:p w14:paraId="7F0D249A" w14:textId="77777777" w:rsidR="005B4C03" w:rsidRDefault="005B4C03" w:rsidP="005B4C03"/>
    <w:p w14:paraId="364223F4" w14:textId="77777777" w:rsidR="005B4C03" w:rsidRDefault="005B4C03" w:rsidP="005B4C03"/>
    <w:p w14:paraId="226A12CC" w14:textId="77777777" w:rsidR="005B4C03" w:rsidRDefault="005B4C03" w:rsidP="005B4C03"/>
    <w:p w14:paraId="5A5FD6B4" w14:textId="77777777" w:rsidR="005B4C03" w:rsidRDefault="005B4C03" w:rsidP="005B4C03"/>
    <w:p w14:paraId="29BC92E1" w14:textId="77777777" w:rsidR="005B4C03" w:rsidRPr="00100323" w:rsidRDefault="005B4C03" w:rsidP="005B4C03">
      <w:pPr>
        <w:rPr>
          <w:b/>
          <w:sz w:val="28"/>
        </w:rPr>
      </w:pPr>
    </w:p>
    <w:p w14:paraId="425B9343" w14:textId="77777777" w:rsidR="005B4C03" w:rsidRPr="00100323" w:rsidRDefault="005B4C03" w:rsidP="005B4C03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</w:p>
    <w:p w14:paraId="4E2D3CCB" w14:textId="02C72DAF" w:rsidR="005B4C03" w:rsidRPr="00100323" w:rsidRDefault="005B4C03" w:rsidP="005B4C03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</w:t>
      </w:r>
      <w:r w:rsidR="007F0FCD">
        <w:rPr>
          <w:rFonts w:hint="eastAsia"/>
          <w:b/>
          <w:sz w:val="28"/>
        </w:rPr>
        <w:t>8</w:t>
      </w:r>
      <w:r w:rsidRPr="00100323">
        <w:rPr>
          <w:rFonts w:hint="eastAsia"/>
          <w:b/>
          <w:sz w:val="28"/>
        </w:rPr>
        <w:t>年</w:t>
      </w:r>
      <w:r w:rsidR="00755322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月</w:t>
      </w:r>
    </w:p>
    <w:p w14:paraId="162EE43D" w14:textId="77777777" w:rsidR="009A17E4" w:rsidRDefault="009A17E4" w:rsidP="009A17E4"/>
    <w:p w14:paraId="1FF6ADF6" w14:textId="77777777" w:rsidR="009A17E4" w:rsidRDefault="009A17E4" w:rsidP="009A17E4"/>
    <w:p w14:paraId="557C79E0" w14:textId="77777777" w:rsidR="009A17E4" w:rsidRDefault="009A17E4" w:rsidP="009A17E4"/>
    <w:p w14:paraId="235C7978" w14:textId="77777777" w:rsidR="009A17E4" w:rsidRDefault="009A17E4" w:rsidP="009A17E4"/>
    <w:p w14:paraId="2DACA412" w14:textId="77777777" w:rsidR="009A17E4" w:rsidRDefault="009A17E4" w:rsidP="009A17E4"/>
    <w:p w14:paraId="531F1836" w14:textId="77777777" w:rsidR="009A17E4" w:rsidRDefault="009A17E4" w:rsidP="009A17E4"/>
    <w:p w14:paraId="04E911AC" w14:textId="77777777" w:rsidR="009A17E4" w:rsidRDefault="009A17E4" w:rsidP="009A17E4"/>
    <w:p w14:paraId="7C57AE00" w14:textId="77777777" w:rsidR="009A17E4" w:rsidRDefault="009A17E4" w:rsidP="009A17E4"/>
    <w:p w14:paraId="4ABB30E2" w14:textId="77777777" w:rsidR="009A17E4" w:rsidRDefault="009A17E4" w:rsidP="009A17E4"/>
    <w:p w14:paraId="0A4F23C0" w14:textId="191B2178" w:rsidR="009A17E4" w:rsidRDefault="009A17E4">
      <w:pPr>
        <w:widowControl/>
        <w:jc w:val="left"/>
      </w:pPr>
      <w:r>
        <w:br w:type="page"/>
      </w:r>
    </w:p>
    <w:p w14:paraId="40DFAC38" w14:textId="77777777" w:rsidR="009A17E4" w:rsidRPr="009A17E4" w:rsidRDefault="009A17E4" w:rsidP="009A17E4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523823243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18E0CD54" w14:textId="2DFBBC0D" w:rsidR="00BC7759" w:rsidRPr="00D73EFB" w:rsidRDefault="00BC7759">
          <w:pPr>
            <w:pStyle w:val="TOC"/>
          </w:pPr>
          <w:r>
            <w:rPr>
              <w:lang w:val="zh-CN"/>
            </w:rPr>
            <w:t>目录</w:t>
          </w:r>
        </w:p>
        <w:p w14:paraId="7459864C" w14:textId="77777777" w:rsidR="002319D1" w:rsidRDefault="00BC7759">
          <w:pPr>
            <w:pStyle w:val="10"/>
            <w:tabs>
              <w:tab w:val="right" w:leader="dot" w:pos="8296"/>
            </w:tabs>
            <w:rPr>
              <w:b w:val="0"/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hyperlink w:anchor="_Toc514139916" w:history="1">
            <w:r w:rsidR="002319D1" w:rsidRPr="003C4CFD">
              <w:rPr>
                <w:rStyle w:val="a9"/>
                <w:rFonts w:hint="eastAsia"/>
                <w:noProof/>
              </w:rPr>
              <w:t>第一部分：项目需求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_Toc514139916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3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2981F916" w14:textId="77777777" w:rsidR="002319D1" w:rsidRDefault="00F4757F">
          <w:pPr>
            <w:pStyle w:val="10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4139917" w:history="1">
            <w:r w:rsidR="002319D1" w:rsidRPr="003C4CFD">
              <w:rPr>
                <w:rStyle w:val="a9"/>
                <w:noProof/>
              </w:rPr>
              <w:t>1.1.</w:t>
            </w:r>
            <w:r w:rsidR="002319D1">
              <w:rPr>
                <w:b w:val="0"/>
                <w:noProof/>
              </w:rPr>
              <w:tab/>
            </w:r>
            <w:r w:rsidR="002319D1" w:rsidRPr="003C4CFD">
              <w:rPr>
                <w:rStyle w:val="a9"/>
                <w:rFonts w:hint="eastAsia"/>
                <w:noProof/>
              </w:rPr>
              <w:t>项目概述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_Toc514139917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3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7A3D94FC" w14:textId="77777777" w:rsidR="002319D1" w:rsidRDefault="00F4757F">
          <w:pPr>
            <w:pStyle w:val="10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4139918" w:history="1">
            <w:r w:rsidR="002319D1" w:rsidRPr="003C4CFD">
              <w:rPr>
                <w:rStyle w:val="a9"/>
                <w:noProof/>
              </w:rPr>
              <w:t>1.2.</w:t>
            </w:r>
            <w:r w:rsidR="002319D1">
              <w:rPr>
                <w:b w:val="0"/>
                <w:noProof/>
              </w:rPr>
              <w:tab/>
            </w:r>
            <w:r w:rsidR="002319D1" w:rsidRPr="003C4CFD">
              <w:rPr>
                <w:rStyle w:val="a9"/>
                <w:rFonts w:hint="eastAsia"/>
                <w:noProof/>
              </w:rPr>
              <w:t>项目需求描述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_Toc514139918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3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27897924" w14:textId="77777777" w:rsidR="002319D1" w:rsidRDefault="00F4757F">
          <w:pPr>
            <w:pStyle w:val="10"/>
            <w:tabs>
              <w:tab w:val="right" w:leader="dot" w:pos="8296"/>
            </w:tabs>
            <w:rPr>
              <w:b w:val="0"/>
              <w:noProof/>
            </w:rPr>
          </w:pPr>
          <w:hyperlink w:anchor="_Toc514139919" w:history="1">
            <w:r w:rsidR="002319D1" w:rsidRPr="003C4CFD">
              <w:rPr>
                <w:rStyle w:val="a9"/>
                <w:rFonts w:hint="eastAsia"/>
                <w:noProof/>
              </w:rPr>
              <w:t>第二部分：技术需求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_Toc514139919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4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5FF91BA4" w14:textId="77777777" w:rsidR="002319D1" w:rsidRDefault="00F4757F">
          <w:pPr>
            <w:pStyle w:val="10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4139920" w:history="1">
            <w:r w:rsidR="002319D1" w:rsidRPr="003C4CFD">
              <w:rPr>
                <w:rStyle w:val="a9"/>
                <w:noProof/>
              </w:rPr>
              <w:t>2.1.</w:t>
            </w:r>
            <w:r w:rsidR="002319D1">
              <w:rPr>
                <w:b w:val="0"/>
                <w:noProof/>
              </w:rPr>
              <w:tab/>
            </w:r>
            <w:r w:rsidR="002319D1" w:rsidRPr="003C4CFD">
              <w:rPr>
                <w:rStyle w:val="a9"/>
                <w:rFonts w:hint="eastAsia"/>
                <w:noProof/>
              </w:rPr>
              <w:t>配置清单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_Toc514139920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4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72A639F1" w14:textId="77777777" w:rsidR="002319D1" w:rsidRDefault="00F4757F">
          <w:pPr>
            <w:pStyle w:val="10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4139921" w:history="1">
            <w:r w:rsidR="002319D1" w:rsidRPr="003C4CFD">
              <w:rPr>
                <w:rStyle w:val="a9"/>
                <w:noProof/>
              </w:rPr>
              <w:t>2.2.</w:t>
            </w:r>
            <w:r w:rsidR="002319D1">
              <w:rPr>
                <w:b w:val="0"/>
                <w:noProof/>
              </w:rPr>
              <w:tab/>
            </w:r>
            <w:r w:rsidR="002319D1" w:rsidRPr="003C4CFD">
              <w:rPr>
                <w:rStyle w:val="a9"/>
                <w:rFonts w:hint="eastAsia"/>
                <w:noProof/>
              </w:rPr>
              <w:t>产品技术要求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_Toc514139921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4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6E09CACF" w14:textId="77777777" w:rsidR="002319D1" w:rsidRDefault="00F4757F">
          <w:pPr>
            <w:pStyle w:val="10"/>
            <w:tabs>
              <w:tab w:val="right" w:leader="dot" w:pos="8296"/>
            </w:tabs>
            <w:rPr>
              <w:b w:val="0"/>
              <w:noProof/>
            </w:rPr>
          </w:pPr>
          <w:hyperlink w:anchor="_Toc514139922" w:history="1">
            <w:r w:rsidR="002319D1" w:rsidRPr="003C4CFD">
              <w:rPr>
                <w:rStyle w:val="a9"/>
                <w:rFonts w:hint="eastAsia"/>
                <w:noProof/>
              </w:rPr>
              <w:t>第三部分：资质与服务要求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_Toc514139922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5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08B65593" w14:textId="77777777" w:rsidR="002319D1" w:rsidRDefault="00F4757F">
          <w:pPr>
            <w:pStyle w:val="10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4139923" w:history="1">
            <w:r w:rsidR="002319D1" w:rsidRPr="003C4CFD">
              <w:rPr>
                <w:rStyle w:val="a9"/>
                <w:noProof/>
              </w:rPr>
              <w:t>3.1.</w:t>
            </w:r>
            <w:r w:rsidR="002319D1">
              <w:rPr>
                <w:b w:val="0"/>
                <w:noProof/>
              </w:rPr>
              <w:tab/>
            </w:r>
            <w:r w:rsidR="002319D1" w:rsidRPr="003C4CFD">
              <w:rPr>
                <w:rStyle w:val="a9"/>
                <w:rFonts w:hint="eastAsia"/>
                <w:noProof/>
              </w:rPr>
              <w:t>必要资质要求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_Toc514139923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5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55FD8AF1" w14:textId="77777777" w:rsidR="002319D1" w:rsidRDefault="00F4757F">
          <w:pPr>
            <w:pStyle w:val="10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4139924" w:history="1">
            <w:r w:rsidR="002319D1" w:rsidRPr="003C4CFD">
              <w:rPr>
                <w:rStyle w:val="a9"/>
                <w:noProof/>
              </w:rPr>
              <w:t>3.2.</w:t>
            </w:r>
            <w:r w:rsidR="002319D1">
              <w:rPr>
                <w:b w:val="0"/>
                <w:noProof/>
              </w:rPr>
              <w:tab/>
            </w:r>
            <w:r w:rsidR="002319D1" w:rsidRPr="003C4CFD">
              <w:rPr>
                <w:rStyle w:val="a9"/>
                <w:rFonts w:hint="eastAsia"/>
                <w:noProof/>
              </w:rPr>
              <w:t>非必要资质要求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_Toc514139924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6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7AC835A2" w14:textId="77777777" w:rsidR="002319D1" w:rsidRDefault="00F4757F">
          <w:pPr>
            <w:pStyle w:val="10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4139925" w:history="1">
            <w:r w:rsidR="002319D1" w:rsidRPr="003C4CFD">
              <w:rPr>
                <w:rStyle w:val="a9"/>
                <w:noProof/>
              </w:rPr>
              <w:t>3.3.</w:t>
            </w:r>
            <w:r w:rsidR="002319D1">
              <w:rPr>
                <w:b w:val="0"/>
                <w:noProof/>
              </w:rPr>
              <w:tab/>
            </w:r>
            <w:r w:rsidR="002319D1" w:rsidRPr="003C4CFD">
              <w:rPr>
                <w:rStyle w:val="a9"/>
                <w:rFonts w:hint="eastAsia"/>
                <w:noProof/>
              </w:rPr>
              <w:t>服务要求</w:t>
            </w:r>
            <w:r w:rsidR="002319D1">
              <w:rPr>
                <w:noProof/>
                <w:webHidden/>
              </w:rPr>
              <w:tab/>
            </w:r>
            <w:r w:rsidR="002319D1">
              <w:rPr>
                <w:noProof/>
                <w:webHidden/>
              </w:rPr>
              <w:fldChar w:fldCharType="begin"/>
            </w:r>
            <w:r w:rsidR="002319D1">
              <w:rPr>
                <w:noProof/>
                <w:webHidden/>
              </w:rPr>
              <w:instrText xml:space="preserve"> PAGEREF _Toc514139925 \h </w:instrText>
            </w:r>
            <w:r w:rsidR="002319D1">
              <w:rPr>
                <w:noProof/>
                <w:webHidden/>
              </w:rPr>
            </w:r>
            <w:r w:rsidR="002319D1">
              <w:rPr>
                <w:noProof/>
                <w:webHidden/>
              </w:rPr>
              <w:fldChar w:fldCharType="separate"/>
            </w:r>
            <w:r w:rsidR="002319D1">
              <w:rPr>
                <w:noProof/>
                <w:webHidden/>
              </w:rPr>
              <w:t>6</w:t>
            </w:r>
            <w:r w:rsidR="002319D1">
              <w:rPr>
                <w:noProof/>
                <w:webHidden/>
              </w:rPr>
              <w:fldChar w:fldCharType="end"/>
            </w:r>
          </w:hyperlink>
        </w:p>
        <w:p w14:paraId="0331CE29" w14:textId="5421C126" w:rsidR="00BC7759" w:rsidRDefault="00BC7759">
          <w:r>
            <w:rPr>
              <w:b/>
              <w:bCs/>
              <w:noProof/>
            </w:rPr>
            <w:fldChar w:fldCharType="end"/>
          </w:r>
        </w:p>
      </w:sdtContent>
    </w:sdt>
    <w:p w14:paraId="0E540EDA" w14:textId="697D1392" w:rsidR="00BC7759" w:rsidRPr="002B4A1B" w:rsidRDefault="000C7334" w:rsidP="0010241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14:paraId="71C7CBE2" w14:textId="67C33701" w:rsidR="00D32558" w:rsidRDefault="008507E1" w:rsidP="008507E1">
      <w:pPr>
        <w:pStyle w:val="MMTopic1"/>
        <w:numPr>
          <w:ilvl w:val="0"/>
          <w:numId w:val="0"/>
        </w:numPr>
      </w:pPr>
      <w:bookmarkStart w:id="12" w:name="_Toc514139916"/>
      <w:r>
        <w:lastRenderedPageBreak/>
        <w:t>第一部分</w:t>
      </w:r>
      <w:r w:rsidR="00BC7759">
        <w:t>：</w:t>
      </w:r>
      <w:r w:rsidR="007264B1">
        <w:rPr>
          <w:rFonts w:hint="eastAsia"/>
        </w:rPr>
        <w:t>项目需求</w:t>
      </w:r>
      <w:bookmarkEnd w:id="12"/>
    </w:p>
    <w:p w14:paraId="5C680F2F" w14:textId="6CA23BB2" w:rsidR="007F4D03" w:rsidRDefault="00D32558" w:rsidP="007F4D03">
      <w:pPr>
        <w:pStyle w:val="MMTopic1"/>
        <w:numPr>
          <w:ilvl w:val="0"/>
          <w:numId w:val="6"/>
        </w:numPr>
        <w:rPr>
          <w:sz w:val="28"/>
          <w:szCs w:val="28"/>
        </w:rPr>
      </w:pPr>
      <w:bookmarkStart w:id="13" w:name="_Toc514139917"/>
      <w:r w:rsidRPr="00D45632">
        <w:rPr>
          <w:rFonts w:hint="eastAsia"/>
          <w:sz w:val="28"/>
          <w:szCs w:val="28"/>
        </w:rPr>
        <w:t>项目概述</w:t>
      </w:r>
      <w:bookmarkEnd w:id="13"/>
    </w:p>
    <w:p w14:paraId="26D91E0B" w14:textId="1A230D18" w:rsidR="007F4D03" w:rsidRDefault="00A50BBA" w:rsidP="00763E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近</w:t>
      </w:r>
      <w:r>
        <w:rPr>
          <w:sz w:val="28"/>
          <w:szCs w:val="28"/>
        </w:rPr>
        <w:t>年来，</w:t>
      </w:r>
      <w:r>
        <w:rPr>
          <w:rFonts w:hint="eastAsia"/>
          <w:sz w:val="28"/>
          <w:szCs w:val="28"/>
        </w:rPr>
        <w:t>随</w:t>
      </w:r>
      <w:r>
        <w:rPr>
          <w:sz w:val="28"/>
          <w:szCs w:val="28"/>
        </w:rPr>
        <w:t>着我院信息化的不断发</w:t>
      </w:r>
      <w:r>
        <w:rPr>
          <w:rFonts w:hint="eastAsia"/>
          <w:sz w:val="28"/>
          <w:szCs w:val="28"/>
        </w:rPr>
        <w:t>展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系统数量不断增长</w:t>
      </w:r>
      <w:r w:rsidR="00637AA5">
        <w:rPr>
          <w:sz w:val="28"/>
          <w:szCs w:val="28"/>
        </w:rPr>
        <w:t>，</w:t>
      </w:r>
      <w:r w:rsidR="00637AA5">
        <w:rPr>
          <w:rFonts w:hint="eastAsia"/>
          <w:sz w:val="28"/>
          <w:szCs w:val="28"/>
        </w:rPr>
        <w:t>网络</w:t>
      </w:r>
      <w:r w:rsidR="00637AA5">
        <w:rPr>
          <w:sz w:val="28"/>
          <w:szCs w:val="28"/>
        </w:rPr>
        <w:t>规模也越来越大</w:t>
      </w:r>
      <w:r w:rsidR="00143D4E">
        <w:rPr>
          <w:sz w:val="28"/>
          <w:szCs w:val="28"/>
        </w:rPr>
        <w:t>。</w:t>
      </w:r>
      <w:r w:rsidR="007F102B">
        <w:rPr>
          <w:sz w:val="28"/>
          <w:szCs w:val="28"/>
        </w:rPr>
        <w:t>大量的信息系统面对大量的</w:t>
      </w:r>
      <w:r w:rsidR="007F102B">
        <w:rPr>
          <w:rFonts w:hint="eastAsia"/>
          <w:sz w:val="28"/>
          <w:szCs w:val="28"/>
        </w:rPr>
        <w:t>系统</w:t>
      </w:r>
      <w:r w:rsidR="007F102B">
        <w:rPr>
          <w:sz w:val="28"/>
          <w:szCs w:val="28"/>
        </w:rPr>
        <w:t>用户，</w:t>
      </w:r>
      <w:r w:rsidR="007F102B">
        <w:rPr>
          <w:rFonts w:hint="eastAsia"/>
          <w:sz w:val="28"/>
          <w:szCs w:val="28"/>
        </w:rPr>
        <w:t>各</w:t>
      </w:r>
      <w:r w:rsidR="007F102B">
        <w:rPr>
          <w:sz w:val="28"/>
          <w:szCs w:val="28"/>
        </w:rPr>
        <w:t>个系统的用户只能各自系统管理</w:t>
      </w:r>
      <w:r w:rsidR="00385985">
        <w:rPr>
          <w:sz w:val="28"/>
          <w:szCs w:val="28"/>
        </w:rPr>
        <w:t>。</w:t>
      </w:r>
      <w:r w:rsidR="00604ECC">
        <w:rPr>
          <w:sz w:val="28"/>
          <w:szCs w:val="28"/>
        </w:rPr>
        <w:t>这</w:t>
      </w:r>
      <w:r w:rsidR="00EB7D83">
        <w:rPr>
          <w:sz w:val="28"/>
          <w:szCs w:val="28"/>
        </w:rPr>
        <w:t>导致</w:t>
      </w:r>
      <w:r w:rsidR="00604ECC">
        <w:rPr>
          <w:sz w:val="28"/>
          <w:szCs w:val="28"/>
        </w:rPr>
        <w:t>了</w:t>
      </w:r>
      <w:r w:rsidR="00EB7D83">
        <w:rPr>
          <w:sz w:val="28"/>
          <w:szCs w:val="28"/>
        </w:rPr>
        <w:t>工作人</w:t>
      </w:r>
      <w:r w:rsidR="00EB7D83">
        <w:rPr>
          <w:rFonts w:hint="eastAsia"/>
          <w:sz w:val="28"/>
          <w:szCs w:val="28"/>
        </w:rPr>
        <w:t>员</w:t>
      </w:r>
      <w:r w:rsidR="00604ECC">
        <w:rPr>
          <w:sz w:val="28"/>
          <w:szCs w:val="28"/>
        </w:rPr>
        <w:t>需要管理不同系统的多个</w:t>
      </w:r>
      <w:r w:rsidR="00604ECC">
        <w:rPr>
          <w:rFonts w:hint="eastAsia"/>
          <w:sz w:val="28"/>
          <w:szCs w:val="28"/>
        </w:rPr>
        <w:t>账号</w:t>
      </w:r>
      <w:r w:rsidR="00604ECC">
        <w:rPr>
          <w:sz w:val="28"/>
          <w:szCs w:val="28"/>
        </w:rPr>
        <w:t>，</w:t>
      </w:r>
      <w:r w:rsidR="00881CAD">
        <w:rPr>
          <w:rFonts w:hint="eastAsia"/>
          <w:sz w:val="28"/>
          <w:szCs w:val="28"/>
        </w:rPr>
        <w:t>增加</w:t>
      </w:r>
      <w:r w:rsidR="00881CAD">
        <w:rPr>
          <w:sz w:val="28"/>
          <w:szCs w:val="28"/>
        </w:rPr>
        <w:t>了业务</w:t>
      </w:r>
      <w:r w:rsidR="00881CAD">
        <w:rPr>
          <w:rFonts w:hint="eastAsia"/>
          <w:sz w:val="28"/>
          <w:szCs w:val="28"/>
        </w:rPr>
        <w:t>内容</w:t>
      </w:r>
      <w:r w:rsidR="00881CAD">
        <w:rPr>
          <w:sz w:val="28"/>
          <w:szCs w:val="28"/>
        </w:rPr>
        <w:t>以外的不必要工作，</w:t>
      </w:r>
      <w:r w:rsidR="00881CAD">
        <w:rPr>
          <w:rFonts w:hint="eastAsia"/>
          <w:sz w:val="28"/>
          <w:szCs w:val="28"/>
        </w:rPr>
        <w:t>也使得</w:t>
      </w:r>
      <w:r w:rsidR="00881CAD">
        <w:rPr>
          <w:sz w:val="28"/>
          <w:szCs w:val="28"/>
        </w:rPr>
        <w:t>多系统</w:t>
      </w:r>
      <w:r w:rsidR="00F2211B">
        <w:rPr>
          <w:sz w:val="28"/>
          <w:szCs w:val="28"/>
        </w:rPr>
        <w:t>协同工作的体验变差。</w:t>
      </w:r>
      <w:r w:rsidR="00F2211B">
        <w:rPr>
          <w:rFonts w:hint="eastAsia"/>
          <w:sz w:val="28"/>
          <w:szCs w:val="28"/>
        </w:rPr>
        <w:t>要</w:t>
      </w:r>
      <w:r w:rsidR="00F2211B">
        <w:rPr>
          <w:sz w:val="28"/>
          <w:szCs w:val="28"/>
        </w:rPr>
        <w:t>想解决这一问题</w:t>
      </w:r>
      <w:r w:rsidR="00400128">
        <w:rPr>
          <w:sz w:val="28"/>
          <w:szCs w:val="28"/>
        </w:rPr>
        <w:t>，</w:t>
      </w:r>
      <w:r w:rsidR="00400128">
        <w:rPr>
          <w:rFonts w:hint="eastAsia"/>
          <w:sz w:val="28"/>
          <w:szCs w:val="28"/>
        </w:rPr>
        <w:t>需要</w:t>
      </w:r>
      <w:r w:rsidR="00400128">
        <w:rPr>
          <w:sz w:val="28"/>
          <w:szCs w:val="28"/>
        </w:rPr>
        <w:t>建立</w:t>
      </w:r>
      <w:r w:rsidR="00400128">
        <w:rPr>
          <w:rFonts w:hint="eastAsia"/>
          <w:sz w:val="28"/>
          <w:szCs w:val="28"/>
        </w:rPr>
        <w:t>多</w:t>
      </w:r>
      <w:r w:rsidR="00400128">
        <w:rPr>
          <w:sz w:val="28"/>
          <w:szCs w:val="28"/>
        </w:rPr>
        <w:t>系统的统一入口，</w:t>
      </w:r>
      <w:r w:rsidR="00400128">
        <w:rPr>
          <w:rFonts w:hint="eastAsia"/>
          <w:sz w:val="28"/>
          <w:szCs w:val="28"/>
        </w:rPr>
        <w:t>其中</w:t>
      </w:r>
      <w:r w:rsidR="00400128">
        <w:rPr>
          <w:sz w:val="28"/>
          <w:szCs w:val="28"/>
        </w:rPr>
        <w:t>一个关键问题就是要</w:t>
      </w:r>
      <w:r w:rsidR="00400128">
        <w:rPr>
          <w:rFonts w:hint="eastAsia"/>
          <w:sz w:val="28"/>
          <w:szCs w:val="28"/>
        </w:rPr>
        <w:t>能</w:t>
      </w:r>
      <w:r w:rsidR="00400128">
        <w:rPr>
          <w:sz w:val="28"/>
          <w:szCs w:val="28"/>
        </w:rPr>
        <w:t>对多系统、</w:t>
      </w:r>
      <w:r w:rsidR="00400128">
        <w:rPr>
          <w:rFonts w:hint="eastAsia"/>
          <w:sz w:val="28"/>
          <w:szCs w:val="28"/>
        </w:rPr>
        <w:t>多</w:t>
      </w:r>
      <w:r w:rsidR="00400128">
        <w:rPr>
          <w:sz w:val="28"/>
          <w:szCs w:val="28"/>
        </w:rPr>
        <w:t>用户做统一的管理</w:t>
      </w:r>
      <w:r w:rsidR="00400128">
        <w:rPr>
          <w:rFonts w:hint="eastAsia"/>
          <w:sz w:val="28"/>
          <w:szCs w:val="28"/>
        </w:rPr>
        <w:t>和</w:t>
      </w:r>
      <w:r w:rsidR="00400128">
        <w:rPr>
          <w:sz w:val="28"/>
          <w:szCs w:val="28"/>
        </w:rPr>
        <w:t>认证</w:t>
      </w:r>
      <w:r w:rsidR="00517062">
        <w:rPr>
          <w:sz w:val="28"/>
          <w:szCs w:val="28"/>
        </w:rPr>
        <w:t>。</w:t>
      </w:r>
    </w:p>
    <w:p w14:paraId="38CFE222" w14:textId="6B02EC71" w:rsidR="00517062" w:rsidRPr="007F4D03" w:rsidRDefault="00517062" w:rsidP="00763E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了统一认证系统后，才能达到相关法规中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用户口令复杂度、</w:t>
      </w:r>
      <w:r>
        <w:rPr>
          <w:rFonts w:hint="eastAsia"/>
          <w:sz w:val="28"/>
          <w:szCs w:val="28"/>
        </w:rPr>
        <w:t>密码</w:t>
      </w:r>
      <w:r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等相关</w:t>
      </w:r>
      <w:r w:rsidR="00D6280E">
        <w:rPr>
          <w:sz w:val="28"/>
          <w:szCs w:val="28"/>
        </w:rPr>
        <w:t>的</w:t>
      </w:r>
      <w:r>
        <w:rPr>
          <w:sz w:val="28"/>
          <w:szCs w:val="28"/>
        </w:rPr>
        <w:t>要求。</w:t>
      </w:r>
    </w:p>
    <w:p w14:paraId="4E2C9789" w14:textId="1EA9B4AC" w:rsidR="00D32558" w:rsidRPr="00D6280E" w:rsidRDefault="00D6280E" w:rsidP="007264B1">
      <w:pPr>
        <w:pStyle w:val="MMTopic1"/>
        <w:numPr>
          <w:ilvl w:val="0"/>
          <w:numId w:val="6"/>
        </w:numPr>
        <w:rPr>
          <w:color w:val="000000" w:themeColor="text1"/>
          <w:sz w:val="28"/>
          <w:szCs w:val="28"/>
        </w:rPr>
      </w:pPr>
      <w:bookmarkStart w:id="14" w:name="_Toc514139918"/>
      <w:r>
        <w:rPr>
          <w:rFonts w:hint="eastAsia"/>
          <w:color w:val="000000" w:themeColor="text1"/>
          <w:sz w:val="28"/>
          <w:szCs w:val="28"/>
        </w:rPr>
        <w:t>项目</w:t>
      </w:r>
      <w:r>
        <w:rPr>
          <w:color w:val="000000" w:themeColor="text1"/>
          <w:sz w:val="28"/>
          <w:szCs w:val="28"/>
        </w:rPr>
        <w:t>需求</w:t>
      </w:r>
      <w:r w:rsidR="00D32558" w:rsidRPr="00D6280E">
        <w:rPr>
          <w:rFonts w:hint="eastAsia"/>
          <w:color w:val="000000" w:themeColor="text1"/>
          <w:sz w:val="28"/>
          <w:szCs w:val="28"/>
        </w:rPr>
        <w:t>描述</w:t>
      </w:r>
      <w:bookmarkEnd w:id="14"/>
    </w:p>
    <w:p w14:paraId="4BF5C439" w14:textId="51613ECB" w:rsidR="00AA6339" w:rsidRDefault="00D6280E" w:rsidP="00D45632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统一</w:t>
      </w:r>
      <w:r>
        <w:rPr>
          <w:rFonts w:hint="eastAsia"/>
          <w:sz w:val="28"/>
          <w:szCs w:val="28"/>
        </w:rPr>
        <w:t>认证系统应</w:t>
      </w:r>
      <w:r>
        <w:rPr>
          <w:sz w:val="28"/>
          <w:szCs w:val="28"/>
        </w:rPr>
        <w:t>满足</w:t>
      </w:r>
      <w:r w:rsidR="00AA6339" w:rsidRPr="00D6280E">
        <w:rPr>
          <w:rFonts w:hint="eastAsia"/>
          <w:sz w:val="28"/>
          <w:szCs w:val="28"/>
        </w:rPr>
        <w:t>双因素认证机制，</w:t>
      </w:r>
      <w:r>
        <w:rPr>
          <w:sz w:val="28"/>
          <w:szCs w:val="28"/>
        </w:rPr>
        <w:t>并且</w:t>
      </w:r>
      <w:r w:rsidR="00AA6339" w:rsidRPr="00D6280E">
        <w:rPr>
          <w:rFonts w:hint="eastAsia"/>
          <w:sz w:val="28"/>
          <w:szCs w:val="28"/>
        </w:rPr>
        <w:t>安全可靠、简单易用</w:t>
      </w:r>
      <w:r>
        <w:rPr>
          <w:rFonts w:hint="eastAsia"/>
          <w:sz w:val="28"/>
          <w:szCs w:val="28"/>
        </w:rPr>
        <w:t>。用户使用时需要将获得的</w:t>
      </w:r>
      <w:r w:rsidR="00AA6339" w:rsidRPr="00D6280E">
        <w:rPr>
          <w:rFonts w:hint="eastAsia"/>
          <w:sz w:val="28"/>
          <w:szCs w:val="28"/>
        </w:rPr>
        <w:t>动态密码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静</w:t>
      </w:r>
      <w:r>
        <w:rPr>
          <w:sz w:val="28"/>
          <w:szCs w:val="28"/>
        </w:rPr>
        <w:t>态口令同时输入</w:t>
      </w:r>
      <w:r>
        <w:rPr>
          <w:rFonts w:hint="eastAsia"/>
          <w:sz w:val="28"/>
          <w:szCs w:val="28"/>
        </w:rPr>
        <w:t>，即可实现身份认证。每次使用的密码必须由算法来产生，不</w:t>
      </w:r>
      <w:r>
        <w:rPr>
          <w:sz w:val="28"/>
          <w:szCs w:val="28"/>
        </w:rPr>
        <w:t>易</w:t>
      </w:r>
      <w:r w:rsidR="00AA6339" w:rsidRPr="00D6280E">
        <w:rPr>
          <w:rFonts w:hint="eastAsia"/>
          <w:sz w:val="28"/>
          <w:szCs w:val="28"/>
        </w:rPr>
        <w:t>破解。用户每次使用的密码都不相同，并且只能使用一次，即使黑客截获了一次密码，也无法利用这个密码来仿冒合法用户的身份。获得动态密码的形式</w:t>
      </w:r>
      <w:r>
        <w:rPr>
          <w:sz w:val="28"/>
          <w:szCs w:val="28"/>
        </w:rPr>
        <w:t>应包括</w:t>
      </w:r>
      <w:r w:rsidR="00AA6339" w:rsidRPr="00D6280E">
        <w:rPr>
          <w:rFonts w:hint="eastAsia"/>
          <w:sz w:val="28"/>
          <w:szCs w:val="28"/>
        </w:rPr>
        <w:t>动态令牌、手机</w:t>
      </w:r>
      <w:r w:rsidR="00AA6339" w:rsidRPr="00D6280E"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令牌、短信、微信发送等方式。</w:t>
      </w:r>
      <w:r w:rsidR="001C1534">
        <w:rPr>
          <w:sz w:val="28"/>
          <w:szCs w:val="28"/>
        </w:rPr>
        <w:t>该系统应支持以下</w:t>
      </w:r>
      <w:r w:rsidR="00F221C1">
        <w:rPr>
          <w:sz w:val="28"/>
          <w:szCs w:val="28"/>
        </w:rPr>
        <w:t>应用</w:t>
      </w:r>
      <w:r w:rsidR="00AA6339" w:rsidRPr="00D6280E">
        <w:rPr>
          <w:rFonts w:hint="eastAsia"/>
          <w:sz w:val="28"/>
          <w:szCs w:val="28"/>
        </w:rPr>
        <w:t>：</w:t>
      </w:r>
      <w:r w:rsidR="00F221C1">
        <w:rPr>
          <w:sz w:val="28"/>
          <w:szCs w:val="28"/>
        </w:rPr>
        <w:t>交换机、</w:t>
      </w:r>
      <w:r w:rsidR="00AA6339" w:rsidRPr="00D6280E">
        <w:rPr>
          <w:rFonts w:hint="eastAsia"/>
          <w:sz w:val="28"/>
          <w:szCs w:val="28"/>
        </w:rPr>
        <w:t>防火墙、</w:t>
      </w:r>
      <w:r w:rsidR="00AA6339" w:rsidRPr="00D6280E">
        <w:rPr>
          <w:rFonts w:hint="eastAsia"/>
          <w:sz w:val="28"/>
          <w:szCs w:val="28"/>
        </w:rPr>
        <w:t>VPN</w:t>
      </w:r>
      <w:r w:rsidR="00AA6339" w:rsidRPr="00D6280E">
        <w:rPr>
          <w:rFonts w:hint="eastAsia"/>
          <w:sz w:val="28"/>
          <w:szCs w:val="28"/>
        </w:rPr>
        <w:t>等网络设备、虚拟化设备、操作系统登录、应用软件登录、</w:t>
      </w:r>
      <w:r w:rsidR="00AA6339" w:rsidRPr="00D6280E">
        <w:rPr>
          <w:rFonts w:hint="eastAsia"/>
          <w:sz w:val="28"/>
          <w:szCs w:val="28"/>
        </w:rPr>
        <w:t>WEB</w:t>
      </w:r>
      <w:r w:rsidR="00AA6339" w:rsidRPr="00D6280E">
        <w:rPr>
          <w:rFonts w:hint="eastAsia"/>
          <w:sz w:val="28"/>
          <w:szCs w:val="28"/>
        </w:rPr>
        <w:t>应用登录等。</w:t>
      </w:r>
    </w:p>
    <w:p w14:paraId="5E98BDE6" w14:textId="77777777" w:rsidR="002319D1" w:rsidRPr="00F221C1" w:rsidRDefault="002319D1" w:rsidP="002319D1">
      <w:pPr>
        <w:pStyle w:val="MMTopic1"/>
        <w:numPr>
          <w:ilvl w:val="0"/>
          <w:numId w:val="0"/>
        </w:numPr>
      </w:pPr>
      <w:bookmarkStart w:id="15" w:name="_Toc514139919"/>
      <w:r w:rsidRPr="00F221C1">
        <w:rPr>
          <w:rFonts w:hint="eastAsia"/>
        </w:rPr>
        <w:lastRenderedPageBreak/>
        <w:t>第二部分：技术需求</w:t>
      </w:r>
      <w:bookmarkEnd w:id="15"/>
    </w:p>
    <w:p w14:paraId="321B0290" w14:textId="24BA160B" w:rsidR="002319D1" w:rsidRPr="00D6280E" w:rsidRDefault="002319D1" w:rsidP="002319D1">
      <w:pPr>
        <w:pStyle w:val="MMTopic1"/>
        <w:numPr>
          <w:ilvl w:val="0"/>
          <w:numId w:val="10"/>
        </w:numPr>
        <w:rPr>
          <w:sz w:val="28"/>
          <w:szCs w:val="28"/>
        </w:rPr>
      </w:pPr>
      <w:bookmarkStart w:id="16" w:name="_Toc514139920"/>
      <w:r w:rsidRPr="00D45632">
        <w:rPr>
          <w:rFonts w:hint="eastAsia"/>
          <w:sz w:val="28"/>
          <w:szCs w:val="28"/>
        </w:rPr>
        <w:t>配置清单</w:t>
      </w:r>
      <w:bookmarkEnd w:id="16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8"/>
        <w:gridCol w:w="1620"/>
        <w:gridCol w:w="5021"/>
        <w:gridCol w:w="1043"/>
      </w:tblGrid>
      <w:tr w:rsidR="00181AA5" w:rsidRPr="00D45632" w14:paraId="4280EADF" w14:textId="77777777" w:rsidTr="004C7382">
        <w:trPr>
          <w:trHeight w:val="367"/>
        </w:trPr>
        <w:tc>
          <w:tcPr>
            <w:tcW w:w="838" w:type="dxa"/>
            <w:vAlign w:val="center"/>
          </w:tcPr>
          <w:p w14:paraId="4FC4F025" w14:textId="5C34FFE5" w:rsidR="00181AA5" w:rsidRPr="00D45632" w:rsidRDefault="00D45632" w:rsidP="004C73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181AA5" w:rsidRPr="00D45632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14:paraId="513D9714" w14:textId="77777777" w:rsidR="00181AA5" w:rsidRPr="00D45632" w:rsidRDefault="00181AA5" w:rsidP="004C73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632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5021" w:type="dxa"/>
            <w:vAlign w:val="center"/>
          </w:tcPr>
          <w:p w14:paraId="42D9B9B9" w14:textId="77777777" w:rsidR="00181AA5" w:rsidRPr="00D45632" w:rsidRDefault="00181AA5" w:rsidP="004C73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632">
              <w:rPr>
                <w:b/>
                <w:color w:val="000000" w:themeColor="text1"/>
                <w:sz w:val="24"/>
                <w:szCs w:val="24"/>
              </w:rPr>
              <w:t>配置描述</w:t>
            </w:r>
          </w:p>
        </w:tc>
        <w:tc>
          <w:tcPr>
            <w:tcW w:w="1043" w:type="dxa"/>
            <w:vAlign w:val="center"/>
          </w:tcPr>
          <w:p w14:paraId="35B6D7C8" w14:textId="77777777" w:rsidR="00181AA5" w:rsidRPr="00D45632" w:rsidRDefault="00181AA5" w:rsidP="004C73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632">
              <w:rPr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181AA5" w:rsidRPr="00D45632" w14:paraId="6277F1DA" w14:textId="77777777" w:rsidTr="004C7382">
        <w:tc>
          <w:tcPr>
            <w:tcW w:w="838" w:type="dxa"/>
            <w:vAlign w:val="center"/>
          </w:tcPr>
          <w:p w14:paraId="66BF5755" w14:textId="77777777" w:rsidR="00181AA5" w:rsidRPr="00D45632" w:rsidRDefault="00181AA5" w:rsidP="004C73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63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55864E6A" w14:textId="35891572" w:rsidR="00181AA5" w:rsidRPr="00D45632" w:rsidRDefault="00D45632" w:rsidP="004C738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D456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身份认证系统</w:t>
            </w:r>
          </w:p>
        </w:tc>
        <w:tc>
          <w:tcPr>
            <w:tcW w:w="5021" w:type="dxa"/>
            <w:vAlign w:val="center"/>
          </w:tcPr>
          <w:p w14:paraId="009085E3" w14:textId="77777777" w:rsidR="00181AA5" w:rsidRDefault="00D45632" w:rsidP="00BD5355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支持5000个用户授权并可扩容</w:t>
            </w:r>
          </w:p>
          <w:p w14:paraId="1C7B1FFC" w14:textId="44D829C8" w:rsidR="00D45632" w:rsidRPr="00D45632" w:rsidRDefault="00D45632" w:rsidP="00BD5355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D45632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提供认证服务，管理中心，集成动态令牌认证引擎和RADIUS服务，支持Windows和Linux操作系统</w:t>
            </w:r>
            <w:r w:rsidR="00182C0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，</w:t>
            </w:r>
            <w:r w:rsidR="00182C0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支持</w:t>
            </w:r>
            <w:r w:rsidR="00182C0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交换机、</w:t>
            </w:r>
            <w:r w:rsidR="00182C0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网络</w:t>
            </w:r>
            <w:r w:rsidR="00182C0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设备、</w:t>
            </w:r>
            <w:r w:rsidR="00182C0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应用</w:t>
            </w:r>
            <w:r w:rsidR="00182C0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系统、WEB登陆等等，</w:t>
            </w:r>
            <w:r w:rsidR="00182C0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不</w:t>
            </w:r>
            <w:r w:rsidR="00182C0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限制</w:t>
            </w:r>
            <w:r w:rsidR="00182C0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认证</w:t>
            </w:r>
            <w:r w:rsidR="00182C0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终端类型与应用系统数量</w:t>
            </w:r>
          </w:p>
        </w:tc>
        <w:tc>
          <w:tcPr>
            <w:tcW w:w="1043" w:type="dxa"/>
            <w:vAlign w:val="center"/>
          </w:tcPr>
          <w:p w14:paraId="3A86DA78" w14:textId="36EA76D2" w:rsidR="00181AA5" w:rsidRPr="00D45632" w:rsidRDefault="00D45632" w:rsidP="004C73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3047B09E" w14:textId="77777777" w:rsidR="00DC62B8" w:rsidRPr="00D45632" w:rsidRDefault="00DC62B8" w:rsidP="00181AA5">
      <w:pPr>
        <w:rPr>
          <w:sz w:val="28"/>
          <w:szCs w:val="28"/>
        </w:rPr>
      </w:pPr>
    </w:p>
    <w:p w14:paraId="296E8B1F" w14:textId="2EFFD710" w:rsidR="008507E1" w:rsidRPr="002817AA" w:rsidRDefault="00871226" w:rsidP="002817AA">
      <w:pPr>
        <w:pStyle w:val="MMTopic1"/>
        <w:numPr>
          <w:ilvl w:val="0"/>
          <w:numId w:val="10"/>
        </w:numPr>
        <w:rPr>
          <w:sz w:val="28"/>
          <w:szCs w:val="28"/>
        </w:rPr>
      </w:pPr>
      <w:bookmarkStart w:id="17" w:name="_Toc514139921"/>
      <w:r w:rsidRPr="00D45632">
        <w:rPr>
          <w:rFonts w:hint="eastAsia"/>
          <w:sz w:val="28"/>
          <w:szCs w:val="28"/>
        </w:rPr>
        <w:t>产品</w:t>
      </w:r>
      <w:r w:rsidR="00D32558" w:rsidRPr="00D45632">
        <w:rPr>
          <w:rFonts w:hint="eastAsia"/>
          <w:sz w:val="28"/>
          <w:szCs w:val="28"/>
        </w:rPr>
        <w:t>技术</w:t>
      </w:r>
      <w:r w:rsidR="00BC7759" w:rsidRPr="00D45632">
        <w:rPr>
          <w:sz w:val="28"/>
          <w:szCs w:val="28"/>
        </w:rPr>
        <w:t>要求</w:t>
      </w:r>
      <w:bookmarkStart w:id="18" w:name="_GoBack"/>
      <w:bookmarkEnd w:id="17"/>
      <w:bookmarkEnd w:id="18"/>
    </w:p>
    <w:tbl>
      <w:tblPr>
        <w:tblW w:w="8856" w:type="dxa"/>
        <w:tblLook w:val="04A0" w:firstRow="1" w:lastRow="0" w:firstColumn="1" w:lastColumn="0" w:noHBand="0" w:noVBand="1"/>
      </w:tblPr>
      <w:tblGrid>
        <w:gridCol w:w="1256"/>
        <w:gridCol w:w="7600"/>
      </w:tblGrid>
      <w:tr w:rsidR="002319D1" w:rsidRPr="001977DE" w14:paraId="6A049AFD" w14:textId="77777777" w:rsidTr="002319D1">
        <w:trPr>
          <w:trHeight w:val="2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78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指标项目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7B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指标要求</w:t>
            </w:r>
          </w:p>
        </w:tc>
      </w:tr>
      <w:tr w:rsidR="002319D1" w:rsidRPr="001977DE" w14:paraId="098BC2E7" w14:textId="77777777" w:rsidTr="002319D1">
        <w:trPr>
          <w:trHeight w:val="54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AC60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用户授权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C5C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本项目支持5000个用户授权并可扩容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对应用系统认证数量限制</w:t>
            </w:r>
          </w:p>
        </w:tc>
      </w:tr>
      <w:tr w:rsidR="002319D1" w:rsidRPr="001977DE" w14:paraId="17DDEE74" w14:textId="77777777" w:rsidTr="002319D1">
        <w:trPr>
          <w:trHeight w:val="54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45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认证功能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F84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提供动态口令的验证功能，接收认证代理/客户端传递的认证请求，对认证请求实施认证处理，并将处理完的结果返回给认证代理/客户端</w:t>
            </w:r>
          </w:p>
        </w:tc>
      </w:tr>
      <w:tr w:rsidR="002319D1" w:rsidRPr="001977DE" w14:paraId="5E964631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A997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A58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支持动态密码认证、混合密码（动态+静态）认证、挑战/应答动态密码认证</w:t>
            </w:r>
          </w:p>
        </w:tc>
      </w:tr>
      <w:tr w:rsidR="002319D1" w:rsidRPr="001977DE" w14:paraId="4B4EC8DB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B6CB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049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支持SM3算法和国际标准OATH算法</w:t>
            </w:r>
          </w:p>
        </w:tc>
      </w:tr>
      <w:tr w:rsidR="002319D1" w:rsidRPr="001977DE" w14:paraId="3BF5F1EC" w14:textId="77777777" w:rsidTr="002319D1">
        <w:trPr>
          <w:trHeight w:val="54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4876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49C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采用动态多进程池机制，使系统拥有更加卓越的稳定性，提供了高并发、高性能的保障</w:t>
            </w:r>
          </w:p>
        </w:tc>
      </w:tr>
      <w:tr w:rsidR="002319D1" w:rsidRPr="001977DE" w14:paraId="70B5EA17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ECEFD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B1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支持主流VPN、防火墙、路由器、交换机、虚拟化等设备动态密码登录</w:t>
            </w:r>
          </w:p>
        </w:tc>
      </w:tr>
      <w:tr w:rsidR="002319D1" w:rsidRPr="001977DE" w14:paraId="3E1718F6" w14:textId="77777777" w:rsidTr="002319D1">
        <w:trPr>
          <w:trHeight w:val="54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76A9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013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支持Windows 2000/XP/Vista/7/8/10/Server 2003/2008/2012/2016等操作系统登录</w:t>
            </w:r>
          </w:p>
        </w:tc>
      </w:tr>
      <w:tr w:rsidR="002319D1" w:rsidRPr="001977DE" w14:paraId="7F9D0A23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69F7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EFB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支持Linux登录，支持Telnet、FTP、SFTP、SSH、Su登录</w:t>
            </w:r>
          </w:p>
        </w:tc>
      </w:tr>
      <w:tr w:rsidR="002319D1" w:rsidRPr="001977DE" w14:paraId="07C4495E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17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84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支持Radius认证服务</w:t>
            </w:r>
          </w:p>
        </w:tc>
      </w:tr>
      <w:tr w:rsidR="002319D1" w:rsidRPr="001977DE" w14:paraId="0AB245A6" w14:textId="77777777" w:rsidTr="002319D1">
        <w:trPr>
          <w:trHeight w:val="54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D6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管理功能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F8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提供丰富管理功能，包括操作员、应用、组域、账户、令牌生命周期、各类日志管理，并进行认证系统和安全策略的配置</w:t>
            </w:r>
          </w:p>
        </w:tc>
      </w:tr>
      <w:tr w:rsidR="002319D1" w:rsidRPr="001977DE" w14:paraId="6A9522B9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B616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07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采用B/S架构，易于实施</w:t>
            </w:r>
          </w:p>
        </w:tc>
      </w:tr>
      <w:tr w:rsidR="002319D1" w:rsidRPr="001977DE" w14:paraId="65A811D3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F237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E1C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提供全面的可配置策略、参数，符合专业客户的高细腻度配置需求</w:t>
            </w:r>
          </w:p>
        </w:tc>
      </w:tr>
      <w:tr w:rsidR="002319D1" w:rsidRPr="001977DE" w14:paraId="111D91F0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BAB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FD9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全面的令牌管理、用户管理、认证终端管理、日志管理、系统管理等功能</w:t>
            </w:r>
          </w:p>
        </w:tc>
      </w:tr>
      <w:tr w:rsidR="002319D1" w:rsidRPr="001977DE" w14:paraId="6E39F960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705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BE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令牌管理功能：绑定、解绑、挂失、解挂、停用、启用、解锁、同步等</w:t>
            </w:r>
          </w:p>
        </w:tc>
      </w:tr>
      <w:tr w:rsidR="002319D1" w:rsidRPr="001977DE" w14:paraId="026CD17B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D4A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EF7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支持多企业、多应用，针对应用、组、账户认证策略的管理</w:t>
            </w:r>
          </w:p>
        </w:tc>
      </w:tr>
      <w:tr w:rsidR="002319D1" w:rsidRPr="001977DE" w14:paraId="3D4B9832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148E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04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具备分级管理功能，可根据需求分配不同权限不同级别的管理员</w:t>
            </w:r>
          </w:p>
        </w:tc>
      </w:tr>
      <w:tr w:rsidR="002319D1" w:rsidRPr="001977DE" w14:paraId="03DA197B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964D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D2C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用户批量导入/导出功能</w:t>
            </w:r>
          </w:p>
        </w:tc>
      </w:tr>
      <w:tr w:rsidR="002319D1" w:rsidRPr="001977DE" w14:paraId="12EFF613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24A6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183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支持LDAP用户，支持LDAP外部账户源认证</w:t>
            </w:r>
          </w:p>
        </w:tc>
      </w:tr>
      <w:tr w:rsidR="002319D1" w:rsidRPr="001977DE" w14:paraId="2E149412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F55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A07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支持AD域用户动态密码认证</w:t>
            </w:r>
          </w:p>
        </w:tc>
      </w:tr>
      <w:tr w:rsidR="002319D1" w:rsidRPr="001977DE" w14:paraId="4A675525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5519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82C4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支持Windows离线认证配置管理</w:t>
            </w:r>
          </w:p>
        </w:tc>
      </w:tr>
      <w:tr w:rsidR="002319D1" w:rsidRPr="001977DE" w14:paraId="4E33120F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5244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523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支持认证时间授权</w:t>
            </w:r>
          </w:p>
        </w:tc>
      </w:tr>
      <w:tr w:rsidR="002319D1" w:rsidRPr="001977DE" w14:paraId="375E5719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BB3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64D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支持用户自助修改静态密码</w:t>
            </w:r>
          </w:p>
        </w:tc>
      </w:tr>
      <w:tr w:rsidR="002319D1" w:rsidRPr="001977DE" w14:paraId="2E3ED7AB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2CBB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2D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支持Radius属性值可配置</w:t>
            </w:r>
          </w:p>
        </w:tc>
      </w:tr>
      <w:tr w:rsidR="002319D1" w:rsidRPr="001977DE" w14:paraId="0242A95E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8BD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2D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详尽的日志管理，可查询和审计令牌操作、认证过程、系统操作记录</w:t>
            </w:r>
          </w:p>
        </w:tc>
      </w:tr>
      <w:tr w:rsidR="002319D1" w:rsidRPr="001977DE" w14:paraId="61D6B92A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1BAB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284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支持SYSLOG日志服务</w:t>
            </w:r>
          </w:p>
        </w:tc>
      </w:tr>
      <w:tr w:rsidR="002319D1" w:rsidRPr="001977DE" w14:paraId="508717F0" w14:textId="77777777" w:rsidTr="002319D1">
        <w:trPr>
          <w:trHeight w:val="27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9CD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安全功能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346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对接入认证的应用服务器进行授权管理，未授权的服务器将无法接入认证</w:t>
            </w:r>
          </w:p>
        </w:tc>
      </w:tr>
      <w:tr w:rsidR="002319D1" w:rsidRPr="001977DE" w14:paraId="0D00AE87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4546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EA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对身份认证软件的管理员进行授权管理</w:t>
            </w:r>
          </w:p>
        </w:tc>
      </w:tr>
      <w:tr w:rsidR="002319D1" w:rsidRPr="001977DE" w14:paraId="1E4FEEF5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4241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4C3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可查询系统操作及令牌操作日志</w:t>
            </w:r>
          </w:p>
        </w:tc>
      </w:tr>
      <w:tr w:rsidR="002319D1" w:rsidRPr="001977DE" w14:paraId="1373DEC6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F8F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61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系统内所有关键数据加密存储</w:t>
            </w:r>
          </w:p>
        </w:tc>
      </w:tr>
      <w:tr w:rsidR="002319D1" w:rsidRPr="001977DE" w14:paraId="7A01E17B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082D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3AB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应用与认证服务通信加密传输</w:t>
            </w:r>
          </w:p>
        </w:tc>
      </w:tr>
      <w:tr w:rsidR="002319D1" w:rsidRPr="001977DE" w14:paraId="39D1E1B2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2E2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15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智能时间补偿技术，最大程度消除令牌失步现象</w:t>
            </w:r>
          </w:p>
        </w:tc>
      </w:tr>
      <w:tr w:rsidR="002319D1" w:rsidRPr="001977DE" w14:paraId="68C9F8B8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3F0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54C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认证进程防死锁机制</w:t>
            </w:r>
          </w:p>
        </w:tc>
      </w:tr>
      <w:tr w:rsidR="002319D1" w:rsidRPr="001977DE" w14:paraId="4DBF810B" w14:textId="77777777" w:rsidTr="002319D1">
        <w:trPr>
          <w:trHeight w:val="27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8F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高可用性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7DF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系统自身具备热备机制，支持第三方HA容错机制</w:t>
            </w:r>
          </w:p>
        </w:tc>
      </w:tr>
      <w:tr w:rsidR="002319D1" w:rsidRPr="001977DE" w14:paraId="4B8934AF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6693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E9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故障告警功能，当某台服务器故障时可通知管理员</w:t>
            </w:r>
          </w:p>
        </w:tc>
      </w:tr>
      <w:tr w:rsidR="002319D1" w:rsidRPr="001977DE" w14:paraId="428F08F6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F623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16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认证服务和数据库可分布式部署</w:t>
            </w:r>
          </w:p>
        </w:tc>
      </w:tr>
      <w:tr w:rsidR="002319D1" w:rsidRPr="001977DE" w14:paraId="5EB268BA" w14:textId="77777777" w:rsidTr="002319D1">
        <w:trPr>
          <w:trHeight w:val="27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D3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API接口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A4F7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提供全面的API接口，支持Java、C/C++、PHP、ASP、JSP、.net语言接口</w:t>
            </w:r>
          </w:p>
        </w:tc>
      </w:tr>
      <w:tr w:rsidR="002319D1" w:rsidRPr="001977DE" w14:paraId="068C8B9B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88EF8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369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支持Socket和Web Service方式</w:t>
            </w:r>
          </w:p>
        </w:tc>
      </w:tr>
      <w:tr w:rsidR="002319D1" w:rsidRPr="001977DE" w14:paraId="081C7D7C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5F39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419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提供各开发语言的接口文档、调用例程及调用演示DEMO</w:t>
            </w:r>
          </w:p>
        </w:tc>
      </w:tr>
      <w:tr w:rsidR="002319D1" w:rsidRPr="001977DE" w14:paraId="6338F905" w14:textId="77777777" w:rsidTr="002319D1">
        <w:trPr>
          <w:trHeight w:val="270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ED3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令牌形式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802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支持硬件令牌方式</w:t>
            </w:r>
          </w:p>
        </w:tc>
      </w:tr>
      <w:tr w:rsidR="002319D1" w:rsidRPr="001977DE" w14:paraId="769F4D6D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1BEC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DD0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支持手机APP令牌，支持IOS和安卓</w:t>
            </w:r>
          </w:p>
        </w:tc>
      </w:tr>
      <w:tr w:rsidR="002319D1" w:rsidRPr="001977DE" w14:paraId="649208D8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38C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C63D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支持微信令牌，可集成至企业微信</w:t>
            </w:r>
          </w:p>
        </w:tc>
      </w:tr>
      <w:tr w:rsidR="002319D1" w:rsidRPr="001977DE" w14:paraId="472B75AA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A3BE1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8C7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支持短信动态密码</w:t>
            </w:r>
          </w:p>
        </w:tc>
      </w:tr>
      <w:tr w:rsidR="002319D1" w:rsidRPr="001977DE" w14:paraId="324E799A" w14:textId="77777777" w:rsidTr="002319D1">
        <w:trPr>
          <w:trHeight w:val="270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DFD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DA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支持以上多种令牌形式混合使用</w:t>
            </w:r>
          </w:p>
        </w:tc>
      </w:tr>
      <w:tr w:rsidR="002319D1" w:rsidRPr="001977DE" w14:paraId="35B9C082" w14:textId="77777777" w:rsidTr="002319D1">
        <w:trPr>
          <w:trHeight w:val="2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E91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售后服务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7FD5" w14:textId="77777777" w:rsidR="002319D1" w:rsidRPr="001977DE" w:rsidRDefault="002319D1" w:rsidP="00231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提供3年原厂服务</w:t>
            </w:r>
          </w:p>
        </w:tc>
      </w:tr>
    </w:tbl>
    <w:p w14:paraId="49BF7A61" w14:textId="77777777" w:rsidR="00215CF9" w:rsidRDefault="00215CF9" w:rsidP="00215CF9"/>
    <w:p w14:paraId="6FCE74B3" w14:textId="52235106" w:rsidR="000C7334" w:rsidRPr="00D45632" w:rsidRDefault="000C7334" w:rsidP="000C7334">
      <w:pPr>
        <w:pStyle w:val="MMTopic1"/>
        <w:numPr>
          <w:ilvl w:val="0"/>
          <w:numId w:val="0"/>
        </w:numPr>
        <w:rPr>
          <w:sz w:val="28"/>
          <w:szCs w:val="28"/>
        </w:rPr>
      </w:pPr>
      <w:bookmarkStart w:id="19" w:name="_Toc514139922"/>
      <w:r w:rsidRPr="00D45632">
        <w:rPr>
          <w:rFonts w:hint="eastAsia"/>
          <w:sz w:val="28"/>
          <w:szCs w:val="28"/>
        </w:rPr>
        <w:t>第</w:t>
      </w:r>
      <w:r w:rsidR="007264B1" w:rsidRPr="00D45632">
        <w:rPr>
          <w:rFonts w:hint="eastAsia"/>
          <w:sz w:val="28"/>
          <w:szCs w:val="28"/>
        </w:rPr>
        <w:t>三</w:t>
      </w:r>
      <w:r w:rsidRPr="00D45632">
        <w:rPr>
          <w:sz w:val="28"/>
          <w:szCs w:val="28"/>
        </w:rPr>
        <w:t>部分：</w:t>
      </w:r>
      <w:r w:rsidR="00EA1183" w:rsidRPr="00D45632">
        <w:rPr>
          <w:rFonts w:hint="eastAsia"/>
          <w:sz w:val="28"/>
          <w:szCs w:val="28"/>
        </w:rPr>
        <w:t>资质</w:t>
      </w:r>
      <w:r w:rsidRPr="00D45632">
        <w:rPr>
          <w:sz w:val="28"/>
          <w:szCs w:val="28"/>
        </w:rPr>
        <w:t>与服务要求</w:t>
      </w:r>
      <w:bookmarkEnd w:id="19"/>
    </w:p>
    <w:p w14:paraId="3F213D06" w14:textId="448738E7" w:rsidR="000C7334" w:rsidRPr="00D45632" w:rsidRDefault="00755322" w:rsidP="001D067E">
      <w:pPr>
        <w:pStyle w:val="MMTopic1"/>
        <w:numPr>
          <w:ilvl w:val="0"/>
          <w:numId w:val="13"/>
        </w:numPr>
        <w:rPr>
          <w:sz w:val="28"/>
          <w:szCs w:val="28"/>
        </w:rPr>
      </w:pPr>
      <w:bookmarkStart w:id="20" w:name="_Toc514139923"/>
      <w:r w:rsidRPr="00D45632">
        <w:rPr>
          <w:sz w:val="28"/>
          <w:szCs w:val="28"/>
        </w:rPr>
        <w:t>必要</w:t>
      </w:r>
      <w:r w:rsidR="00EA1183" w:rsidRPr="00D45632">
        <w:rPr>
          <w:rFonts w:hint="eastAsia"/>
          <w:sz w:val="28"/>
          <w:szCs w:val="28"/>
        </w:rPr>
        <w:t>资质</w:t>
      </w:r>
      <w:r w:rsidR="004D6432" w:rsidRPr="00D45632">
        <w:rPr>
          <w:sz w:val="28"/>
          <w:szCs w:val="28"/>
        </w:rPr>
        <w:t>要求</w:t>
      </w:r>
      <w:bookmarkEnd w:id="20"/>
    </w:p>
    <w:p w14:paraId="0D4F38EA" w14:textId="73223CC6" w:rsidR="00755322" w:rsidRDefault="00AA6339" w:rsidP="00AA6339">
      <w:pPr>
        <w:pStyle w:val="a5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AA6339">
        <w:rPr>
          <w:rFonts w:ascii="宋体" w:hAnsi="宋体" w:hint="eastAsia"/>
          <w:bCs/>
          <w:kern w:val="0"/>
        </w:rPr>
        <w:t>信息系统安全专用产品销售许可证</w:t>
      </w:r>
    </w:p>
    <w:p w14:paraId="129ED65B" w14:textId="2A185EEC" w:rsidR="00755322" w:rsidRPr="00D45632" w:rsidRDefault="00755322" w:rsidP="00755322">
      <w:pPr>
        <w:pStyle w:val="MMTopic1"/>
        <w:numPr>
          <w:ilvl w:val="0"/>
          <w:numId w:val="13"/>
        </w:numPr>
        <w:rPr>
          <w:sz w:val="28"/>
          <w:szCs w:val="28"/>
        </w:rPr>
      </w:pPr>
      <w:bookmarkStart w:id="21" w:name="_Toc514139924"/>
      <w:r w:rsidRPr="00D45632">
        <w:rPr>
          <w:sz w:val="28"/>
          <w:szCs w:val="28"/>
        </w:rPr>
        <w:t>非必要资质要求</w:t>
      </w:r>
      <w:bookmarkEnd w:id="21"/>
    </w:p>
    <w:p w14:paraId="6D0670FB" w14:textId="2B294525" w:rsidR="00755322" w:rsidRDefault="00755322" w:rsidP="00755322">
      <w:pPr>
        <w:pStyle w:val="a5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EA1183">
        <w:rPr>
          <w:rFonts w:ascii="宋体" w:hAnsi="宋体" w:hint="eastAsia"/>
          <w:bCs/>
          <w:kern w:val="0"/>
        </w:rPr>
        <w:t>软件著作权登记证书</w:t>
      </w:r>
    </w:p>
    <w:p w14:paraId="47DE64E6" w14:textId="340096BC" w:rsidR="00D224A6" w:rsidRPr="00D45632" w:rsidRDefault="00D224A6" w:rsidP="001D067E">
      <w:pPr>
        <w:pStyle w:val="MMTopic1"/>
        <w:numPr>
          <w:ilvl w:val="0"/>
          <w:numId w:val="13"/>
        </w:numPr>
        <w:rPr>
          <w:sz w:val="28"/>
          <w:szCs w:val="28"/>
        </w:rPr>
      </w:pPr>
      <w:bookmarkStart w:id="22" w:name="_Toc514139925"/>
      <w:r w:rsidRPr="00D45632">
        <w:rPr>
          <w:rFonts w:hint="eastAsia"/>
          <w:sz w:val="28"/>
          <w:szCs w:val="28"/>
        </w:rPr>
        <w:lastRenderedPageBreak/>
        <w:t>服务</w:t>
      </w:r>
      <w:r w:rsidRPr="00D45632">
        <w:rPr>
          <w:sz w:val="28"/>
          <w:szCs w:val="28"/>
        </w:rPr>
        <w:t>要求</w:t>
      </w:r>
      <w:bookmarkEnd w:id="22"/>
    </w:p>
    <w:p w14:paraId="2D7D0EF9" w14:textId="77777777" w:rsidR="00AA6339" w:rsidRPr="00C709C4" w:rsidRDefault="00AA6339" w:rsidP="00AA6339">
      <w:pPr>
        <w:pStyle w:val="a5"/>
        <w:ind w:left="420" w:firstLineChars="0" w:firstLine="0"/>
      </w:pPr>
      <w:r>
        <w:rPr>
          <w:rFonts w:hint="eastAsia"/>
        </w:rPr>
        <w:t>提供</w:t>
      </w:r>
      <w:r>
        <w:t>三年原厂免费服务，</w:t>
      </w:r>
      <w:r>
        <w:rPr>
          <w:rFonts w:hint="eastAsia"/>
        </w:rPr>
        <w:t>包括</w:t>
      </w:r>
      <w:r>
        <w:t>软件升级，</w:t>
      </w:r>
      <w:r>
        <w:rPr>
          <w:rFonts w:hint="eastAsia"/>
        </w:rPr>
        <w:t>硬件</w:t>
      </w:r>
      <w:r>
        <w:t>质保，现场技术支持服务，永久电话</w:t>
      </w:r>
      <w:r>
        <w:rPr>
          <w:rFonts w:hint="eastAsia"/>
        </w:rPr>
        <w:t>支持</w:t>
      </w:r>
      <w:r>
        <w:t>服务。</w:t>
      </w:r>
    </w:p>
    <w:p w14:paraId="29C74B1F" w14:textId="2BE7AB2F" w:rsidR="00297808" w:rsidRPr="00AA6339" w:rsidRDefault="00297808" w:rsidP="007E7CE4">
      <w:pPr>
        <w:spacing w:line="360" w:lineRule="auto"/>
        <w:rPr>
          <w:rFonts w:ascii="宋体" w:hAnsi="宋体"/>
          <w:bCs/>
          <w:kern w:val="0"/>
        </w:rPr>
      </w:pPr>
    </w:p>
    <w:p w14:paraId="31D6647B" w14:textId="77777777" w:rsidR="00297808" w:rsidRPr="007E7CE4" w:rsidRDefault="00297808" w:rsidP="007E7CE4">
      <w:pPr>
        <w:spacing w:line="360" w:lineRule="auto"/>
        <w:rPr>
          <w:rFonts w:ascii="宋体" w:hAnsi="宋体"/>
          <w:bCs/>
          <w:kern w:val="0"/>
        </w:rPr>
      </w:pPr>
    </w:p>
    <w:p w14:paraId="2B26C12C" w14:textId="77777777" w:rsidR="004F59EC" w:rsidRPr="00B974CA" w:rsidRDefault="004F59EC" w:rsidP="00B974CA">
      <w:pPr>
        <w:spacing w:line="360" w:lineRule="auto"/>
        <w:rPr>
          <w:rFonts w:ascii="宋体" w:hAnsi="宋体"/>
          <w:bCs/>
          <w:kern w:val="0"/>
        </w:rPr>
      </w:pPr>
    </w:p>
    <w:sectPr w:rsidR="004F59EC" w:rsidRPr="00B974CA" w:rsidSect="000C733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C4D7E" w14:textId="77777777" w:rsidR="00F4757F" w:rsidRDefault="00F4757F" w:rsidP="005D4C02">
      <w:r>
        <w:separator/>
      </w:r>
    </w:p>
  </w:endnote>
  <w:endnote w:type="continuationSeparator" w:id="0">
    <w:p w14:paraId="2696F6A6" w14:textId="77777777" w:rsidR="00F4757F" w:rsidRDefault="00F4757F" w:rsidP="005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99B5F" w14:textId="77777777" w:rsidR="000C7334" w:rsidRDefault="000C7334" w:rsidP="00AB7C7F">
    <w:pPr>
      <w:pStyle w:val="a4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887D3F" w14:textId="77777777" w:rsidR="000C7334" w:rsidRDefault="000C7334" w:rsidP="000C73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3C55" w14:textId="77777777" w:rsidR="000C7334" w:rsidRDefault="000C7334" w:rsidP="00AB7C7F">
    <w:pPr>
      <w:pStyle w:val="a4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5748">
      <w:rPr>
        <w:rStyle w:val="aa"/>
        <w:noProof/>
      </w:rPr>
      <w:t>4</w:t>
    </w:r>
    <w:r>
      <w:rPr>
        <w:rStyle w:val="aa"/>
      </w:rPr>
      <w:fldChar w:fldCharType="end"/>
    </w:r>
  </w:p>
  <w:p w14:paraId="6E348D72" w14:textId="77777777" w:rsidR="000C7334" w:rsidRDefault="000C7334" w:rsidP="000C73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1CBA6" w14:textId="77777777" w:rsidR="00F4757F" w:rsidRDefault="00F4757F" w:rsidP="005D4C02">
      <w:r>
        <w:separator/>
      </w:r>
    </w:p>
  </w:footnote>
  <w:footnote w:type="continuationSeparator" w:id="0">
    <w:p w14:paraId="31B6CA5B" w14:textId="77777777" w:rsidR="00F4757F" w:rsidRDefault="00F4757F" w:rsidP="005D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741"/>
    <w:multiLevelType w:val="multilevel"/>
    <w:tmpl w:val="02945E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67524"/>
    <w:multiLevelType w:val="hybridMultilevel"/>
    <w:tmpl w:val="7DACBC32"/>
    <w:lvl w:ilvl="0" w:tplc="5D3ADD92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21DF0DA9"/>
    <w:multiLevelType w:val="multilevel"/>
    <w:tmpl w:val="02945E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9D4171"/>
    <w:multiLevelType w:val="hybridMultilevel"/>
    <w:tmpl w:val="A10CF3A0"/>
    <w:lvl w:ilvl="0" w:tplc="D2549A12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555A7"/>
    <w:multiLevelType w:val="multilevel"/>
    <w:tmpl w:val="7BEA477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70325A6"/>
    <w:multiLevelType w:val="hybridMultilevel"/>
    <w:tmpl w:val="1D244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0D41D2"/>
    <w:multiLevelType w:val="hybridMultilevel"/>
    <w:tmpl w:val="002043CA"/>
    <w:lvl w:ilvl="0" w:tplc="A738B16C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38DC9C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1455A15"/>
    <w:multiLevelType w:val="multilevel"/>
    <w:tmpl w:val="684CA3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260E2A"/>
    <w:multiLevelType w:val="multilevel"/>
    <w:tmpl w:val="09602B9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Theme="minorEastAsia" w:eastAsiaTheme="minorEastAsia" w:hAnsiTheme="minorEastAsia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71B50374"/>
    <w:multiLevelType w:val="hybridMultilevel"/>
    <w:tmpl w:val="1C6E0674"/>
    <w:lvl w:ilvl="0" w:tplc="F18ACDC6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0"/>
  </w:num>
  <w:num w:numId="19">
    <w:abstractNumId w:val="8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02"/>
    <w:rsid w:val="00035DE3"/>
    <w:rsid w:val="00051C51"/>
    <w:rsid w:val="00067549"/>
    <w:rsid w:val="00073170"/>
    <w:rsid w:val="00074794"/>
    <w:rsid w:val="00082C22"/>
    <w:rsid w:val="00086566"/>
    <w:rsid w:val="000A2B76"/>
    <w:rsid w:val="000B4CC2"/>
    <w:rsid w:val="000C7334"/>
    <w:rsid w:val="000D2AFD"/>
    <w:rsid w:val="000D5A99"/>
    <w:rsid w:val="000D7268"/>
    <w:rsid w:val="000E2217"/>
    <w:rsid w:val="0010241F"/>
    <w:rsid w:val="00104779"/>
    <w:rsid w:val="00121179"/>
    <w:rsid w:val="00122BA5"/>
    <w:rsid w:val="001323DF"/>
    <w:rsid w:val="00143D4E"/>
    <w:rsid w:val="00147F64"/>
    <w:rsid w:val="00175FA2"/>
    <w:rsid w:val="00181AA5"/>
    <w:rsid w:val="00182C09"/>
    <w:rsid w:val="00184215"/>
    <w:rsid w:val="001B68ED"/>
    <w:rsid w:val="001B6A43"/>
    <w:rsid w:val="001C1534"/>
    <w:rsid w:val="001D067E"/>
    <w:rsid w:val="001D4307"/>
    <w:rsid w:val="001E1B77"/>
    <w:rsid w:val="001F65EA"/>
    <w:rsid w:val="001F6DC3"/>
    <w:rsid w:val="001F7E63"/>
    <w:rsid w:val="002049C9"/>
    <w:rsid w:val="00215CF9"/>
    <w:rsid w:val="00215D45"/>
    <w:rsid w:val="002319D1"/>
    <w:rsid w:val="0023477A"/>
    <w:rsid w:val="00235D68"/>
    <w:rsid w:val="002566B5"/>
    <w:rsid w:val="002650EE"/>
    <w:rsid w:val="00266CDD"/>
    <w:rsid w:val="00272EB1"/>
    <w:rsid w:val="002734BC"/>
    <w:rsid w:val="002817AA"/>
    <w:rsid w:val="00294E4E"/>
    <w:rsid w:val="00297808"/>
    <w:rsid w:val="002A6971"/>
    <w:rsid w:val="002B4A1B"/>
    <w:rsid w:val="002C659A"/>
    <w:rsid w:val="002D18D0"/>
    <w:rsid w:val="002D4415"/>
    <w:rsid w:val="002D5F88"/>
    <w:rsid w:val="002E4532"/>
    <w:rsid w:val="002F0A14"/>
    <w:rsid w:val="0031387F"/>
    <w:rsid w:val="0033673B"/>
    <w:rsid w:val="00353A43"/>
    <w:rsid w:val="003711E8"/>
    <w:rsid w:val="00385985"/>
    <w:rsid w:val="003937FB"/>
    <w:rsid w:val="003E52B9"/>
    <w:rsid w:val="003F7A61"/>
    <w:rsid w:val="00400128"/>
    <w:rsid w:val="00426BE5"/>
    <w:rsid w:val="00441883"/>
    <w:rsid w:val="00447767"/>
    <w:rsid w:val="00461E32"/>
    <w:rsid w:val="004626D0"/>
    <w:rsid w:val="0047454D"/>
    <w:rsid w:val="00475010"/>
    <w:rsid w:val="004809F2"/>
    <w:rsid w:val="00483C84"/>
    <w:rsid w:val="004A78FA"/>
    <w:rsid w:val="004C786E"/>
    <w:rsid w:val="004D6432"/>
    <w:rsid w:val="004E046D"/>
    <w:rsid w:val="004E1F04"/>
    <w:rsid w:val="004F3A9C"/>
    <w:rsid w:val="004F59EC"/>
    <w:rsid w:val="005128D8"/>
    <w:rsid w:val="00514B6F"/>
    <w:rsid w:val="00517062"/>
    <w:rsid w:val="00523570"/>
    <w:rsid w:val="00571F61"/>
    <w:rsid w:val="005778FA"/>
    <w:rsid w:val="005A3AC5"/>
    <w:rsid w:val="005B4C03"/>
    <w:rsid w:val="005C3111"/>
    <w:rsid w:val="005D486B"/>
    <w:rsid w:val="005D4C02"/>
    <w:rsid w:val="005D6EC8"/>
    <w:rsid w:val="005D7E3D"/>
    <w:rsid w:val="005E2C53"/>
    <w:rsid w:val="00604ECC"/>
    <w:rsid w:val="00605377"/>
    <w:rsid w:val="006170A5"/>
    <w:rsid w:val="00620B8D"/>
    <w:rsid w:val="006240F6"/>
    <w:rsid w:val="0062666A"/>
    <w:rsid w:val="00636A6E"/>
    <w:rsid w:val="00637AA5"/>
    <w:rsid w:val="00651D74"/>
    <w:rsid w:val="006536E2"/>
    <w:rsid w:val="00664353"/>
    <w:rsid w:val="00671579"/>
    <w:rsid w:val="00671B87"/>
    <w:rsid w:val="00675985"/>
    <w:rsid w:val="00682EAF"/>
    <w:rsid w:val="0069527B"/>
    <w:rsid w:val="006A5E19"/>
    <w:rsid w:val="006E14C0"/>
    <w:rsid w:val="006E2836"/>
    <w:rsid w:val="006F2E5B"/>
    <w:rsid w:val="006F5F66"/>
    <w:rsid w:val="00713194"/>
    <w:rsid w:val="007264B1"/>
    <w:rsid w:val="00755322"/>
    <w:rsid w:val="00763E0F"/>
    <w:rsid w:val="00771BBF"/>
    <w:rsid w:val="00772C24"/>
    <w:rsid w:val="00782398"/>
    <w:rsid w:val="007920E2"/>
    <w:rsid w:val="00793B40"/>
    <w:rsid w:val="007968B7"/>
    <w:rsid w:val="00797B27"/>
    <w:rsid w:val="007A12EA"/>
    <w:rsid w:val="007B49C9"/>
    <w:rsid w:val="007C122F"/>
    <w:rsid w:val="007C2A1F"/>
    <w:rsid w:val="007C339D"/>
    <w:rsid w:val="007E7A21"/>
    <w:rsid w:val="007E7C8E"/>
    <w:rsid w:val="007E7CE4"/>
    <w:rsid w:val="007F0FCD"/>
    <w:rsid w:val="007F102B"/>
    <w:rsid w:val="007F1FB2"/>
    <w:rsid w:val="007F4D03"/>
    <w:rsid w:val="00826239"/>
    <w:rsid w:val="00826F3F"/>
    <w:rsid w:val="00833DCB"/>
    <w:rsid w:val="0084200C"/>
    <w:rsid w:val="008507E1"/>
    <w:rsid w:val="00857017"/>
    <w:rsid w:val="008614C3"/>
    <w:rsid w:val="00862434"/>
    <w:rsid w:val="00871226"/>
    <w:rsid w:val="00881CAD"/>
    <w:rsid w:val="008943C1"/>
    <w:rsid w:val="0089617D"/>
    <w:rsid w:val="008A4B71"/>
    <w:rsid w:val="008A792C"/>
    <w:rsid w:val="008F4B76"/>
    <w:rsid w:val="00947C70"/>
    <w:rsid w:val="0095176B"/>
    <w:rsid w:val="00952E56"/>
    <w:rsid w:val="00975E71"/>
    <w:rsid w:val="009837B9"/>
    <w:rsid w:val="0098500D"/>
    <w:rsid w:val="00997704"/>
    <w:rsid w:val="009A17E4"/>
    <w:rsid w:val="009B333E"/>
    <w:rsid w:val="009C598D"/>
    <w:rsid w:val="009D0562"/>
    <w:rsid w:val="009D4122"/>
    <w:rsid w:val="009F018F"/>
    <w:rsid w:val="009F208D"/>
    <w:rsid w:val="00A0777D"/>
    <w:rsid w:val="00A20532"/>
    <w:rsid w:val="00A32C52"/>
    <w:rsid w:val="00A50BBA"/>
    <w:rsid w:val="00A54A6D"/>
    <w:rsid w:val="00AA2A32"/>
    <w:rsid w:val="00AA6339"/>
    <w:rsid w:val="00AB17E5"/>
    <w:rsid w:val="00AD6114"/>
    <w:rsid w:val="00AE7B66"/>
    <w:rsid w:val="00AF4CC8"/>
    <w:rsid w:val="00B07AFA"/>
    <w:rsid w:val="00B2386B"/>
    <w:rsid w:val="00B23F82"/>
    <w:rsid w:val="00B450BB"/>
    <w:rsid w:val="00B75C32"/>
    <w:rsid w:val="00B974CA"/>
    <w:rsid w:val="00BA08E8"/>
    <w:rsid w:val="00BC7759"/>
    <w:rsid w:val="00BD5355"/>
    <w:rsid w:val="00BD6FB4"/>
    <w:rsid w:val="00BE3465"/>
    <w:rsid w:val="00BE5CEE"/>
    <w:rsid w:val="00BF30DF"/>
    <w:rsid w:val="00C156D6"/>
    <w:rsid w:val="00C17276"/>
    <w:rsid w:val="00C60A79"/>
    <w:rsid w:val="00C808E2"/>
    <w:rsid w:val="00C83623"/>
    <w:rsid w:val="00C9507C"/>
    <w:rsid w:val="00CA6954"/>
    <w:rsid w:val="00CB1CB4"/>
    <w:rsid w:val="00CB2CA0"/>
    <w:rsid w:val="00CD04A3"/>
    <w:rsid w:val="00CD1E4A"/>
    <w:rsid w:val="00CE11B9"/>
    <w:rsid w:val="00CE1615"/>
    <w:rsid w:val="00CE2F29"/>
    <w:rsid w:val="00CE6C97"/>
    <w:rsid w:val="00CF3EEB"/>
    <w:rsid w:val="00D0286C"/>
    <w:rsid w:val="00D13DC5"/>
    <w:rsid w:val="00D2238A"/>
    <w:rsid w:val="00D224A6"/>
    <w:rsid w:val="00D24166"/>
    <w:rsid w:val="00D32558"/>
    <w:rsid w:val="00D36955"/>
    <w:rsid w:val="00D400CE"/>
    <w:rsid w:val="00D41648"/>
    <w:rsid w:val="00D44167"/>
    <w:rsid w:val="00D45632"/>
    <w:rsid w:val="00D52591"/>
    <w:rsid w:val="00D6280E"/>
    <w:rsid w:val="00D73EFB"/>
    <w:rsid w:val="00D754E8"/>
    <w:rsid w:val="00D90AD9"/>
    <w:rsid w:val="00D95568"/>
    <w:rsid w:val="00DB121C"/>
    <w:rsid w:val="00DB5C80"/>
    <w:rsid w:val="00DC62B8"/>
    <w:rsid w:val="00E15C55"/>
    <w:rsid w:val="00E2701E"/>
    <w:rsid w:val="00E4295F"/>
    <w:rsid w:val="00E460F3"/>
    <w:rsid w:val="00E46F22"/>
    <w:rsid w:val="00E46F4D"/>
    <w:rsid w:val="00E51C56"/>
    <w:rsid w:val="00E74C9D"/>
    <w:rsid w:val="00E957DE"/>
    <w:rsid w:val="00E971E6"/>
    <w:rsid w:val="00E97C99"/>
    <w:rsid w:val="00EA1183"/>
    <w:rsid w:val="00EB64F0"/>
    <w:rsid w:val="00EB7D83"/>
    <w:rsid w:val="00EC0715"/>
    <w:rsid w:val="00EC7B8A"/>
    <w:rsid w:val="00ED3588"/>
    <w:rsid w:val="00EF215C"/>
    <w:rsid w:val="00F2211B"/>
    <w:rsid w:val="00F221C1"/>
    <w:rsid w:val="00F4757F"/>
    <w:rsid w:val="00F77025"/>
    <w:rsid w:val="00FA57FF"/>
    <w:rsid w:val="00FC3674"/>
    <w:rsid w:val="00FC7E72"/>
    <w:rsid w:val="00FD5748"/>
    <w:rsid w:val="00FF3381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7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221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221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221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221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221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221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221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221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221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C02"/>
    <w:rPr>
      <w:sz w:val="18"/>
      <w:szCs w:val="18"/>
    </w:rPr>
  </w:style>
  <w:style w:type="paragraph" w:styleId="a5">
    <w:name w:val="List Paragraph"/>
    <w:basedOn w:val="a"/>
    <w:uiPriority w:val="34"/>
    <w:qFormat/>
    <w:rsid w:val="007C12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E221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221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221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E22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E221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E221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E221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E221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E2217"/>
    <w:rPr>
      <w:rFonts w:asciiTheme="majorHAnsi" w:eastAsiaTheme="majorEastAsia" w:hAnsiTheme="majorHAnsi" w:cstheme="majorBidi"/>
      <w:szCs w:val="21"/>
    </w:rPr>
  </w:style>
  <w:style w:type="paragraph" w:styleId="a6">
    <w:name w:val="Document Map"/>
    <w:basedOn w:val="a"/>
    <w:link w:val="Char1"/>
    <w:uiPriority w:val="99"/>
    <w:semiHidden/>
    <w:unhideWhenUsed/>
    <w:rsid w:val="000E221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2217"/>
    <w:rPr>
      <w:rFonts w:ascii="宋体" w:eastAsia="宋体"/>
      <w:sz w:val="18"/>
      <w:szCs w:val="18"/>
    </w:rPr>
  </w:style>
  <w:style w:type="paragraph" w:customStyle="1" w:styleId="MMTopic1">
    <w:name w:val="MM Topic 1"/>
    <w:basedOn w:val="1"/>
    <w:link w:val="MMTopic1Char"/>
    <w:rsid w:val="005A3AC5"/>
    <w:pPr>
      <w:keepLines w:val="0"/>
      <w:numPr>
        <w:numId w:val="2"/>
      </w:numPr>
      <w:spacing w:before="180" w:after="180" w:line="720" w:lineRule="auto"/>
      <w:jc w:val="left"/>
    </w:pPr>
    <w:rPr>
      <w:rFonts w:asciiTheme="majorHAnsi" w:eastAsiaTheme="majorEastAsia" w:hAnsiTheme="majorHAnsi" w:cstheme="majorBidi"/>
      <w:kern w:val="52"/>
      <w:szCs w:val="52"/>
    </w:rPr>
  </w:style>
  <w:style w:type="character" w:customStyle="1" w:styleId="MMTopic1Char">
    <w:name w:val="MM Topic 1 Char"/>
    <w:basedOn w:val="1Char"/>
    <w:link w:val="MMTopic1"/>
    <w:rsid w:val="005A3AC5"/>
    <w:rPr>
      <w:rFonts w:asciiTheme="majorHAnsi" w:eastAsiaTheme="majorEastAsia" w:hAnsiTheme="majorHAnsi" w:cstheme="majorBidi"/>
      <w:b/>
      <w:bCs/>
      <w:kern w:val="52"/>
      <w:sz w:val="44"/>
      <w:szCs w:val="52"/>
    </w:rPr>
  </w:style>
  <w:style w:type="paragraph" w:customStyle="1" w:styleId="MMTopic2">
    <w:name w:val="MM Topic 2"/>
    <w:basedOn w:val="2"/>
    <w:rsid w:val="005A3AC5"/>
    <w:pPr>
      <w:keepLines w:val="0"/>
      <w:numPr>
        <w:numId w:val="2"/>
      </w:numPr>
      <w:spacing w:before="56" w:after="113" w:line="720" w:lineRule="auto"/>
      <w:jc w:val="left"/>
    </w:pPr>
    <w:rPr>
      <w:sz w:val="36"/>
      <w:szCs w:val="48"/>
    </w:rPr>
  </w:style>
  <w:style w:type="paragraph" w:customStyle="1" w:styleId="MMTopic3">
    <w:name w:val="MM Topic 3"/>
    <w:basedOn w:val="3"/>
    <w:rsid w:val="005A3AC5"/>
    <w:pPr>
      <w:keepLines w:val="0"/>
      <w:numPr>
        <w:numId w:val="2"/>
      </w:numPr>
      <w:spacing w:before="56" w:after="113" w:line="720" w:lineRule="auto"/>
      <w:jc w:val="left"/>
    </w:pPr>
    <w:rPr>
      <w:rFonts w:asciiTheme="majorHAnsi" w:eastAsiaTheme="majorEastAsia" w:hAnsiTheme="majorHAnsi" w:cstheme="majorBidi"/>
      <w:sz w:val="28"/>
      <w:szCs w:val="36"/>
    </w:rPr>
  </w:style>
  <w:style w:type="paragraph" w:styleId="a7">
    <w:name w:val="Subtitle"/>
    <w:basedOn w:val="a"/>
    <w:next w:val="a"/>
    <w:link w:val="Char2"/>
    <w:uiPriority w:val="11"/>
    <w:qFormat/>
    <w:rsid w:val="008507E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8507E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BC77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BC7759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C775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C7759"/>
    <w:pPr>
      <w:spacing w:before="120"/>
      <w:jc w:val="left"/>
    </w:pPr>
    <w:rPr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C7759"/>
    <w:pPr>
      <w:ind w:left="210"/>
      <w:jc w:val="left"/>
    </w:pPr>
    <w:rPr>
      <w:b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rsid w:val="00BC7759"/>
    <w:pPr>
      <w:ind w:left="420"/>
      <w:jc w:val="left"/>
    </w:pPr>
    <w:rPr>
      <w:sz w:val="22"/>
    </w:rPr>
  </w:style>
  <w:style w:type="paragraph" w:styleId="40">
    <w:name w:val="toc 4"/>
    <w:basedOn w:val="a"/>
    <w:next w:val="a"/>
    <w:autoRedefine/>
    <w:uiPriority w:val="39"/>
    <w:semiHidden/>
    <w:unhideWhenUsed/>
    <w:rsid w:val="00BC7759"/>
    <w:pPr>
      <w:ind w:left="630"/>
      <w:jc w:val="left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BC7759"/>
    <w:pPr>
      <w:ind w:left="84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rsid w:val="00BC7759"/>
    <w:pPr>
      <w:ind w:left="1050"/>
      <w:jc w:val="left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BC7759"/>
    <w:pPr>
      <w:ind w:left="1260"/>
      <w:jc w:val="left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BC7759"/>
    <w:pPr>
      <w:ind w:left="1470"/>
      <w:jc w:val="left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BC7759"/>
    <w:pPr>
      <w:ind w:left="1680"/>
      <w:jc w:val="left"/>
    </w:pPr>
    <w:rPr>
      <w:sz w:val="20"/>
      <w:szCs w:val="20"/>
    </w:rPr>
  </w:style>
  <w:style w:type="character" w:styleId="a9">
    <w:name w:val="Hyperlink"/>
    <w:basedOn w:val="a0"/>
    <w:uiPriority w:val="99"/>
    <w:unhideWhenUsed/>
    <w:rsid w:val="00BC7759"/>
    <w:rPr>
      <w:color w:val="0000FF" w:themeColor="hyperlink"/>
      <w:u w:val="single"/>
    </w:rPr>
  </w:style>
  <w:style w:type="character" w:styleId="aa">
    <w:name w:val="page number"/>
    <w:basedOn w:val="a0"/>
    <w:uiPriority w:val="99"/>
    <w:semiHidden/>
    <w:unhideWhenUsed/>
    <w:rsid w:val="000C7334"/>
  </w:style>
  <w:style w:type="paragraph" w:styleId="ab">
    <w:name w:val="Balloon Text"/>
    <w:basedOn w:val="a"/>
    <w:link w:val="Char4"/>
    <w:uiPriority w:val="99"/>
    <w:semiHidden/>
    <w:unhideWhenUsed/>
    <w:rsid w:val="00D41648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41648"/>
    <w:rPr>
      <w:sz w:val="18"/>
      <w:szCs w:val="18"/>
    </w:rPr>
  </w:style>
  <w:style w:type="table" w:styleId="ac">
    <w:name w:val="Table Grid"/>
    <w:basedOn w:val="a1"/>
    <w:uiPriority w:val="59"/>
    <w:rsid w:val="0018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basedOn w:val="a"/>
    <w:link w:val="1Char0"/>
    <w:qFormat/>
    <w:rsid w:val="00297808"/>
    <w:pPr>
      <w:widowControl/>
      <w:spacing w:afterLines="50" w:after="100" w:line="300" w:lineRule="auto"/>
      <w:ind w:firstLineChars="200" w:firstLine="420"/>
      <w:jc w:val="left"/>
      <w:textAlignment w:val="baseline"/>
    </w:pPr>
    <w:rPr>
      <w:rFonts w:ascii="微软雅黑" w:eastAsia="微软雅黑" w:hAnsi="微软雅黑" w:cs="Times New Roman"/>
      <w:color w:val="000000"/>
      <w:kern w:val="0"/>
      <w:sz w:val="24"/>
      <w:szCs w:val="21"/>
    </w:rPr>
  </w:style>
  <w:style w:type="character" w:customStyle="1" w:styleId="1Char0">
    <w:name w:val="正文1 Char"/>
    <w:basedOn w:val="a0"/>
    <w:link w:val="11"/>
    <w:rsid w:val="00297808"/>
    <w:rPr>
      <w:rFonts w:ascii="微软雅黑" w:eastAsia="微软雅黑" w:hAnsi="微软雅黑" w:cs="Times New Roman"/>
      <w:color w:val="000000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221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221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221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221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221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221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221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221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221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C02"/>
    <w:rPr>
      <w:sz w:val="18"/>
      <w:szCs w:val="18"/>
    </w:rPr>
  </w:style>
  <w:style w:type="paragraph" w:styleId="a5">
    <w:name w:val="List Paragraph"/>
    <w:basedOn w:val="a"/>
    <w:uiPriority w:val="34"/>
    <w:qFormat/>
    <w:rsid w:val="007C12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E221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221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221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E22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E221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E221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E221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E221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E2217"/>
    <w:rPr>
      <w:rFonts w:asciiTheme="majorHAnsi" w:eastAsiaTheme="majorEastAsia" w:hAnsiTheme="majorHAnsi" w:cstheme="majorBidi"/>
      <w:szCs w:val="21"/>
    </w:rPr>
  </w:style>
  <w:style w:type="paragraph" w:styleId="a6">
    <w:name w:val="Document Map"/>
    <w:basedOn w:val="a"/>
    <w:link w:val="Char1"/>
    <w:uiPriority w:val="99"/>
    <w:semiHidden/>
    <w:unhideWhenUsed/>
    <w:rsid w:val="000E221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2217"/>
    <w:rPr>
      <w:rFonts w:ascii="宋体" w:eastAsia="宋体"/>
      <w:sz w:val="18"/>
      <w:szCs w:val="18"/>
    </w:rPr>
  </w:style>
  <w:style w:type="paragraph" w:customStyle="1" w:styleId="MMTopic1">
    <w:name w:val="MM Topic 1"/>
    <w:basedOn w:val="1"/>
    <w:link w:val="MMTopic1Char"/>
    <w:rsid w:val="005A3AC5"/>
    <w:pPr>
      <w:keepLines w:val="0"/>
      <w:numPr>
        <w:numId w:val="2"/>
      </w:numPr>
      <w:spacing w:before="180" w:after="180" w:line="720" w:lineRule="auto"/>
      <w:jc w:val="left"/>
    </w:pPr>
    <w:rPr>
      <w:rFonts w:asciiTheme="majorHAnsi" w:eastAsiaTheme="majorEastAsia" w:hAnsiTheme="majorHAnsi" w:cstheme="majorBidi"/>
      <w:kern w:val="52"/>
      <w:szCs w:val="52"/>
    </w:rPr>
  </w:style>
  <w:style w:type="character" w:customStyle="1" w:styleId="MMTopic1Char">
    <w:name w:val="MM Topic 1 Char"/>
    <w:basedOn w:val="1Char"/>
    <w:link w:val="MMTopic1"/>
    <w:rsid w:val="005A3AC5"/>
    <w:rPr>
      <w:rFonts w:asciiTheme="majorHAnsi" w:eastAsiaTheme="majorEastAsia" w:hAnsiTheme="majorHAnsi" w:cstheme="majorBidi"/>
      <w:b/>
      <w:bCs/>
      <w:kern w:val="52"/>
      <w:sz w:val="44"/>
      <w:szCs w:val="52"/>
    </w:rPr>
  </w:style>
  <w:style w:type="paragraph" w:customStyle="1" w:styleId="MMTopic2">
    <w:name w:val="MM Topic 2"/>
    <w:basedOn w:val="2"/>
    <w:rsid w:val="005A3AC5"/>
    <w:pPr>
      <w:keepLines w:val="0"/>
      <w:numPr>
        <w:numId w:val="2"/>
      </w:numPr>
      <w:spacing w:before="56" w:after="113" w:line="720" w:lineRule="auto"/>
      <w:jc w:val="left"/>
    </w:pPr>
    <w:rPr>
      <w:sz w:val="36"/>
      <w:szCs w:val="48"/>
    </w:rPr>
  </w:style>
  <w:style w:type="paragraph" w:customStyle="1" w:styleId="MMTopic3">
    <w:name w:val="MM Topic 3"/>
    <w:basedOn w:val="3"/>
    <w:rsid w:val="005A3AC5"/>
    <w:pPr>
      <w:keepLines w:val="0"/>
      <w:numPr>
        <w:numId w:val="2"/>
      </w:numPr>
      <w:spacing w:before="56" w:after="113" w:line="720" w:lineRule="auto"/>
      <w:jc w:val="left"/>
    </w:pPr>
    <w:rPr>
      <w:rFonts w:asciiTheme="majorHAnsi" w:eastAsiaTheme="majorEastAsia" w:hAnsiTheme="majorHAnsi" w:cstheme="majorBidi"/>
      <w:sz w:val="28"/>
      <w:szCs w:val="36"/>
    </w:rPr>
  </w:style>
  <w:style w:type="paragraph" w:styleId="a7">
    <w:name w:val="Subtitle"/>
    <w:basedOn w:val="a"/>
    <w:next w:val="a"/>
    <w:link w:val="Char2"/>
    <w:uiPriority w:val="11"/>
    <w:qFormat/>
    <w:rsid w:val="008507E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8507E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BC77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BC7759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C775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C7759"/>
    <w:pPr>
      <w:spacing w:before="120"/>
      <w:jc w:val="left"/>
    </w:pPr>
    <w:rPr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C7759"/>
    <w:pPr>
      <w:ind w:left="210"/>
      <w:jc w:val="left"/>
    </w:pPr>
    <w:rPr>
      <w:b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rsid w:val="00BC7759"/>
    <w:pPr>
      <w:ind w:left="420"/>
      <w:jc w:val="left"/>
    </w:pPr>
    <w:rPr>
      <w:sz w:val="22"/>
    </w:rPr>
  </w:style>
  <w:style w:type="paragraph" w:styleId="40">
    <w:name w:val="toc 4"/>
    <w:basedOn w:val="a"/>
    <w:next w:val="a"/>
    <w:autoRedefine/>
    <w:uiPriority w:val="39"/>
    <w:semiHidden/>
    <w:unhideWhenUsed/>
    <w:rsid w:val="00BC7759"/>
    <w:pPr>
      <w:ind w:left="630"/>
      <w:jc w:val="left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BC7759"/>
    <w:pPr>
      <w:ind w:left="84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rsid w:val="00BC7759"/>
    <w:pPr>
      <w:ind w:left="1050"/>
      <w:jc w:val="left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BC7759"/>
    <w:pPr>
      <w:ind w:left="1260"/>
      <w:jc w:val="left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BC7759"/>
    <w:pPr>
      <w:ind w:left="1470"/>
      <w:jc w:val="left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BC7759"/>
    <w:pPr>
      <w:ind w:left="1680"/>
      <w:jc w:val="left"/>
    </w:pPr>
    <w:rPr>
      <w:sz w:val="20"/>
      <w:szCs w:val="20"/>
    </w:rPr>
  </w:style>
  <w:style w:type="character" w:styleId="a9">
    <w:name w:val="Hyperlink"/>
    <w:basedOn w:val="a0"/>
    <w:uiPriority w:val="99"/>
    <w:unhideWhenUsed/>
    <w:rsid w:val="00BC7759"/>
    <w:rPr>
      <w:color w:val="0000FF" w:themeColor="hyperlink"/>
      <w:u w:val="single"/>
    </w:rPr>
  </w:style>
  <w:style w:type="character" w:styleId="aa">
    <w:name w:val="page number"/>
    <w:basedOn w:val="a0"/>
    <w:uiPriority w:val="99"/>
    <w:semiHidden/>
    <w:unhideWhenUsed/>
    <w:rsid w:val="000C7334"/>
  </w:style>
  <w:style w:type="paragraph" w:styleId="ab">
    <w:name w:val="Balloon Text"/>
    <w:basedOn w:val="a"/>
    <w:link w:val="Char4"/>
    <w:uiPriority w:val="99"/>
    <w:semiHidden/>
    <w:unhideWhenUsed/>
    <w:rsid w:val="00D41648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41648"/>
    <w:rPr>
      <w:sz w:val="18"/>
      <w:szCs w:val="18"/>
    </w:rPr>
  </w:style>
  <w:style w:type="table" w:styleId="ac">
    <w:name w:val="Table Grid"/>
    <w:basedOn w:val="a1"/>
    <w:uiPriority w:val="59"/>
    <w:rsid w:val="0018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basedOn w:val="a"/>
    <w:link w:val="1Char0"/>
    <w:qFormat/>
    <w:rsid w:val="00297808"/>
    <w:pPr>
      <w:widowControl/>
      <w:spacing w:afterLines="50" w:after="100" w:line="300" w:lineRule="auto"/>
      <w:ind w:firstLineChars="200" w:firstLine="420"/>
      <w:jc w:val="left"/>
      <w:textAlignment w:val="baseline"/>
    </w:pPr>
    <w:rPr>
      <w:rFonts w:ascii="微软雅黑" w:eastAsia="微软雅黑" w:hAnsi="微软雅黑" w:cs="Times New Roman"/>
      <w:color w:val="000000"/>
      <w:kern w:val="0"/>
      <w:sz w:val="24"/>
      <w:szCs w:val="21"/>
    </w:rPr>
  </w:style>
  <w:style w:type="character" w:customStyle="1" w:styleId="1Char0">
    <w:name w:val="正文1 Char"/>
    <w:basedOn w:val="a0"/>
    <w:link w:val="11"/>
    <w:rsid w:val="00297808"/>
    <w:rPr>
      <w:rFonts w:ascii="微软雅黑" w:eastAsia="微软雅黑" w:hAnsi="微软雅黑" w:cs="Times New Roman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DCF23-954D-404B-A9ED-6BC38923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yangjie</dc:creator>
  <cp:lastModifiedBy>yyl</cp:lastModifiedBy>
  <cp:revision>4</cp:revision>
  <cp:lastPrinted>2017-04-28T05:44:00Z</cp:lastPrinted>
  <dcterms:created xsi:type="dcterms:W3CDTF">2018-05-14T02:29:00Z</dcterms:created>
  <dcterms:modified xsi:type="dcterms:W3CDTF">2018-05-29T00:36:00Z</dcterms:modified>
</cp:coreProperties>
</file>