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医用胶片及打印机技术参数需求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一、胶片参数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1、胶片类型:医用干式胶片。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2、功能:用于医学影像设备输出图像(CT, MR, DR,乳腺等)，以达到显示锐利、清晰的影像。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3、规格: 14x17英寸、8x10英寸、10x12英寸、11x14英寸;每盒≥100张。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4、分辨率:像素尺寸≤50μm,像素空间分辨率≥508dpi, 灰阶≥14bit.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5、光学密度:最大光密度值Dmax&gt;3.1。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6、其它:明室装载;胶片有效期≥12个月。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二、打印机参数</w:t>
      </w:r>
    </w:p>
    <w:p>
      <w:pPr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1、供片盒:≥2个: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2、出片速度:首张出片≤80 秒;每小时打印胶片≥70张(14x17 英寸)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3、全面支持DICOM3.0标准接口;与医院PACS/RIS无缝对接;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三、自助打印系机统参数: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自助打印机系统除具有上述一、二条基本参数外，还应满足如下参数要求: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1、有显示屏显示工作状态，支持屏幕人工操作，能同时打印胶片及报告，支持后台打印;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2、具有读卡及条码扫描设备，支持医保卡、医院就诊卡、影像科条形码等刷卡自助打印服务，  同时支持人工输入相关信息后打印胶片及报告。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3、自助打印机系统界面清楚明了，能为患者提供相应操作提示。</w:t>
      </w:r>
    </w:p>
    <w:p>
      <w:bookmarkStart w:id="0" w:name="_GoBack"/>
      <w:bookmarkEnd w:id="0"/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55888"/>
    <w:rsid w:val="1175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2019-09-22T01:14:00Z</dcterms:created>
  <dc:creator>Almighty 震超灬</dc:creator>
  <cp:lastModifiedBy>Almighty 震超灬</cp:lastModifiedBy>
  <dcterms:modified xsi:type="dcterms:W3CDTF">2019-09-22T01:15:14Z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