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C8" w:rsidRDefault="00E115C8" w:rsidP="00E115C8">
      <w:pPr>
        <w:spacing w:line="400" w:lineRule="exact"/>
        <w:jc w:val="center"/>
        <w:rPr>
          <w:rFonts w:ascii="宋体" w:hAnsi="宋体"/>
          <w:b/>
          <w:sz w:val="30"/>
          <w:szCs w:val="30"/>
        </w:rPr>
      </w:pPr>
      <w:r>
        <w:rPr>
          <w:rFonts w:ascii="宋体" w:hAnsi="宋体" w:hint="eastAsia"/>
          <w:b/>
          <w:sz w:val="30"/>
          <w:szCs w:val="30"/>
        </w:rPr>
        <w:t>中国医学科学院肿瘤医院</w:t>
      </w:r>
    </w:p>
    <w:p w:rsidR="00E115C8" w:rsidRDefault="00E115C8" w:rsidP="00E115C8">
      <w:pPr>
        <w:spacing w:line="400" w:lineRule="exact"/>
        <w:jc w:val="center"/>
        <w:rPr>
          <w:rFonts w:ascii="宋体" w:hAnsi="宋体"/>
          <w:b/>
          <w:sz w:val="30"/>
          <w:szCs w:val="30"/>
        </w:rPr>
      </w:pPr>
      <w:r>
        <w:rPr>
          <w:rFonts w:ascii="宋体" w:hAnsi="宋体" w:hint="eastAsia"/>
          <w:b/>
          <w:sz w:val="30"/>
          <w:szCs w:val="30"/>
        </w:rPr>
        <w:t>病理</w:t>
      </w:r>
      <w:r w:rsidR="00264CE0">
        <w:rPr>
          <w:rFonts w:ascii="宋体" w:hAnsi="宋体" w:hint="eastAsia"/>
          <w:b/>
          <w:sz w:val="30"/>
          <w:szCs w:val="30"/>
        </w:rPr>
        <w:t>科取材通风系统</w:t>
      </w:r>
      <w:r>
        <w:rPr>
          <w:rFonts w:ascii="宋体" w:hAnsi="宋体" w:hint="eastAsia"/>
          <w:b/>
          <w:sz w:val="30"/>
          <w:szCs w:val="30"/>
        </w:rPr>
        <w:t>技术需求书</w:t>
      </w:r>
    </w:p>
    <w:p w:rsidR="00E115C8" w:rsidRDefault="00E115C8" w:rsidP="00E115C8">
      <w:pPr>
        <w:spacing w:line="400" w:lineRule="exact"/>
        <w:jc w:val="left"/>
        <w:rPr>
          <w:rFonts w:ascii="宋体" w:hAnsi="宋体"/>
          <w:b/>
          <w:sz w:val="24"/>
        </w:rPr>
      </w:pPr>
    </w:p>
    <w:p w:rsidR="00E115C8" w:rsidRDefault="00264CE0" w:rsidP="00E115C8">
      <w:pPr>
        <w:pStyle w:val="a5"/>
        <w:numPr>
          <w:ilvl w:val="0"/>
          <w:numId w:val="2"/>
        </w:numPr>
        <w:spacing w:line="400" w:lineRule="exact"/>
        <w:ind w:firstLineChars="0"/>
        <w:jc w:val="left"/>
        <w:rPr>
          <w:rFonts w:ascii="宋体" w:hAnsi="宋体"/>
          <w:b/>
          <w:sz w:val="24"/>
        </w:rPr>
      </w:pPr>
      <w:r>
        <w:rPr>
          <w:rFonts w:ascii="宋体" w:hAnsi="宋体" w:hint="eastAsia"/>
          <w:b/>
          <w:sz w:val="24"/>
        </w:rPr>
        <w:t>基础设备</w:t>
      </w:r>
      <w:r w:rsidR="00E115C8" w:rsidRPr="00E115C8">
        <w:rPr>
          <w:rFonts w:ascii="宋体" w:hAnsi="宋体" w:hint="eastAsia"/>
          <w:b/>
          <w:sz w:val="24"/>
        </w:rPr>
        <w:t>清单</w:t>
      </w:r>
    </w:p>
    <w:p w:rsidR="00E74732" w:rsidRDefault="00E74732" w:rsidP="00E74732">
      <w:pPr>
        <w:spacing w:line="400" w:lineRule="exact"/>
        <w:jc w:val="left"/>
        <w:rPr>
          <w:rFonts w:ascii="宋体" w:hAnsi="宋体"/>
          <w:b/>
          <w:sz w:val="24"/>
        </w:rPr>
      </w:pPr>
    </w:p>
    <w:tbl>
      <w:tblPr>
        <w:tblW w:w="9357" w:type="dxa"/>
        <w:tblInd w:w="-459" w:type="dxa"/>
        <w:tblLook w:val="04A0"/>
      </w:tblPr>
      <w:tblGrid>
        <w:gridCol w:w="480"/>
        <w:gridCol w:w="1520"/>
        <w:gridCol w:w="696"/>
        <w:gridCol w:w="336"/>
        <w:gridCol w:w="580"/>
        <w:gridCol w:w="336"/>
        <w:gridCol w:w="696"/>
        <w:gridCol w:w="460"/>
        <w:gridCol w:w="456"/>
        <w:gridCol w:w="880"/>
        <w:gridCol w:w="1020"/>
        <w:gridCol w:w="1897"/>
      </w:tblGrid>
      <w:tr w:rsidR="008F07F9" w:rsidRPr="008F07F9" w:rsidTr="008F07F9">
        <w:trPr>
          <w:trHeight w:val="450"/>
        </w:trPr>
        <w:tc>
          <w:tcPr>
            <w:tcW w:w="480" w:type="dxa"/>
            <w:tcBorders>
              <w:top w:val="nil"/>
              <w:left w:val="nil"/>
              <w:bottom w:val="nil"/>
              <w:right w:val="nil"/>
            </w:tcBorders>
            <w:shd w:val="clear" w:color="auto" w:fill="auto"/>
            <w:noWrap/>
            <w:vAlign w:val="center"/>
            <w:hideMark/>
          </w:tcPr>
          <w:p w:rsidR="008F07F9" w:rsidRPr="008F07F9" w:rsidRDefault="008F07F9" w:rsidP="008F07F9">
            <w:pPr>
              <w:widowControl/>
              <w:jc w:val="left"/>
              <w:rPr>
                <w:rFonts w:ascii="宋体" w:hAnsi="宋体" w:cs="宋体"/>
                <w:b/>
                <w:bCs/>
                <w:color w:val="0D0D0D"/>
                <w:kern w:val="0"/>
                <w:sz w:val="24"/>
              </w:rPr>
            </w:pPr>
          </w:p>
        </w:tc>
        <w:tc>
          <w:tcPr>
            <w:tcW w:w="152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69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33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58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33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69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46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45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88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102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1897" w:type="dxa"/>
            <w:tcBorders>
              <w:top w:val="nil"/>
              <w:left w:val="nil"/>
              <w:bottom w:val="nil"/>
              <w:right w:val="nil"/>
            </w:tcBorders>
            <w:shd w:val="clear" w:color="auto" w:fill="auto"/>
            <w:noWrap/>
            <w:vAlign w:val="center"/>
            <w:hideMark/>
          </w:tcPr>
          <w:p w:rsidR="008F07F9" w:rsidRPr="008F07F9" w:rsidRDefault="008F07F9" w:rsidP="008F07F9">
            <w:pPr>
              <w:widowControl/>
              <w:jc w:val="right"/>
              <w:rPr>
                <w:rFonts w:ascii="宋体" w:hAnsi="宋体" w:cs="宋体"/>
                <w:b/>
                <w:bCs/>
                <w:color w:val="0D0D0D"/>
                <w:kern w:val="0"/>
                <w:sz w:val="24"/>
              </w:rPr>
            </w:pPr>
            <w:r w:rsidRPr="008F07F9">
              <w:rPr>
                <w:rFonts w:ascii="宋体" w:hAnsi="宋体" w:cs="宋体" w:hint="eastAsia"/>
                <w:b/>
                <w:bCs/>
                <w:color w:val="0D0D0D"/>
                <w:kern w:val="0"/>
                <w:sz w:val="24"/>
              </w:rPr>
              <w:t>单位：万元</w:t>
            </w:r>
          </w:p>
        </w:tc>
      </w:tr>
      <w:tr w:rsidR="008F07F9" w:rsidRPr="008F07F9" w:rsidTr="008F07F9">
        <w:trPr>
          <w:trHeight w:val="630"/>
        </w:trPr>
        <w:tc>
          <w:tcPr>
            <w:tcW w:w="480"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序号</w:t>
            </w:r>
          </w:p>
        </w:tc>
        <w:tc>
          <w:tcPr>
            <w:tcW w:w="152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名 称</w:t>
            </w:r>
          </w:p>
        </w:tc>
        <w:tc>
          <w:tcPr>
            <w:tcW w:w="2644" w:type="dxa"/>
            <w:gridSpan w:val="5"/>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规格尺寸（mm）</w:t>
            </w:r>
          </w:p>
        </w:tc>
        <w:tc>
          <w:tcPr>
            <w:tcW w:w="916" w:type="dxa"/>
            <w:gridSpan w:val="2"/>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数量</w:t>
            </w:r>
          </w:p>
        </w:tc>
        <w:tc>
          <w:tcPr>
            <w:tcW w:w="88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 xml:space="preserve">单价       </w:t>
            </w:r>
          </w:p>
        </w:tc>
        <w:tc>
          <w:tcPr>
            <w:tcW w:w="102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合计</w:t>
            </w:r>
          </w:p>
        </w:tc>
        <w:tc>
          <w:tcPr>
            <w:tcW w:w="1897"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备 注</w:t>
            </w:r>
          </w:p>
        </w:tc>
      </w:tr>
      <w:tr w:rsidR="008F07F9" w:rsidRPr="008F07F9" w:rsidTr="008F07F9">
        <w:trPr>
          <w:trHeight w:val="450"/>
        </w:trPr>
        <w:tc>
          <w:tcPr>
            <w:tcW w:w="9357" w:type="dxa"/>
            <w:gridSpan w:val="12"/>
            <w:tcBorders>
              <w:top w:val="single" w:sz="4" w:space="0" w:color="auto"/>
              <w:left w:val="single" w:sz="4" w:space="0" w:color="auto"/>
              <w:bottom w:val="single" w:sz="4" w:space="0" w:color="auto"/>
              <w:right w:val="single" w:sz="4" w:space="0" w:color="000000"/>
            </w:tcBorders>
            <w:shd w:val="clear" w:color="000000" w:fill="EAF1DD"/>
            <w:vAlign w:val="center"/>
            <w:hideMark/>
          </w:tcPr>
          <w:p w:rsidR="008F07F9" w:rsidRPr="008F07F9" w:rsidRDefault="00C4403C" w:rsidP="008F07F9">
            <w:pPr>
              <w:widowControl/>
              <w:jc w:val="center"/>
              <w:rPr>
                <w:rFonts w:ascii="宋体" w:hAnsi="宋体" w:cs="宋体"/>
                <w:b/>
                <w:bCs/>
                <w:color w:val="0D0D0D"/>
                <w:kern w:val="0"/>
                <w:sz w:val="24"/>
              </w:rPr>
            </w:pPr>
            <w:r>
              <w:rPr>
                <w:rFonts w:ascii="宋体" w:hAnsi="宋体" w:cs="宋体" w:hint="eastAsia"/>
                <w:b/>
                <w:bCs/>
                <w:color w:val="0D0D0D"/>
                <w:kern w:val="0"/>
                <w:sz w:val="24"/>
              </w:rPr>
              <w:t>取材</w:t>
            </w:r>
            <w:r w:rsidR="008F07F9" w:rsidRPr="008F07F9">
              <w:rPr>
                <w:rFonts w:ascii="宋体" w:hAnsi="宋体" w:cs="宋体" w:hint="eastAsia"/>
                <w:b/>
                <w:bCs/>
                <w:color w:val="0D0D0D"/>
                <w:kern w:val="0"/>
                <w:sz w:val="24"/>
              </w:rPr>
              <w:t>通风系统</w:t>
            </w:r>
          </w:p>
        </w:tc>
      </w:tr>
      <w:tr w:rsidR="008F07F9" w:rsidRPr="008F07F9" w:rsidTr="008F07F9">
        <w:trPr>
          <w:trHeight w:val="11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w:t>
            </w:r>
          </w:p>
        </w:tc>
        <w:tc>
          <w:tcPr>
            <w:tcW w:w="15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kern w:val="0"/>
                <w:sz w:val="24"/>
              </w:rPr>
            </w:pPr>
            <w:r w:rsidRPr="008F07F9">
              <w:rPr>
                <w:rFonts w:ascii="宋体" w:hAnsi="宋体" w:cs="宋体" w:hint="eastAsia"/>
                <w:kern w:val="0"/>
                <w:sz w:val="24"/>
              </w:rPr>
              <w:t>升降型智能控制生物安全通风取材工作站</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1500</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w:t>
            </w:r>
          </w:p>
        </w:tc>
        <w:tc>
          <w:tcPr>
            <w:tcW w:w="580"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850</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w:t>
            </w:r>
          </w:p>
        </w:tc>
        <w:tc>
          <w:tcPr>
            <w:tcW w:w="696"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2050</w:t>
            </w:r>
          </w:p>
        </w:tc>
        <w:tc>
          <w:tcPr>
            <w:tcW w:w="46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套</w:t>
            </w:r>
          </w:p>
        </w:tc>
        <w:tc>
          <w:tcPr>
            <w:tcW w:w="88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0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897"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配不锈钢记录描写台、静音通风系统、大体标本成像系统</w:t>
            </w:r>
          </w:p>
        </w:tc>
      </w:tr>
      <w:tr w:rsidR="008F07F9" w:rsidRPr="008F07F9" w:rsidTr="008F07F9">
        <w:trPr>
          <w:trHeight w:val="585"/>
        </w:trPr>
        <w:tc>
          <w:tcPr>
            <w:tcW w:w="480" w:type="dxa"/>
            <w:tcBorders>
              <w:top w:val="nil"/>
              <w:left w:val="single" w:sz="4" w:space="0" w:color="auto"/>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kern w:val="0"/>
                <w:sz w:val="24"/>
              </w:rPr>
            </w:pPr>
            <w:r w:rsidRPr="008F07F9">
              <w:rPr>
                <w:rFonts w:ascii="宋体" w:hAnsi="宋体" w:cs="宋体" w:hint="eastAsia"/>
                <w:kern w:val="0"/>
                <w:sz w:val="24"/>
              </w:rPr>
              <w:t>小计</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580"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46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45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88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897"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r>
    </w:tbl>
    <w:p w:rsidR="00E74732" w:rsidRDefault="00E74732" w:rsidP="00E74732">
      <w:pPr>
        <w:spacing w:line="400" w:lineRule="exact"/>
        <w:jc w:val="left"/>
        <w:rPr>
          <w:rFonts w:ascii="宋体" w:hAnsi="宋体"/>
          <w:b/>
          <w:sz w:val="24"/>
        </w:rPr>
      </w:pPr>
    </w:p>
    <w:p w:rsidR="00E115C8" w:rsidRDefault="00264CE0" w:rsidP="00EF0D0B">
      <w:pPr>
        <w:pStyle w:val="a5"/>
        <w:numPr>
          <w:ilvl w:val="0"/>
          <w:numId w:val="2"/>
        </w:numPr>
        <w:spacing w:line="500" w:lineRule="exact"/>
        <w:ind w:firstLineChars="0"/>
        <w:jc w:val="left"/>
        <w:rPr>
          <w:rFonts w:ascii="宋体" w:hAnsi="宋体"/>
          <w:b/>
          <w:sz w:val="24"/>
        </w:rPr>
      </w:pPr>
      <w:r>
        <w:rPr>
          <w:rFonts w:ascii="宋体" w:hAnsi="宋体" w:hint="eastAsia"/>
          <w:b/>
          <w:sz w:val="24"/>
        </w:rPr>
        <w:t>基础设备</w:t>
      </w:r>
      <w:r w:rsidR="00E115C8">
        <w:rPr>
          <w:rFonts w:ascii="宋体" w:hAnsi="宋体" w:hint="eastAsia"/>
          <w:b/>
          <w:sz w:val="24"/>
        </w:rPr>
        <w:t>技术需求</w:t>
      </w:r>
    </w:p>
    <w:p w:rsidR="002503CD" w:rsidRDefault="00E115C8" w:rsidP="00EF0D0B">
      <w:pPr>
        <w:pStyle w:val="1"/>
        <w:numPr>
          <w:ilvl w:val="0"/>
          <w:numId w:val="1"/>
        </w:numPr>
        <w:spacing w:line="500" w:lineRule="exact"/>
        <w:ind w:firstLineChars="0"/>
        <w:rPr>
          <w:rFonts w:ascii="宋体"/>
          <w:b/>
          <w:sz w:val="24"/>
          <w:szCs w:val="24"/>
        </w:rPr>
      </w:pPr>
      <w:r>
        <w:rPr>
          <w:rFonts w:ascii="宋体" w:hAnsi="宋体" w:hint="eastAsia"/>
          <w:b/>
          <w:sz w:val="24"/>
          <w:szCs w:val="24"/>
        </w:rPr>
        <w:t>升降型智能控制生物安全</w:t>
      </w:r>
      <w:r w:rsidR="00324BE3">
        <w:rPr>
          <w:rFonts w:ascii="宋体" w:hAnsi="宋体" w:hint="eastAsia"/>
          <w:b/>
          <w:sz w:val="24"/>
          <w:szCs w:val="24"/>
        </w:rPr>
        <w:t>通风</w:t>
      </w:r>
      <w:r w:rsidR="002503CD">
        <w:rPr>
          <w:rFonts w:ascii="宋体" w:hAnsi="宋体" w:hint="eastAsia"/>
          <w:b/>
          <w:sz w:val="24"/>
          <w:szCs w:val="24"/>
        </w:rPr>
        <w:t>取材工作站</w:t>
      </w:r>
    </w:p>
    <w:p w:rsidR="002503CD" w:rsidRDefault="002503CD" w:rsidP="00EF0D0B">
      <w:pPr>
        <w:spacing w:line="500" w:lineRule="exact"/>
        <w:rPr>
          <w:rFonts w:ascii="宋体"/>
          <w:color w:val="000000"/>
          <w:sz w:val="24"/>
        </w:rPr>
      </w:pPr>
      <w:r>
        <w:rPr>
          <w:rFonts w:ascii="宋体" w:hAnsi="宋体" w:hint="eastAsia"/>
          <w:color w:val="000000"/>
          <w:sz w:val="24"/>
        </w:rPr>
        <w:t>*1.整机升降系统：整机配置可根据操作人员身高不同及坐姿或站姿高度需要，满足人体工程学设计的自由调节高度的升降系统。原装进口电动升降装置，升降范围</w:t>
      </w:r>
      <w:r>
        <w:rPr>
          <w:rFonts w:ascii="宋体" w:hint="eastAsia"/>
          <w:color w:val="000000"/>
          <w:sz w:val="24"/>
        </w:rPr>
        <w:t>≥</w:t>
      </w:r>
      <w:smartTag w:uri="urn:schemas-microsoft-com:office:smarttags" w:element="chmetcnv">
        <w:smartTagPr>
          <w:attr w:name="UnitName" w:val="mm"/>
          <w:attr w:name="SourceValue" w:val="400"/>
          <w:attr w:name="HasSpace" w:val="False"/>
          <w:attr w:name="Negative" w:val="False"/>
          <w:attr w:name="NumberType" w:val="1"/>
          <w:attr w:name="TCSC" w:val="0"/>
        </w:smartTagPr>
        <w:r>
          <w:rPr>
            <w:rFonts w:ascii="宋体" w:hAnsi="宋体" w:hint="eastAsia"/>
            <w:color w:val="000000"/>
            <w:sz w:val="24"/>
          </w:rPr>
          <w:t>400mm，</w:t>
        </w:r>
      </w:smartTag>
      <w:r>
        <w:rPr>
          <w:rFonts w:ascii="宋体" w:hAnsi="宋体" w:hint="eastAsia"/>
          <w:sz w:val="24"/>
        </w:rPr>
        <w:t>具备不少于无线遥控/手持/脚控三种控制方式</w:t>
      </w:r>
      <w:r>
        <w:rPr>
          <w:rFonts w:ascii="宋体" w:hAnsi="宋体" w:hint="eastAsia"/>
          <w:color w:val="000000"/>
          <w:sz w:val="24"/>
        </w:rPr>
        <w:t>。</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整机配置微电脑智能控制系统：提供一站式管理方案，支持远程操控和管理。2.1.微电脑智能控制系统要求可对工作站所有执行的操作实现监测和监控，支持远程控制。具有故障显示、声光报警、故障无线信息智能报告、移动查询等功能。配备LED灯光、USB主接口、可连接打印机和键盘、数据可存储（U盘），防水等级不小于IP65。</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w:t>
      </w:r>
      <w:r w:rsidR="00E75D1B">
        <w:rPr>
          <w:rFonts w:ascii="宋体" w:hAnsi="宋体" w:hint="eastAsia"/>
          <w:color w:val="000000"/>
          <w:sz w:val="24"/>
        </w:rPr>
        <w:t>2</w:t>
      </w:r>
      <w:r>
        <w:rPr>
          <w:rFonts w:ascii="宋体" w:hAnsi="宋体" w:hint="eastAsia"/>
          <w:color w:val="000000"/>
          <w:sz w:val="24"/>
        </w:rPr>
        <w:t>.微电脑智能控制系统须与实验室分控站（监测控制管理系统）及总控站（远程监测控制管理系统）三方互联，实现三方三地互联互锁的监测和调节控制。</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w:t>
      </w:r>
      <w:r w:rsidR="00E75D1B">
        <w:rPr>
          <w:rFonts w:ascii="宋体" w:hAnsi="宋体" w:hint="eastAsia"/>
          <w:color w:val="000000"/>
          <w:sz w:val="24"/>
        </w:rPr>
        <w:t>3</w:t>
      </w:r>
      <w:r>
        <w:rPr>
          <w:rFonts w:ascii="宋体" w:hAnsi="宋体" w:hint="eastAsia"/>
          <w:color w:val="000000"/>
          <w:sz w:val="24"/>
        </w:rPr>
        <w:t>.支持取材工作站风量、风速、风压与实验室总通风系统（含排风及新风补充）风量、风速、风压的调节变化联锁互动，满足现代实验室节能减排要求。</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w:t>
      </w:r>
      <w:r w:rsidR="00E75D1B">
        <w:rPr>
          <w:rFonts w:ascii="宋体" w:hAnsi="宋体" w:hint="eastAsia"/>
          <w:color w:val="000000"/>
          <w:sz w:val="24"/>
        </w:rPr>
        <w:t>4</w:t>
      </w:r>
      <w:r>
        <w:rPr>
          <w:rFonts w:ascii="宋体" w:hAnsi="宋体" w:hint="eastAsia"/>
          <w:color w:val="000000"/>
          <w:sz w:val="24"/>
        </w:rPr>
        <w:t>.微电脑智能控制系统提供一站式管理方案，可一站式操控管理设备风量、风速、风压、骨组织粉碎装置、照明装置、翻转风幕（紫外消毒系统）、成像光源</w:t>
      </w:r>
      <w:r>
        <w:rPr>
          <w:rFonts w:ascii="宋体" w:hAnsi="宋体" w:hint="eastAsia"/>
          <w:color w:val="000000"/>
          <w:sz w:val="24"/>
        </w:rPr>
        <w:lastRenderedPageBreak/>
        <w:t>系统及通风防护系统。</w:t>
      </w:r>
    </w:p>
    <w:p w:rsidR="002503CD" w:rsidRDefault="002503CD" w:rsidP="00EF0D0B">
      <w:pPr>
        <w:spacing w:line="500" w:lineRule="exact"/>
        <w:rPr>
          <w:rFonts w:ascii="宋体"/>
          <w:color w:val="000000"/>
          <w:sz w:val="24"/>
        </w:rPr>
      </w:pPr>
      <w:r>
        <w:rPr>
          <w:rFonts w:ascii="宋体" w:hAnsi="宋体" w:hint="eastAsia"/>
          <w:color w:val="000000"/>
          <w:sz w:val="24"/>
        </w:rPr>
        <w:t>*3.材质及制造工艺：整体材质标准不低于SUS316L#不锈钢标准，台面及台顶需采用整张厚度</w:t>
      </w:r>
      <w:r>
        <w:rPr>
          <w:rFonts w:ascii="宋体" w:hint="eastAsia"/>
          <w:sz w:val="24"/>
        </w:rPr>
        <w:t>≥</w:t>
      </w:r>
      <w:smartTag w:uri="urn:schemas-microsoft-com:office:smarttags" w:element="chmetcnv">
        <w:smartTagPr>
          <w:attr w:name="UnitName" w:val="mm"/>
          <w:attr w:name="SourceValue" w:val="2"/>
          <w:attr w:name="HasSpace" w:val="False"/>
          <w:attr w:name="Negative" w:val="False"/>
          <w:attr w:name="NumberType" w:val="1"/>
          <w:attr w:name="TCSC" w:val="0"/>
        </w:smartTagPr>
        <w:r>
          <w:rPr>
            <w:rFonts w:ascii="宋体" w:hAnsi="宋体" w:hint="eastAsia"/>
            <w:color w:val="000000"/>
            <w:sz w:val="24"/>
          </w:rPr>
          <w:t>2mm</w:t>
        </w:r>
      </w:smartTag>
      <w:r>
        <w:rPr>
          <w:rFonts w:ascii="宋体" w:hAnsi="宋体" w:hint="eastAsia"/>
          <w:color w:val="000000"/>
          <w:sz w:val="24"/>
        </w:rPr>
        <w:t xml:space="preserve"> SUS</w:t>
      </w:r>
      <w:smartTag w:uri="urn:schemas-microsoft-com:office:smarttags" w:element="chmetcnv">
        <w:smartTagPr>
          <w:attr w:name="UnitName" w:val="l"/>
          <w:attr w:name="SourceValue" w:val="316"/>
          <w:attr w:name="HasSpace" w:val="False"/>
          <w:attr w:name="Negative" w:val="False"/>
          <w:attr w:name="NumberType" w:val="1"/>
          <w:attr w:name="TCSC" w:val="0"/>
        </w:smartTagPr>
        <w:r>
          <w:rPr>
            <w:rFonts w:ascii="宋体" w:hAnsi="宋体" w:hint="eastAsia"/>
            <w:color w:val="000000"/>
            <w:sz w:val="24"/>
          </w:rPr>
          <w:t>316L</w:t>
        </w:r>
      </w:smartTag>
      <w:r>
        <w:rPr>
          <w:rFonts w:ascii="宋体" w:hAnsi="宋体" w:hint="eastAsia"/>
          <w:color w:val="000000"/>
          <w:sz w:val="24"/>
        </w:rPr>
        <w:t>#不锈钢钢板一体成型，不得拼接和焊接。结构框架及柜体钢板</w:t>
      </w:r>
      <w:r>
        <w:rPr>
          <w:rFonts w:ascii="宋体" w:hAnsi="宋体" w:hint="eastAsia"/>
          <w:sz w:val="24"/>
        </w:rPr>
        <w:t>厚度</w:t>
      </w:r>
      <w:r>
        <w:rPr>
          <w:rFonts w:ascii="宋体" w:hint="eastAsia"/>
          <w:sz w:val="24"/>
        </w:rPr>
        <w:t>≥</w:t>
      </w:r>
      <w:r>
        <w:rPr>
          <w:rFonts w:ascii="宋体" w:hAnsi="宋体" w:hint="eastAsia"/>
          <w:sz w:val="24"/>
        </w:rPr>
        <w:t>1.5mm</w:t>
      </w:r>
      <w:r>
        <w:rPr>
          <w:rFonts w:ascii="宋体" w:hAnsi="宋体" w:hint="eastAsia"/>
          <w:color w:val="000000"/>
          <w:sz w:val="24"/>
        </w:rPr>
        <w:t>。</w:t>
      </w:r>
    </w:p>
    <w:p w:rsidR="002503CD" w:rsidRDefault="002503CD" w:rsidP="00EF0D0B">
      <w:pPr>
        <w:tabs>
          <w:tab w:val="left" w:pos="426"/>
          <w:tab w:val="left" w:pos="851"/>
        </w:tabs>
        <w:spacing w:line="500" w:lineRule="exact"/>
        <w:rPr>
          <w:rFonts w:ascii="宋体"/>
          <w:color w:val="000000"/>
          <w:sz w:val="24"/>
        </w:rPr>
      </w:pPr>
      <w:r>
        <w:rPr>
          <w:rFonts w:ascii="宋体" w:hAnsi="宋体" w:hint="eastAsia"/>
          <w:color w:val="000000"/>
          <w:sz w:val="24"/>
        </w:rPr>
        <w:t>*4.病理废气</w:t>
      </w:r>
      <w:r>
        <w:rPr>
          <w:rFonts w:ascii="宋体" w:hAnsi="宋体" w:hint="eastAsia"/>
          <w:sz w:val="24"/>
        </w:rPr>
        <w:t>控制与排放方式</w:t>
      </w:r>
      <w:r>
        <w:rPr>
          <w:rFonts w:ascii="宋体" w:hAnsi="宋体" w:hint="eastAsia"/>
          <w:color w:val="000000"/>
          <w:sz w:val="24"/>
        </w:rPr>
        <w:t>：</w:t>
      </w:r>
      <w:r>
        <w:rPr>
          <w:rFonts w:ascii="宋体" w:hAnsi="宋体" w:hint="eastAsia"/>
          <w:sz w:val="24"/>
        </w:rPr>
        <w:t>须采用后下部抽吸负压排气技术，风量无极可调，能够迅速彻底地排除组织异味及有毒有害气体，有效防止污染物的扩散，有效防护保障操作人员生物安全</w:t>
      </w:r>
      <w:r>
        <w:rPr>
          <w:rFonts w:ascii="宋体" w:hAnsi="宋体" w:hint="eastAsia"/>
          <w:color w:val="000000"/>
          <w:sz w:val="24"/>
        </w:rPr>
        <w:t>，并可与实验室总排风系统互锁控制，实现三方多地操控管理（含远程操控设备废气排放方式）。</w:t>
      </w:r>
    </w:p>
    <w:p w:rsidR="002503CD" w:rsidRDefault="002503CD" w:rsidP="00EF0D0B">
      <w:pPr>
        <w:spacing w:line="500" w:lineRule="exact"/>
        <w:rPr>
          <w:rFonts w:ascii="宋体"/>
          <w:sz w:val="24"/>
        </w:rPr>
      </w:pPr>
      <w:r>
        <w:rPr>
          <w:rFonts w:ascii="宋体" w:hAnsi="宋体" w:hint="eastAsia"/>
          <w:color w:val="000000"/>
          <w:sz w:val="24"/>
        </w:rPr>
        <w:t>*5.自动消毒：</w:t>
      </w:r>
      <w:r>
        <w:rPr>
          <w:rFonts w:ascii="宋体" w:hAnsi="宋体" w:hint="eastAsia"/>
          <w:sz w:val="24"/>
        </w:rPr>
        <w:t>须</w:t>
      </w:r>
      <w:r>
        <w:rPr>
          <w:rFonts w:ascii="宋体" w:hAnsi="宋体" w:hint="eastAsia"/>
          <w:color w:val="000000"/>
          <w:sz w:val="24"/>
        </w:rPr>
        <w:t>配备智能自动翻转紫外线消毒系统，工作时间自动翻转隐蔽，非工作时间自动切换翻转消毒</w:t>
      </w:r>
      <w:r>
        <w:rPr>
          <w:rFonts w:hint="eastAsia"/>
          <w:sz w:val="24"/>
        </w:rPr>
        <w:t>。</w:t>
      </w:r>
    </w:p>
    <w:p w:rsidR="002503CD" w:rsidRDefault="002503CD" w:rsidP="00EF0D0B">
      <w:pPr>
        <w:spacing w:line="500" w:lineRule="exact"/>
        <w:rPr>
          <w:rFonts w:ascii="宋体" w:hAnsi="宋体"/>
          <w:color w:val="000000"/>
          <w:sz w:val="24"/>
        </w:rPr>
      </w:pPr>
      <w:r>
        <w:rPr>
          <w:rFonts w:ascii="宋体" w:hAnsi="宋体" w:hint="eastAsia"/>
          <w:color w:val="000000"/>
          <w:sz w:val="24"/>
        </w:rPr>
        <w:t>*6.取材工作站与通风防护系统主管道连接需采用全不锈钢可伸缩管道，管道伸缩范围</w:t>
      </w:r>
      <w:r>
        <w:rPr>
          <w:rFonts w:ascii="宋体" w:hint="eastAsia"/>
          <w:color w:val="000000"/>
          <w:sz w:val="24"/>
        </w:rPr>
        <w:t>≥</w:t>
      </w:r>
      <w:r>
        <w:rPr>
          <w:rFonts w:ascii="宋体" w:hAnsi="宋体" w:hint="eastAsia"/>
          <w:color w:val="000000"/>
          <w:sz w:val="24"/>
        </w:rPr>
        <w:t>400mm，管道厚度</w:t>
      </w:r>
      <w:r>
        <w:rPr>
          <w:rFonts w:ascii="宋体" w:hint="eastAsia"/>
          <w:color w:val="000000"/>
          <w:sz w:val="24"/>
        </w:rPr>
        <w:t>≥1.</w:t>
      </w:r>
      <w:r>
        <w:rPr>
          <w:rFonts w:ascii="宋体" w:hAnsi="宋体" w:hint="eastAsia"/>
          <w:color w:val="000000"/>
          <w:sz w:val="24"/>
        </w:rPr>
        <w:t>0mm。</w:t>
      </w:r>
    </w:p>
    <w:p w:rsidR="002503CD" w:rsidRDefault="002503CD" w:rsidP="00EF0D0B">
      <w:pPr>
        <w:spacing w:line="500" w:lineRule="exact"/>
        <w:rPr>
          <w:rFonts w:ascii="宋体" w:hAnsi="宋体"/>
          <w:color w:val="000000"/>
          <w:sz w:val="24"/>
        </w:rPr>
      </w:pPr>
      <w:r>
        <w:rPr>
          <w:rFonts w:ascii="宋体" w:hAnsi="宋体" w:hint="eastAsia"/>
          <w:color w:val="000000"/>
          <w:sz w:val="24"/>
        </w:rPr>
        <w:t>7.辅助功能配置：</w:t>
      </w:r>
      <w:r>
        <w:rPr>
          <w:rFonts w:ascii="宋体" w:hAnsi="宋体" w:hint="eastAsia"/>
          <w:sz w:val="24"/>
        </w:rPr>
        <w:t>配备不少于三种台面冲洗装置，以保证台面清洁无污物遗留；须配备高性能骨组织粉碎装置；须配备大体标本图像采集系统专用通道、可调式万向成像光源、隐蔽式</w:t>
      </w:r>
      <w:r>
        <w:rPr>
          <w:rFonts w:ascii="宋体" w:hAnsi="宋体" w:hint="eastAsia"/>
          <w:color w:val="000000"/>
          <w:sz w:val="24"/>
        </w:rPr>
        <w:t>LED</w:t>
      </w:r>
      <w:r>
        <w:rPr>
          <w:rFonts w:ascii="宋体" w:hAnsi="宋体" w:hint="eastAsia"/>
          <w:sz w:val="24"/>
        </w:rPr>
        <w:t>照明系统</w:t>
      </w:r>
      <w:r>
        <w:rPr>
          <w:rFonts w:ascii="宋体" w:hAnsi="宋体" w:hint="eastAsia"/>
          <w:color w:val="000000"/>
          <w:sz w:val="24"/>
        </w:rPr>
        <w:t>；中控台激光雕刻毫米级刻度尺、进口尼龙取材砧板，高度可调节；须配备双重用电安全防护装置。</w:t>
      </w:r>
    </w:p>
    <w:p w:rsidR="00E115C8" w:rsidRDefault="00E75D1B" w:rsidP="00E263F3">
      <w:pPr>
        <w:pStyle w:val="1"/>
        <w:spacing w:line="500" w:lineRule="exact"/>
        <w:ind w:firstLineChars="0" w:firstLine="0"/>
        <w:rPr>
          <w:rFonts w:hAnsi="宋体"/>
          <w:sz w:val="24"/>
          <w:szCs w:val="24"/>
        </w:rPr>
      </w:pPr>
      <w:r>
        <w:rPr>
          <w:rFonts w:ascii="宋体" w:hAnsi="宋体" w:hint="eastAsia"/>
          <w:color w:val="000000"/>
          <w:sz w:val="24"/>
        </w:rPr>
        <w:t>*</w:t>
      </w:r>
      <w:r w:rsidR="00E115C8">
        <w:rPr>
          <w:rFonts w:ascii="宋体" w:hAnsi="宋体" w:hint="eastAsia"/>
          <w:color w:val="000000"/>
          <w:sz w:val="24"/>
        </w:rPr>
        <w:t>8.需配</w:t>
      </w:r>
      <w:r w:rsidR="00E115C8" w:rsidRPr="00E115C8">
        <w:rPr>
          <w:rFonts w:ascii="宋体" w:hAnsi="宋体" w:hint="eastAsia"/>
          <w:color w:val="000000"/>
          <w:sz w:val="24"/>
        </w:rPr>
        <w:t>全不锈钢记录描写台</w:t>
      </w:r>
      <w:r w:rsidR="0005533F">
        <w:rPr>
          <w:rFonts w:ascii="宋体" w:hAnsi="宋体" w:hint="eastAsia"/>
          <w:color w:val="000000"/>
          <w:sz w:val="24"/>
        </w:rPr>
        <w:t>:</w:t>
      </w:r>
      <w:r w:rsidR="00E115C8" w:rsidRPr="00D30205">
        <w:rPr>
          <w:rFonts w:hAnsi="宋体" w:hint="eastAsia"/>
          <w:sz w:val="24"/>
          <w:szCs w:val="24"/>
        </w:rPr>
        <w:t>整体结构采用优质不锈钢材制造，美观大方，适合病理记录单存放和记录。台面采用整张</w:t>
      </w:r>
      <w:r w:rsidR="00E115C8" w:rsidRPr="00D30205">
        <w:rPr>
          <w:rFonts w:hAnsi="宋体" w:hint="eastAsia"/>
          <w:sz w:val="24"/>
          <w:szCs w:val="24"/>
        </w:rPr>
        <w:t>1.5mm</w:t>
      </w:r>
      <w:r w:rsidR="00E115C8" w:rsidRPr="00D30205">
        <w:rPr>
          <w:rFonts w:hAnsi="宋体" w:hint="eastAsia"/>
          <w:sz w:val="24"/>
          <w:szCs w:val="24"/>
        </w:rPr>
        <w:t>厚</w:t>
      </w:r>
      <w:r w:rsidR="00E115C8" w:rsidRPr="00D30205">
        <w:rPr>
          <w:rFonts w:hAnsi="宋体" w:hint="eastAsia"/>
          <w:sz w:val="24"/>
          <w:szCs w:val="24"/>
        </w:rPr>
        <w:t>SUS316L#</w:t>
      </w:r>
      <w:r w:rsidR="00E115C8" w:rsidRPr="00D30205">
        <w:rPr>
          <w:rFonts w:hAnsi="宋体" w:hint="eastAsia"/>
          <w:sz w:val="24"/>
          <w:szCs w:val="24"/>
        </w:rPr>
        <w:t>不锈钢钢板一体磨具拉伸冲压成型，</w:t>
      </w:r>
      <w:r w:rsidR="00E115C8">
        <w:rPr>
          <w:rFonts w:hAnsi="宋体" w:hint="eastAsia"/>
          <w:sz w:val="24"/>
          <w:szCs w:val="24"/>
        </w:rPr>
        <w:t>不得</w:t>
      </w:r>
      <w:r w:rsidR="00E115C8" w:rsidRPr="00D30205">
        <w:rPr>
          <w:rFonts w:hAnsi="宋体" w:hint="eastAsia"/>
          <w:sz w:val="24"/>
          <w:szCs w:val="24"/>
        </w:rPr>
        <w:t>拼接和焊接，满足设备生物安全需要。结构框架及柜体材料：</w:t>
      </w:r>
      <w:r w:rsidR="00E115C8" w:rsidRPr="00540EAC">
        <w:rPr>
          <w:rFonts w:hAnsi="宋体" w:hint="eastAsia"/>
          <w:sz w:val="24"/>
          <w:szCs w:val="24"/>
        </w:rPr>
        <w:t>采用</w:t>
      </w:r>
      <w:r w:rsidR="00E115C8">
        <w:rPr>
          <w:rFonts w:hAnsi="宋体" w:hint="eastAsia"/>
          <w:sz w:val="24"/>
          <w:szCs w:val="24"/>
        </w:rPr>
        <w:t>SUS304</w:t>
      </w:r>
      <w:r w:rsidR="00E115C8" w:rsidRPr="00540EAC">
        <w:rPr>
          <w:rFonts w:hAnsi="宋体" w:hint="eastAsia"/>
          <w:sz w:val="24"/>
          <w:szCs w:val="24"/>
        </w:rPr>
        <w:t>不锈钢钢板，柜体采用不锈钢彩色涂装工艺，与取材工作站统一配套，满足现代化病理科美观要求。</w:t>
      </w:r>
      <w:r w:rsidR="00E115C8" w:rsidRPr="00D30205">
        <w:rPr>
          <w:rFonts w:hAnsi="宋体" w:hint="eastAsia"/>
          <w:sz w:val="24"/>
          <w:szCs w:val="24"/>
        </w:rPr>
        <w:t>配置电脑主机工位适合人体工程学设计，采用万向悬挂装置，并能随意更换悬挂位置；网线及电源线工位采用隐蔽式通道设计，布局简洁合理，布线方便，并方便与取材台配套电脑的摆放和连接。</w:t>
      </w:r>
    </w:p>
    <w:p w:rsidR="008577A1" w:rsidRDefault="00EF0D0B" w:rsidP="0005533F">
      <w:pPr>
        <w:pStyle w:val="a6"/>
        <w:spacing w:line="500" w:lineRule="exact"/>
        <w:ind w:right="23"/>
        <w:rPr>
          <w:rFonts w:hAnsi="宋体"/>
          <w:color w:val="000000"/>
          <w:sz w:val="24"/>
        </w:rPr>
      </w:pPr>
      <w:r>
        <w:rPr>
          <w:rFonts w:hAnsi="宋体" w:hint="eastAsia"/>
          <w:sz w:val="24"/>
          <w:szCs w:val="24"/>
        </w:rPr>
        <w:t>*</w:t>
      </w:r>
      <w:r w:rsidR="00E115C8">
        <w:rPr>
          <w:rFonts w:hAnsi="宋体" w:hint="eastAsia"/>
          <w:sz w:val="24"/>
          <w:szCs w:val="24"/>
        </w:rPr>
        <w:t>9.静音通风系统</w:t>
      </w:r>
      <w:r w:rsidR="0005533F">
        <w:rPr>
          <w:rFonts w:hAnsi="宋体" w:hint="eastAsia"/>
          <w:sz w:val="24"/>
          <w:szCs w:val="24"/>
        </w:rPr>
        <w:t>:</w:t>
      </w:r>
      <w:r w:rsidR="008577A1" w:rsidRPr="00FD2D80">
        <w:rPr>
          <w:rFonts w:hAnsi="宋体" w:hint="eastAsia"/>
          <w:color w:val="000000"/>
          <w:sz w:val="24"/>
        </w:rPr>
        <w:t>配套</w:t>
      </w:r>
      <w:r w:rsidR="008577A1">
        <w:rPr>
          <w:rFonts w:hAnsi="宋体" w:hint="eastAsia"/>
          <w:color w:val="000000"/>
          <w:sz w:val="24"/>
        </w:rPr>
        <w:t>静音排风</w:t>
      </w:r>
      <w:r w:rsidR="008577A1" w:rsidRPr="00FD2D80">
        <w:rPr>
          <w:rFonts w:hAnsi="宋体" w:hint="eastAsia"/>
          <w:color w:val="000000"/>
          <w:sz w:val="24"/>
        </w:rPr>
        <w:t>风机</w:t>
      </w:r>
      <w:r w:rsidR="008577A1" w:rsidRPr="00FD2D80">
        <w:rPr>
          <w:rFonts w:hAnsi="宋体" w:hint="eastAsia"/>
          <w:sz w:val="24"/>
        </w:rPr>
        <w:t>风量可调，</w:t>
      </w:r>
      <w:r w:rsidR="008577A1">
        <w:rPr>
          <w:rFonts w:hAnsi="宋体" w:hint="eastAsia"/>
          <w:sz w:val="24"/>
        </w:rPr>
        <w:t>（</w:t>
      </w:r>
      <w:r w:rsidR="008577A1" w:rsidRPr="00FD2D80">
        <w:rPr>
          <w:rFonts w:hAnsi="宋体" w:hint="eastAsia"/>
          <w:color w:val="000000"/>
          <w:sz w:val="24"/>
        </w:rPr>
        <w:t>排风量达到</w:t>
      </w:r>
      <w:r w:rsidR="008577A1">
        <w:rPr>
          <w:rFonts w:hAnsi="宋体" w:hint="eastAsia"/>
          <w:color w:val="000000"/>
          <w:sz w:val="24"/>
        </w:rPr>
        <w:t>10</w:t>
      </w:r>
      <w:r w:rsidR="008577A1" w:rsidRPr="00FD2D80">
        <w:rPr>
          <w:rFonts w:hAnsi="宋体" w:hint="eastAsia"/>
          <w:color w:val="000000"/>
          <w:sz w:val="24"/>
        </w:rPr>
        <w:t>00</w:t>
      </w:r>
      <w:r w:rsidR="008577A1">
        <w:rPr>
          <w:rFonts w:hAnsi="宋体" w:hint="eastAsia"/>
          <w:color w:val="000000"/>
          <w:sz w:val="24"/>
        </w:rPr>
        <w:t>-2000</w:t>
      </w:r>
      <w:r w:rsidR="008577A1" w:rsidRPr="00FD2D80">
        <w:rPr>
          <w:rFonts w:hAnsi="宋体" w:hint="eastAsia"/>
          <w:color w:val="000000"/>
          <w:sz w:val="24"/>
        </w:rPr>
        <w:t>立方米/小时</w:t>
      </w:r>
      <w:r w:rsidR="008577A1">
        <w:rPr>
          <w:rFonts w:hAnsi="宋体" w:hint="eastAsia"/>
          <w:color w:val="000000"/>
          <w:sz w:val="24"/>
        </w:rPr>
        <w:t>）</w:t>
      </w:r>
      <w:r w:rsidR="008577A1" w:rsidRPr="00FD2D80">
        <w:rPr>
          <w:rFonts w:hAnsi="宋体" w:hint="eastAsia"/>
          <w:color w:val="000000"/>
          <w:sz w:val="24"/>
        </w:rPr>
        <w:t>。</w:t>
      </w:r>
      <w:r w:rsidR="008577A1">
        <w:rPr>
          <w:rFonts w:hAnsi="宋体" w:hint="eastAsia"/>
          <w:color w:val="000000"/>
          <w:sz w:val="24"/>
        </w:rPr>
        <w:t>独立排风管道（PVC</w:t>
      </w:r>
      <w:r w:rsidR="008577A1">
        <w:rPr>
          <w:rFonts w:hAnsi="宋体"/>
          <w:color w:val="000000"/>
          <w:sz w:val="24"/>
        </w:rPr>
        <w:t>）</w:t>
      </w:r>
      <w:r w:rsidR="008577A1">
        <w:rPr>
          <w:rFonts w:hAnsi="宋体" w:hint="eastAsia"/>
          <w:color w:val="000000"/>
          <w:sz w:val="24"/>
        </w:rPr>
        <w:t>满足设备排风需求，就近由窗口排出。</w:t>
      </w:r>
    </w:p>
    <w:p w:rsidR="00324BE3" w:rsidRDefault="00324BE3" w:rsidP="00EF0D0B">
      <w:pPr>
        <w:spacing w:line="500" w:lineRule="exact"/>
        <w:jc w:val="left"/>
        <w:rPr>
          <w:rFonts w:ascii="宋体" w:hAnsi="宋体"/>
          <w:color w:val="000000"/>
          <w:sz w:val="24"/>
        </w:rPr>
      </w:pPr>
      <w:r>
        <w:rPr>
          <w:rFonts w:ascii="宋体" w:hAnsi="宋体" w:hint="eastAsia"/>
          <w:color w:val="000000"/>
          <w:sz w:val="24"/>
        </w:rPr>
        <w:t>*10.大体标本成像系统</w:t>
      </w:r>
    </w:p>
    <w:p w:rsidR="00324BE3" w:rsidRPr="004A3D63" w:rsidRDefault="00324BE3" w:rsidP="00324BE3">
      <w:pPr>
        <w:pStyle w:val="1"/>
        <w:spacing w:line="500" w:lineRule="exact"/>
        <w:ind w:firstLineChars="0" w:firstLine="0"/>
        <w:rPr>
          <w:rFonts w:ascii="宋体" w:hAnsi="宋体" w:cs="宋体"/>
          <w:kern w:val="0"/>
          <w:sz w:val="24"/>
          <w:szCs w:val="24"/>
        </w:rPr>
      </w:pPr>
      <w:r>
        <w:rPr>
          <w:rFonts w:ascii="宋体" w:hint="eastAsia"/>
          <w:sz w:val="24"/>
          <w:szCs w:val="24"/>
        </w:rPr>
        <w:t>10.1</w:t>
      </w:r>
      <w:r w:rsidRPr="004A3D63">
        <w:rPr>
          <w:rFonts w:ascii="宋体" w:hAnsi="宋体" w:cs="宋体"/>
          <w:kern w:val="0"/>
          <w:sz w:val="24"/>
          <w:szCs w:val="24"/>
        </w:rPr>
        <w:t>成像</w:t>
      </w:r>
      <w:r w:rsidRPr="004A3D63">
        <w:rPr>
          <w:rFonts w:ascii="宋体" w:hAnsi="宋体" w:cs="宋体" w:hint="eastAsia"/>
          <w:kern w:val="0"/>
          <w:sz w:val="24"/>
          <w:szCs w:val="24"/>
        </w:rPr>
        <w:t>物理像素：</w:t>
      </w:r>
      <w:r>
        <w:rPr>
          <w:rFonts w:ascii="宋体" w:hAnsi="宋体" w:cs="宋体" w:hint="eastAsia"/>
          <w:kern w:val="0"/>
          <w:sz w:val="24"/>
          <w:szCs w:val="24"/>
        </w:rPr>
        <w:t>需</w:t>
      </w:r>
      <w:r w:rsidRPr="004A3D63">
        <w:rPr>
          <w:rFonts w:ascii="宋体" w:hAnsi="宋体" w:cs="宋体"/>
          <w:kern w:val="0"/>
          <w:sz w:val="24"/>
          <w:szCs w:val="24"/>
        </w:rPr>
        <w:t>2000万</w:t>
      </w:r>
      <w:r w:rsidRPr="004A3D63">
        <w:rPr>
          <w:rFonts w:ascii="宋体" w:hAnsi="宋体" w:cs="宋体" w:hint="eastAsia"/>
          <w:kern w:val="0"/>
          <w:sz w:val="24"/>
          <w:szCs w:val="24"/>
        </w:rPr>
        <w:t>像素</w:t>
      </w:r>
    </w:p>
    <w:p w:rsidR="00324BE3" w:rsidRPr="004A3D63" w:rsidRDefault="008B6866" w:rsidP="00324BE3">
      <w:pPr>
        <w:pStyle w:val="1"/>
        <w:spacing w:line="500" w:lineRule="exact"/>
        <w:ind w:firstLineChars="0" w:firstLine="0"/>
        <w:rPr>
          <w:rFonts w:ascii="宋体" w:hAnsi="宋体" w:cs="宋体"/>
          <w:kern w:val="0"/>
          <w:sz w:val="24"/>
          <w:szCs w:val="24"/>
        </w:rPr>
      </w:pPr>
      <w:r>
        <w:rPr>
          <w:rFonts w:ascii="宋体" w:hint="eastAsia"/>
          <w:sz w:val="24"/>
          <w:szCs w:val="24"/>
        </w:rPr>
        <w:lastRenderedPageBreak/>
        <w:t>10.2</w:t>
      </w:r>
      <w:r w:rsidR="00324BE3" w:rsidRPr="004A3D63">
        <w:rPr>
          <w:rFonts w:ascii="宋体" w:hAnsi="宋体" w:cs="宋体"/>
          <w:kern w:val="0"/>
          <w:sz w:val="24"/>
          <w:szCs w:val="24"/>
        </w:rPr>
        <w:t>传感器尺寸</w:t>
      </w:r>
      <w:r w:rsidR="00324BE3" w:rsidRPr="004A3D63">
        <w:rPr>
          <w:rFonts w:ascii="宋体" w:hAnsi="宋体" w:cs="宋体" w:hint="eastAsia"/>
          <w:kern w:val="0"/>
          <w:sz w:val="24"/>
          <w:szCs w:val="24"/>
        </w:rPr>
        <w:t>：</w:t>
      </w:r>
      <w:r w:rsidR="00324BE3" w:rsidRPr="004A3D63">
        <w:rPr>
          <w:rFonts w:ascii="宋体" w:hAnsi="宋体" w:cs="宋体"/>
          <w:kern w:val="0"/>
          <w:sz w:val="24"/>
          <w:szCs w:val="24"/>
        </w:rPr>
        <w:t>全画幅（36mm</w:t>
      </w:r>
      <w:r w:rsidR="00324BE3" w:rsidRPr="004A3D63">
        <w:rPr>
          <w:rFonts w:ascii="宋体" w:hAnsi="宋体" w:cs="宋体" w:hint="eastAsia"/>
          <w:kern w:val="0"/>
          <w:sz w:val="24"/>
          <w:szCs w:val="24"/>
        </w:rPr>
        <w:t>*</w:t>
      </w:r>
      <w:r w:rsidR="00324BE3" w:rsidRPr="004A3D63">
        <w:rPr>
          <w:rFonts w:ascii="宋体" w:hAnsi="宋体" w:cs="宋体"/>
          <w:kern w:val="0"/>
          <w:sz w:val="24"/>
          <w:szCs w:val="24"/>
        </w:rPr>
        <w:t>24mm）</w:t>
      </w:r>
    </w:p>
    <w:p w:rsidR="00324BE3" w:rsidRPr="004A3D63" w:rsidRDefault="008B6866" w:rsidP="00324BE3">
      <w:pPr>
        <w:pStyle w:val="1"/>
        <w:spacing w:line="500" w:lineRule="exact"/>
        <w:ind w:firstLineChars="0" w:firstLine="0"/>
        <w:rPr>
          <w:rFonts w:ascii="宋体" w:hAnsi="宋体" w:cs="宋体"/>
          <w:kern w:val="0"/>
          <w:sz w:val="24"/>
          <w:szCs w:val="24"/>
        </w:rPr>
      </w:pPr>
      <w:r>
        <w:rPr>
          <w:rFonts w:ascii="宋体" w:hAnsi="宋体" w:cs="宋体" w:hint="eastAsia"/>
          <w:kern w:val="0"/>
          <w:sz w:val="24"/>
          <w:szCs w:val="24"/>
        </w:rPr>
        <w:t>10.3</w:t>
      </w:r>
      <w:r w:rsidR="00324BE3" w:rsidRPr="004A3D63">
        <w:rPr>
          <w:rFonts w:ascii="宋体" w:hAnsi="宋体" w:cs="宋体"/>
          <w:kern w:val="0"/>
          <w:sz w:val="24"/>
          <w:szCs w:val="24"/>
        </w:rPr>
        <w:t xml:space="preserve"> 最高分辨率</w:t>
      </w:r>
      <w:r w:rsidR="00324BE3" w:rsidRPr="004A3D63">
        <w:rPr>
          <w:rFonts w:ascii="宋体" w:hAnsi="宋体" w:cs="宋体" w:hint="eastAsia"/>
          <w:kern w:val="0"/>
          <w:sz w:val="24"/>
          <w:szCs w:val="24"/>
        </w:rPr>
        <w:t>：</w:t>
      </w:r>
      <w:r w:rsidR="00324BE3" w:rsidRPr="004A3D63">
        <w:rPr>
          <w:rFonts w:ascii="宋体" w:hAnsi="宋体" w:cs="宋体"/>
          <w:kern w:val="0"/>
          <w:sz w:val="24"/>
          <w:szCs w:val="24"/>
        </w:rPr>
        <w:t>5616</w:t>
      </w:r>
      <w:r w:rsidR="00324BE3" w:rsidRPr="004A3D63">
        <w:rPr>
          <w:rFonts w:ascii="宋体" w:hAnsi="宋体" w:cs="宋体" w:hint="eastAsia"/>
          <w:kern w:val="0"/>
          <w:sz w:val="24"/>
          <w:szCs w:val="24"/>
        </w:rPr>
        <w:t>×</w:t>
      </w:r>
      <w:r w:rsidR="00324BE3" w:rsidRPr="004A3D63">
        <w:rPr>
          <w:rFonts w:ascii="宋体" w:hAnsi="宋体" w:cs="宋体"/>
          <w:kern w:val="0"/>
          <w:sz w:val="24"/>
          <w:szCs w:val="24"/>
        </w:rPr>
        <w:t>3744</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10.4</w:t>
      </w:r>
      <w:r w:rsidR="00324BE3" w:rsidRPr="004A3D63">
        <w:rPr>
          <w:rFonts w:ascii="宋体" w:hAnsi="宋体" w:cs="宋体"/>
          <w:kern w:val="0"/>
          <w:sz w:val="24"/>
        </w:rPr>
        <w:t>光学变焦</w:t>
      </w:r>
      <w:r w:rsidR="00324BE3" w:rsidRPr="004A3D63">
        <w:rPr>
          <w:rFonts w:ascii="宋体" w:hAnsi="宋体" w:cs="宋体" w:hint="eastAsia"/>
          <w:kern w:val="0"/>
          <w:sz w:val="24"/>
        </w:rPr>
        <w:t>：4.2</w:t>
      </w:r>
      <w:r w:rsidR="00324BE3" w:rsidRPr="004A3D63">
        <w:rPr>
          <w:rFonts w:ascii="宋体" w:hAnsi="宋体" w:cs="宋体"/>
          <w:kern w:val="0"/>
          <w:sz w:val="24"/>
        </w:rPr>
        <w:t>倍（</w:t>
      </w:r>
      <w:r w:rsidR="00324BE3" w:rsidRPr="004A3D63">
        <w:rPr>
          <w:rFonts w:ascii="宋体" w:hAnsi="宋体" w:cs="宋体" w:hint="eastAsia"/>
          <w:kern w:val="0"/>
          <w:sz w:val="24"/>
        </w:rPr>
        <w:t>24</w:t>
      </w:r>
      <w:r w:rsidR="00324BE3" w:rsidRPr="004A3D63">
        <w:rPr>
          <w:rFonts w:ascii="宋体" w:hAnsi="宋体" w:cs="宋体"/>
          <w:kern w:val="0"/>
          <w:sz w:val="24"/>
        </w:rPr>
        <w:t>-</w:t>
      </w:r>
      <w:r w:rsidR="00324BE3" w:rsidRPr="004A3D63">
        <w:rPr>
          <w:rFonts w:ascii="宋体" w:hAnsi="宋体" w:cs="宋体" w:hint="eastAsia"/>
          <w:kern w:val="0"/>
          <w:sz w:val="24"/>
        </w:rPr>
        <w:t>105</w:t>
      </w:r>
      <w:r w:rsidR="00324BE3" w:rsidRPr="004A3D63">
        <w:rPr>
          <w:rFonts w:ascii="宋体" w:hAnsi="宋体" w:cs="宋体"/>
          <w:kern w:val="0"/>
          <w:sz w:val="24"/>
        </w:rPr>
        <w:t>变焦范围）</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10.5</w:t>
      </w:r>
      <w:r w:rsidR="00324BE3" w:rsidRPr="004A3D63">
        <w:rPr>
          <w:rFonts w:ascii="宋体" w:hAnsi="宋体" w:cs="宋体"/>
          <w:kern w:val="0"/>
          <w:sz w:val="24"/>
        </w:rPr>
        <w:t>全高清摄像</w:t>
      </w:r>
      <w:r w:rsidR="00324BE3" w:rsidRPr="004A3D63">
        <w:rPr>
          <w:rFonts w:ascii="宋体" w:hAnsi="宋体" w:cs="宋体" w:hint="eastAsia"/>
          <w:kern w:val="0"/>
          <w:sz w:val="24"/>
        </w:rPr>
        <w:t>：</w:t>
      </w:r>
      <w:r w:rsidR="00324BE3" w:rsidRPr="004A3D63">
        <w:rPr>
          <w:rFonts w:ascii="宋体" w:hAnsi="宋体" w:cs="宋体"/>
          <w:kern w:val="0"/>
          <w:sz w:val="24"/>
        </w:rPr>
        <w:t>1080P</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10.6</w:t>
      </w:r>
      <w:r w:rsidR="00324BE3" w:rsidRPr="004A3D63">
        <w:rPr>
          <w:rFonts w:ascii="宋体" w:hAnsi="宋体" w:cs="宋体"/>
          <w:kern w:val="0"/>
          <w:sz w:val="24"/>
        </w:rPr>
        <w:t>最大光圈</w:t>
      </w:r>
      <w:r w:rsidR="00324BE3" w:rsidRPr="004A3D63">
        <w:rPr>
          <w:rFonts w:ascii="宋体" w:hAnsi="宋体" w:cs="宋体" w:hint="eastAsia"/>
          <w:kern w:val="0"/>
          <w:sz w:val="24"/>
        </w:rPr>
        <w:t>：</w:t>
      </w:r>
      <w:r w:rsidR="00324BE3" w:rsidRPr="004A3D63">
        <w:rPr>
          <w:rFonts w:ascii="宋体" w:hAnsi="宋体" w:cs="宋体"/>
          <w:kern w:val="0"/>
          <w:sz w:val="24"/>
        </w:rPr>
        <w:t>F3.5-F</w:t>
      </w:r>
      <w:r w:rsidR="00324BE3" w:rsidRPr="004A3D63">
        <w:rPr>
          <w:rFonts w:ascii="宋体" w:hAnsi="宋体" w:cs="宋体" w:hint="eastAsia"/>
          <w:kern w:val="0"/>
          <w:sz w:val="24"/>
        </w:rPr>
        <w:t>5.6</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10.7</w:t>
      </w:r>
      <w:r w:rsidR="00324BE3" w:rsidRPr="004A3D63">
        <w:rPr>
          <w:rFonts w:ascii="宋体" w:hAnsi="宋体" w:cs="宋体"/>
          <w:kern w:val="0"/>
          <w:sz w:val="24"/>
        </w:rPr>
        <w:t>显示屏尺寸</w:t>
      </w:r>
      <w:r w:rsidR="00324BE3" w:rsidRPr="004A3D63">
        <w:rPr>
          <w:rFonts w:ascii="宋体" w:hAnsi="宋体" w:cs="宋体" w:hint="eastAsia"/>
          <w:kern w:val="0"/>
          <w:sz w:val="24"/>
        </w:rPr>
        <w:t>：</w:t>
      </w:r>
      <w:r w:rsidR="00324BE3" w:rsidRPr="004A3D63">
        <w:rPr>
          <w:rFonts w:ascii="宋体" w:hAnsi="宋体" w:cs="宋体"/>
          <w:kern w:val="0"/>
          <w:sz w:val="24"/>
        </w:rPr>
        <w:t>7英寸高清</w:t>
      </w:r>
      <w:r w:rsidR="00324BE3" w:rsidRPr="004A3D63">
        <w:rPr>
          <w:rFonts w:ascii="宋体" w:hAnsi="宋体" w:cs="宋体" w:hint="eastAsia"/>
          <w:kern w:val="0"/>
          <w:sz w:val="24"/>
        </w:rPr>
        <w:t>屏，实时取景显示</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10.8</w:t>
      </w:r>
      <w:r w:rsidR="00324BE3" w:rsidRPr="004A3D63">
        <w:rPr>
          <w:rFonts w:ascii="宋体" w:hAnsi="宋体" w:cs="宋体"/>
          <w:kern w:val="0"/>
          <w:sz w:val="24"/>
        </w:rPr>
        <w:t>光源</w:t>
      </w:r>
      <w:r w:rsidR="00324BE3" w:rsidRPr="004A3D63">
        <w:rPr>
          <w:rFonts w:ascii="宋体" w:hAnsi="宋体" w:cs="宋体" w:hint="eastAsia"/>
          <w:kern w:val="0"/>
          <w:sz w:val="24"/>
        </w:rPr>
        <w:t>：</w:t>
      </w:r>
      <w:r w:rsidR="00324BE3" w:rsidRPr="004A3D63">
        <w:rPr>
          <w:rFonts w:ascii="宋体" w:hAnsi="宋体" w:cs="宋体"/>
          <w:kern w:val="0"/>
          <w:sz w:val="24"/>
        </w:rPr>
        <w:t>双LED辅助照明，任意角度调节</w:t>
      </w:r>
    </w:p>
    <w:p w:rsidR="00324BE3" w:rsidRPr="004A3D63" w:rsidRDefault="008B6866" w:rsidP="00324BE3">
      <w:pPr>
        <w:spacing w:line="500" w:lineRule="exact"/>
        <w:rPr>
          <w:rFonts w:ascii="宋体" w:hAnsi="宋体" w:cs="宋体"/>
          <w:kern w:val="0"/>
          <w:sz w:val="24"/>
        </w:rPr>
      </w:pPr>
      <w:r>
        <w:rPr>
          <w:rFonts w:ascii="宋体" w:hAnsi="宋体" w:cs="宋体" w:hint="eastAsia"/>
          <w:kern w:val="0"/>
          <w:sz w:val="24"/>
        </w:rPr>
        <w:t>10.9</w:t>
      </w:r>
      <w:r w:rsidR="00324BE3" w:rsidRPr="004A3D63">
        <w:rPr>
          <w:rFonts w:ascii="宋体" w:hAnsi="宋体" w:cs="宋体" w:hint="eastAsia"/>
          <w:kern w:val="0"/>
          <w:sz w:val="24"/>
        </w:rPr>
        <w:t>相机尺寸：220</w:t>
      </w:r>
      <w:r w:rsidR="00324BE3" w:rsidRPr="004A3D63">
        <w:rPr>
          <w:rFonts w:ascii="宋体" w:hAnsi="宋体" w:cs="宋体"/>
          <w:kern w:val="0"/>
          <w:sz w:val="24"/>
        </w:rPr>
        <w:t>mm</w:t>
      </w:r>
      <w:r w:rsidR="00324BE3" w:rsidRPr="004A3D63">
        <w:rPr>
          <w:rFonts w:ascii="宋体" w:hAnsi="宋体" w:cs="宋体" w:hint="eastAsia"/>
          <w:kern w:val="0"/>
          <w:sz w:val="24"/>
        </w:rPr>
        <w:t>×168</w:t>
      </w:r>
      <w:r w:rsidR="00324BE3" w:rsidRPr="004A3D63">
        <w:rPr>
          <w:rFonts w:ascii="宋体" w:hAnsi="宋体" w:cs="宋体"/>
          <w:kern w:val="0"/>
          <w:sz w:val="24"/>
        </w:rPr>
        <w:t>mm</w:t>
      </w:r>
      <w:r w:rsidR="00324BE3" w:rsidRPr="004A3D63">
        <w:rPr>
          <w:rFonts w:ascii="宋体" w:hAnsi="宋体" w:cs="宋体" w:hint="eastAsia"/>
          <w:kern w:val="0"/>
          <w:sz w:val="24"/>
        </w:rPr>
        <w:t>×260</w:t>
      </w:r>
      <w:r w:rsidR="00324BE3" w:rsidRPr="004A3D63">
        <w:rPr>
          <w:rFonts w:ascii="宋体" w:hAnsi="宋体" w:cs="宋体"/>
          <w:kern w:val="0"/>
          <w:sz w:val="24"/>
        </w:rPr>
        <w:t>mm</w:t>
      </w:r>
    </w:p>
    <w:p w:rsidR="00324BE3" w:rsidRPr="004A3D63" w:rsidRDefault="008B6866" w:rsidP="00324BE3">
      <w:pPr>
        <w:spacing w:line="500" w:lineRule="exact"/>
        <w:rPr>
          <w:rFonts w:asciiTheme="minorEastAsia" w:hAnsiTheme="minorEastAsia" w:cs="+mj-cs"/>
          <w:caps/>
          <w:color w:val="000000" w:themeColor="text1"/>
          <w:kern w:val="24"/>
          <w:sz w:val="24"/>
        </w:rPr>
      </w:pPr>
      <w:r>
        <w:rPr>
          <w:rFonts w:ascii="宋体" w:hAnsi="宋体" w:cs="宋体" w:hint="eastAsia"/>
          <w:kern w:val="0"/>
          <w:sz w:val="24"/>
        </w:rPr>
        <w:t>10.10</w:t>
      </w:r>
      <w:r w:rsidR="00324BE3" w:rsidRPr="004A3D63">
        <w:rPr>
          <w:rFonts w:ascii="宋体" w:hAnsi="宋体" w:cs="宋体"/>
          <w:kern w:val="0"/>
          <w:sz w:val="24"/>
        </w:rPr>
        <w:t>工作台面尺寸</w:t>
      </w:r>
      <w:r w:rsidR="00324BE3" w:rsidRPr="004A3D63">
        <w:rPr>
          <w:rFonts w:ascii="宋体" w:hAnsi="宋体" w:cs="宋体" w:hint="eastAsia"/>
          <w:kern w:val="0"/>
          <w:sz w:val="24"/>
        </w:rPr>
        <w:t>：</w:t>
      </w:r>
      <w:r w:rsidR="00324BE3" w:rsidRPr="004A3D63">
        <w:rPr>
          <w:rFonts w:ascii="宋体" w:hAnsi="宋体" w:cs="宋体"/>
          <w:kern w:val="0"/>
          <w:sz w:val="24"/>
        </w:rPr>
        <w:t>580</w:t>
      </w:r>
      <w:r w:rsidR="00324BE3" w:rsidRPr="004A3D63">
        <w:rPr>
          <w:rFonts w:ascii="宋体" w:hAnsi="宋体" w:cs="宋体" w:hint="eastAsia"/>
          <w:kern w:val="0"/>
          <w:sz w:val="24"/>
        </w:rPr>
        <w:t>×</w:t>
      </w:r>
      <w:r w:rsidR="00324BE3" w:rsidRPr="004A3D63">
        <w:rPr>
          <w:rFonts w:ascii="宋体" w:hAnsi="宋体" w:cs="宋体"/>
          <w:kern w:val="0"/>
          <w:sz w:val="24"/>
        </w:rPr>
        <w:t>480mm带标尺，抗酸碱，超耐磨</w:t>
      </w:r>
      <w:r w:rsidR="00324BE3" w:rsidRPr="004A3D63">
        <w:rPr>
          <w:rFonts w:ascii="宋体" w:hAnsi="宋体" w:cs="宋体" w:hint="eastAsia"/>
          <w:kern w:val="0"/>
          <w:sz w:val="24"/>
        </w:rPr>
        <w:t>。</w:t>
      </w:r>
      <w:r w:rsidR="00324BE3" w:rsidRPr="004A3D63">
        <w:rPr>
          <w:rFonts w:ascii="宋体" w:hAnsi="宋体" w:cs="宋体" w:hint="eastAsia"/>
          <w:color w:val="000000" w:themeColor="text1"/>
          <w:kern w:val="0"/>
          <w:sz w:val="24"/>
        </w:rPr>
        <w:t>工作台面、</w:t>
      </w:r>
      <w:r w:rsidR="00324BE3" w:rsidRPr="004A3D63">
        <w:rPr>
          <w:rFonts w:asciiTheme="minorEastAsia" w:hAnsiTheme="minorEastAsia" w:cs="+mj-cs" w:hint="eastAsia"/>
          <w:caps/>
          <w:color w:val="000000" w:themeColor="text1"/>
          <w:kern w:val="24"/>
          <w:sz w:val="24"/>
        </w:rPr>
        <w:t>拍摄底板，</w:t>
      </w:r>
      <w:r w:rsidR="00324BE3">
        <w:rPr>
          <w:rFonts w:asciiTheme="minorEastAsia" w:hAnsiTheme="minorEastAsia" w:cs="+mj-cs" w:hint="eastAsia"/>
          <w:caps/>
          <w:color w:val="000000" w:themeColor="text1"/>
          <w:kern w:val="24"/>
          <w:sz w:val="24"/>
        </w:rPr>
        <w:t>需</w:t>
      </w:r>
      <w:r w:rsidR="00324BE3" w:rsidRPr="004A3D63">
        <w:rPr>
          <w:rFonts w:ascii="宋体" w:hAnsi="宋体" w:cs="宋体" w:hint="eastAsia"/>
          <w:color w:val="000000" w:themeColor="text1"/>
          <w:kern w:val="0"/>
          <w:sz w:val="24"/>
        </w:rPr>
        <w:t>可根据医院取材台的大小订做，无影拍摄底板500*600mm带标尺,抗酸碱，超耐磨</w:t>
      </w:r>
      <w:r>
        <w:rPr>
          <w:rFonts w:ascii="宋体" w:hAnsi="宋体" w:cs="宋体" w:hint="eastAsia"/>
          <w:color w:val="000000" w:themeColor="text1"/>
          <w:kern w:val="0"/>
          <w:sz w:val="24"/>
        </w:rPr>
        <w:t>。</w:t>
      </w:r>
      <w:r w:rsidR="00324BE3" w:rsidRPr="004A3D63">
        <w:rPr>
          <w:rFonts w:asciiTheme="minorEastAsia" w:hAnsiTheme="minorEastAsia" w:cs="+mj-cs" w:hint="eastAsia"/>
          <w:caps/>
          <w:color w:val="000000" w:themeColor="text1"/>
          <w:kern w:val="24"/>
          <w:sz w:val="24"/>
        </w:rPr>
        <w:t>（</w:t>
      </w:r>
      <w:r w:rsidR="00324BE3" w:rsidRPr="004A3D63">
        <w:rPr>
          <w:rFonts w:asciiTheme="minorEastAsia" w:hAnsiTheme="minorEastAsia" w:cs="+mj-cs"/>
          <w:caps/>
          <w:color w:val="000000" w:themeColor="text1"/>
          <w:kern w:val="24"/>
          <w:sz w:val="24"/>
        </w:rPr>
        <w:t>6A</w:t>
      </w:r>
      <w:r w:rsidR="00324BE3" w:rsidRPr="004A3D63">
        <w:rPr>
          <w:rFonts w:asciiTheme="minorEastAsia" w:hAnsiTheme="minorEastAsia" w:cs="+mj-cs" w:hint="eastAsia"/>
          <w:caps/>
          <w:color w:val="000000" w:themeColor="text1"/>
          <w:kern w:val="24"/>
          <w:sz w:val="24"/>
        </w:rPr>
        <w:t>底板</w:t>
      </w:r>
      <w:r w:rsidR="00324BE3">
        <w:rPr>
          <w:rFonts w:asciiTheme="minorEastAsia" w:hAnsiTheme="minorEastAsia" w:cs="+mj-cs" w:hint="eastAsia"/>
          <w:caps/>
          <w:color w:val="000000" w:themeColor="text1"/>
          <w:kern w:val="24"/>
          <w:sz w:val="24"/>
        </w:rPr>
        <w:t>需</w:t>
      </w:r>
      <w:r w:rsidR="00324BE3" w:rsidRPr="004A3D63">
        <w:rPr>
          <w:rFonts w:asciiTheme="minorEastAsia" w:hAnsiTheme="minorEastAsia" w:cs="+mj-cs" w:hint="eastAsia"/>
          <w:caps/>
          <w:color w:val="000000" w:themeColor="text1"/>
          <w:kern w:val="24"/>
          <w:sz w:val="24"/>
        </w:rPr>
        <w:t>支持无影拍摄）</w:t>
      </w:r>
    </w:p>
    <w:p w:rsidR="00324BE3" w:rsidRPr="004A3D63" w:rsidRDefault="008B6866" w:rsidP="00324BE3">
      <w:pPr>
        <w:spacing w:line="500" w:lineRule="exact"/>
        <w:rPr>
          <w:rFonts w:ascii="宋体" w:hAnsi="宋体" w:cs="宋体"/>
          <w:kern w:val="0"/>
          <w:sz w:val="24"/>
        </w:rPr>
      </w:pPr>
      <w:r>
        <w:rPr>
          <w:rFonts w:asciiTheme="minorEastAsia" w:hAnsiTheme="minorEastAsia" w:cs="+mj-cs" w:hint="eastAsia"/>
          <w:caps/>
          <w:color w:val="000000" w:themeColor="text1"/>
          <w:kern w:val="24"/>
          <w:sz w:val="24"/>
        </w:rPr>
        <w:t>10.11</w:t>
      </w:r>
      <w:r w:rsidR="00324BE3" w:rsidRPr="004A3D63">
        <w:rPr>
          <w:rFonts w:ascii="宋体" w:hAnsi="宋体" w:cs="宋体"/>
          <w:kern w:val="0"/>
          <w:sz w:val="24"/>
        </w:rPr>
        <w:t>支架</w:t>
      </w:r>
      <w:r w:rsidR="00324BE3" w:rsidRPr="004A3D63">
        <w:rPr>
          <w:rFonts w:ascii="宋体" w:hAnsi="宋体" w:cs="宋体" w:hint="eastAsia"/>
          <w:kern w:val="0"/>
          <w:sz w:val="24"/>
        </w:rPr>
        <w:t>：</w:t>
      </w:r>
      <w:r w:rsidR="00324BE3">
        <w:rPr>
          <w:rFonts w:ascii="宋体" w:hAnsi="宋体" w:cs="宋体" w:hint="eastAsia"/>
          <w:kern w:val="0"/>
          <w:sz w:val="24"/>
        </w:rPr>
        <w:t>需</w:t>
      </w:r>
      <w:r w:rsidR="00324BE3" w:rsidRPr="004A3D63">
        <w:rPr>
          <w:rFonts w:ascii="宋体" w:hAnsi="宋体" w:cs="宋体" w:hint="eastAsia"/>
          <w:kern w:val="0"/>
          <w:sz w:val="24"/>
        </w:rPr>
        <w:t>可任意调节角度，可上下左右任意旋转，</w:t>
      </w:r>
      <w:r w:rsidR="00324BE3" w:rsidRPr="004A3D63">
        <w:rPr>
          <w:rFonts w:ascii="宋体" w:hAnsi="宋体" w:cs="宋体"/>
          <w:kern w:val="0"/>
          <w:sz w:val="24"/>
        </w:rPr>
        <w:t>上下调节范围600mm</w:t>
      </w:r>
      <w:r w:rsidR="00324BE3" w:rsidRPr="004A3D63">
        <w:rPr>
          <w:rFonts w:ascii="宋体" w:hAnsi="宋体" w:cs="宋体" w:hint="eastAsia"/>
          <w:kern w:val="0"/>
          <w:sz w:val="24"/>
        </w:rPr>
        <w:t>。</w:t>
      </w:r>
    </w:p>
    <w:p w:rsidR="00324BE3" w:rsidRDefault="008B6866" w:rsidP="00324BE3">
      <w:pPr>
        <w:spacing w:line="500" w:lineRule="exact"/>
        <w:rPr>
          <w:rFonts w:ascii="宋体" w:hAnsi="宋体" w:cs="宋体"/>
          <w:kern w:val="0"/>
          <w:sz w:val="24"/>
        </w:rPr>
      </w:pPr>
      <w:r>
        <w:rPr>
          <w:rFonts w:ascii="宋体" w:hAnsi="宋体" w:cs="宋体" w:hint="eastAsia"/>
          <w:kern w:val="0"/>
          <w:sz w:val="24"/>
        </w:rPr>
        <w:t>10.12</w:t>
      </w:r>
      <w:r w:rsidR="00324BE3" w:rsidRPr="004A3D63">
        <w:rPr>
          <w:rFonts w:ascii="宋体" w:hAnsi="宋体" w:cs="宋体"/>
          <w:kern w:val="0"/>
          <w:sz w:val="24"/>
        </w:rPr>
        <w:t>控制系统</w:t>
      </w:r>
      <w:r w:rsidR="00324BE3" w:rsidRPr="004A3D63">
        <w:rPr>
          <w:rFonts w:ascii="宋体" w:hAnsi="宋体" w:cs="宋体" w:hint="eastAsia"/>
          <w:kern w:val="0"/>
          <w:sz w:val="24"/>
        </w:rPr>
        <w:t>：</w:t>
      </w:r>
      <w:r w:rsidR="00324BE3">
        <w:rPr>
          <w:rFonts w:ascii="宋体" w:hAnsi="宋体" w:cs="宋体" w:hint="eastAsia"/>
          <w:kern w:val="0"/>
          <w:sz w:val="24"/>
        </w:rPr>
        <w:t>需</w:t>
      </w:r>
      <w:r w:rsidR="00324BE3" w:rsidRPr="004A3D63">
        <w:rPr>
          <w:rFonts w:ascii="宋体" w:hAnsi="宋体" w:cs="宋体"/>
          <w:kern w:val="0"/>
          <w:sz w:val="24"/>
        </w:rPr>
        <w:t>电脑</w:t>
      </w:r>
      <w:r w:rsidR="00324BE3" w:rsidRPr="004A3D63">
        <w:rPr>
          <w:rFonts w:ascii="宋体" w:hAnsi="宋体" w:cs="宋体" w:hint="eastAsia"/>
          <w:kern w:val="0"/>
          <w:sz w:val="24"/>
        </w:rPr>
        <w:t>，</w:t>
      </w:r>
      <w:r w:rsidR="00324BE3" w:rsidRPr="004A3D63">
        <w:rPr>
          <w:rFonts w:ascii="宋体" w:hAnsi="宋体" w:cs="宋体"/>
          <w:kern w:val="0"/>
          <w:sz w:val="24"/>
        </w:rPr>
        <w:t>手动、脚踏板无线控制</w:t>
      </w:r>
      <w:r w:rsidR="00324BE3" w:rsidRPr="004A3D63">
        <w:rPr>
          <w:rFonts w:ascii="宋体" w:hAnsi="宋体" w:cs="宋体" w:hint="eastAsia"/>
          <w:kern w:val="0"/>
          <w:sz w:val="24"/>
        </w:rPr>
        <w:t>，可通过软件随意控制相机的感光度、光圈大小、曝光时间及拍摄效果。 主机与电脑直接连接，软件随意控制相机的光圈大小、曝光时间、白平衡、感光度及拍摄；实时取景显示，自动对焦、连拍；可与医院HIS、PACS系统无缝连接。</w:t>
      </w:r>
    </w:p>
    <w:p w:rsidR="002503CD" w:rsidRDefault="002503CD" w:rsidP="00EF0D0B">
      <w:pPr>
        <w:spacing w:line="500" w:lineRule="exact"/>
        <w:rPr>
          <w:rFonts w:ascii="宋体" w:hAnsi="宋体"/>
          <w:color w:val="000000"/>
          <w:sz w:val="24"/>
        </w:rPr>
      </w:pPr>
      <w:r>
        <w:rPr>
          <w:rFonts w:ascii="宋体" w:hAnsi="宋体" w:hint="eastAsia"/>
          <w:color w:val="000000"/>
          <w:sz w:val="24"/>
        </w:rPr>
        <w:t>*</w:t>
      </w:r>
      <w:r w:rsidR="008577A1">
        <w:rPr>
          <w:rFonts w:ascii="宋体" w:hAnsi="宋体" w:hint="eastAsia"/>
          <w:color w:val="000000"/>
          <w:sz w:val="24"/>
        </w:rPr>
        <w:t>1</w:t>
      </w:r>
      <w:r w:rsidR="00324BE3">
        <w:rPr>
          <w:rFonts w:ascii="宋体" w:hAnsi="宋体" w:hint="eastAsia"/>
          <w:color w:val="000000"/>
          <w:sz w:val="24"/>
        </w:rPr>
        <w:t>1</w:t>
      </w:r>
      <w:r>
        <w:rPr>
          <w:rFonts w:ascii="宋体" w:hint="eastAsia"/>
          <w:color w:val="000000"/>
          <w:sz w:val="24"/>
        </w:rPr>
        <w:t>.</w:t>
      </w:r>
      <w:r>
        <w:rPr>
          <w:rFonts w:ascii="宋体" w:hAnsi="宋体" w:hint="eastAsia"/>
          <w:sz w:val="24"/>
        </w:rPr>
        <w:t>特殊要求：投标人需具有建设高等级病理取材实验室的成功经验和案例，提供国内至少五以上大型三甲医院病</w:t>
      </w:r>
      <w:r>
        <w:rPr>
          <w:rFonts w:ascii="宋体" w:hAnsi="宋体" w:hint="eastAsia"/>
          <w:color w:val="000000"/>
          <w:sz w:val="24"/>
        </w:rPr>
        <w:t>理科同类产品销售合同或中标通知书，提供采购数量及联系人电话（合同或中标通知书开标现场携带原件备查）。</w:t>
      </w:r>
    </w:p>
    <w:p w:rsidR="008577A1" w:rsidRPr="00EC000A" w:rsidRDefault="008577A1"/>
    <w:sectPr w:rsidR="008577A1" w:rsidRPr="00EC000A" w:rsidSect="00A13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B34" w:rsidRDefault="002E7B34" w:rsidP="006862EA">
      <w:r>
        <w:separator/>
      </w:r>
    </w:p>
  </w:endnote>
  <w:endnote w:type="continuationSeparator" w:id="0">
    <w:p w:rsidR="002E7B34" w:rsidRDefault="002E7B34" w:rsidP="0068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B34" w:rsidRDefault="002E7B34" w:rsidP="006862EA">
      <w:r>
        <w:separator/>
      </w:r>
    </w:p>
  </w:footnote>
  <w:footnote w:type="continuationSeparator" w:id="0">
    <w:p w:rsidR="002E7B34" w:rsidRDefault="002E7B34" w:rsidP="00686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A68"/>
    <w:multiLevelType w:val="hybridMultilevel"/>
    <w:tmpl w:val="3136689C"/>
    <w:lvl w:ilvl="0" w:tplc="C1AC5A02">
      <w:start w:val="1"/>
      <w:numFmt w:val="decimal"/>
      <w:lvlText w:val="%1."/>
      <w:lvlJc w:val="left"/>
      <w:pPr>
        <w:ind w:left="420" w:hanging="4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8E5C6E"/>
    <w:multiLevelType w:val="hybridMultilevel"/>
    <w:tmpl w:val="E2E8988A"/>
    <w:lvl w:ilvl="0" w:tplc="A45CD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AD5DE6"/>
    <w:multiLevelType w:val="hybridMultilevel"/>
    <w:tmpl w:val="3136689C"/>
    <w:lvl w:ilvl="0" w:tplc="C1AC5A02">
      <w:start w:val="1"/>
      <w:numFmt w:val="decimal"/>
      <w:lvlText w:val="%1."/>
      <w:lvlJc w:val="left"/>
      <w:pPr>
        <w:ind w:left="420" w:hanging="4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3CD"/>
    <w:rsid w:val="0005533F"/>
    <w:rsid w:val="000C3AA1"/>
    <w:rsid w:val="000E505D"/>
    <w:rsid w:val="001040C7"/>
    <w:rsid w:val="00161869"/>
    <w:rsid w:val="001B75CE"/>
    <w:rsid w:val="00224C29"/>
    <w:rsid w:val="0022740A"/>
    <w:rsid w:val="002503CD"/>
    <w:rsid w:val="00252C2D"/>
    <w:rsid w:val="00254B5E"/>
    <w:rsid w:val="002633C7"/>
    <w:rsid w:val="00264CE0"/>
    <w:rsid w:val="002D3CA4"/>
    <w:rsid w:val="002E18B1"/>
    <w:rsid w:val="002E7B34"/>
    <w:rsid w:val="002F2527"/>
    <w:rsid w:val="002F3F1A"/>
    <w:rsid w:val="0030643F"/>
    <w:rsid w:val="00324BE3"/>
    <w:rsid w:val="003547B3"/>
    <w:rsid w:val="00392A53"/>
    <w:rsid w:val="003B04CE"/>
    <w:rsid w:val="003E0D37"/>
    <w:rsid w:val="00427BB1"/>
    <w:rsid w:val="00451664"/>
    <w:rsid w:val="0049546E"/>
    <w:rsid w:val="004A38BC"/>
    <w:rsid w:val="004A3D63"/>
    <w:rsid w:val="005706C3"/>
    <w:rsid w:val="00595CC3"/>
    <w:rsid w:val="00605407"/>
    <w:rsid w:val="0060799F"/>
    <w:rsid w:val="006429BB"/>
    <w:rsid w:val="006862EA"/>
    <w:rsid w:val="006E0395"/>
    <w:rsid w:val="00722E35"/>
    <w:rsid w:val="00754FA7"/>
    <w:rsid w:val="0078770D"/>
    <w:rsid w:val="007B635A"/>
    <w:rsid w:val="007E3EE3"/>
    <w:rsid w:val="008577A1"/>
    <w:rsid w:val="00877C9D"/>
    <w:rsid w:val="008B6866"/>
    <w:rsid w:val="008F07F9"/>
    <w:rsid w:val="00915A28"/>
    <w:rsid w:val="0094172C"/>
    <w:rsid w:val="009C14BC"/>
    <w:rsid w:val="00A1380A"/>
    <w:rsid w:val="00A13868"/>
    <w:rsid w:val="00A33521"/>
    <w:rsid w:val="00A94217"/>
    <w:rsid w:val="00AB2230"/>
    <w:rsid w:val="00AB263D"/>
    <w:rsid w:val="00AB399B"/>
    <w:rsid w:val="00AE37E9"/>
    <w:rsid w:val="00B46998"/>
    <w:rsid w:val="00B50FBE"/>
    <w:rsid w:val="00BA13B6"/>
    <w:rsid w:val="00BB287B"/>
    <w:rsid w:val="00BB770F"/>
    <w:rsid w:val="00C04A0B"/>
    <w:rsid w:val="00C4403C"/>
    <w:rsid w:val="00CA2333"/>
    <w:rsid w:val="00CC1CFF"/>
    <w:rsid w:val="00D4052D"/>
    <w:rsid w:val="00D617EF"/>
    <w:rsid w:val="00D97C9A"/>
    <w:rsid w:val="00E115C8"/>
    <w:rsid w:val="00E24D3B"/>
    <w:rsid w:val="00E263F3"/>
    <w:rsid w:val="00E42970"/>
    <w:rsid w:val="00E74732"/>
    <w:rsid w:val="00E75D1B"/>
    <w:rsid w:val="00E96773"/>
    <w:rsid w:val="00EB4CAE"/>
    <w:rsid w:val="00EC000A"/>
    <w:rsid w:val="00ED2E4A"/>
    <w:rsid w:val="00EF03B2"/>
    <w:rsid w:val="00EF0D0B"/>
    <w:rsid w:val="00FA0110"/>
    <w:rsid w:val="00FB399F"/>
    <w:rsid w:val="00FD53D7"/>
    <w:rsid w:val="00FF3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CD"/>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2503CD"/>
    <w:pPr>
      <w:ind w:firstLineChars="200" w:firstLine="420"/>
    </w:pPr>
    <w:rPr>
      <w:rFonts w:ascii="Calibri" w:hAnsi="Calibri" w:cs="Calibri"/>
      <w:szCs w:val="21"/>
    </w:rPr>
  </w:style>
  <w:style w:type="paragraph" w:styleId="a3">
    <w:name w:val="header"/>
    <w:basedOn w:val="a"/>
    <w:link w:val="Char"/>
    <w:uiPriority w:val="99"/>
    <w:semiHidden/>
    <w:unhideWhenUsed/>
    <w:rsid w:val="00686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2EA"/>
    <w:rPr>
      <w:rFonts w:ascii="Times New Roman" w:eastAsia="宋体" w:hAnsi="Times New Roman" w:cs="Times New Roman"/>
      <w:sz w:val="18"/>
      <w:szCs w:val="18"/>
    </w:rPr>
  </w:style>
  <w:style w:type="paragraph" w:styleId="a4">
    <w:name w:val="footer"/>
    <w:basedOn w:val="a"/>
    <w:link w:val="Char0"/>
    <w:uiPriority w:val="99"/>
    <w:semiHidden/>
    <w:unhideWhenUsed/>
    <w:rsid w:val="00686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2EA"/>
    <w:rPr>
      <w:rFonts w:ascii="Times New Roman" w:eastAsia="宋体" w:hAnsi="Times New Roman" w:cs="Times New Roman"/>
      <w:sz w:val="18"/>
      <w:szCs w:val="18"/>
    </w:rPr>
  </w:style>
  <w:style w:type="paragraph" w:styleId="a5">
    <w:name w:val="List Paragraph"/>
    <w:basedOn w:val="a"/>
    <w:uiPriority w:val="99"/>
    <w:qFormat/>
    <w:rsid w:val="00E115C8"/>
    <w:pPr>
      <w:ind w:firstLineChars="200" w:firstLine="420"/>
    </w:pPr>
  </w:style>
  <w:style w:type="paragraph" w:styleId="a6">
    <w:name w:val="Plain Text"/>
    <w:basedOn w:val="a"/>
    <w:link w:val="Char1"/>
    <w:uiPriority w:val="99"/>
    <w:rsid w:val="00E115C8"/>
    <w:rPr>
      <w:rFonts w:ascii="宋体" w:hAnsi="Courier New" w:cs="Century"/>
      <w:szCs w:val="21"/>
    </w:rPr>
  </w:style>
  <w:style w:type="character" w:customStyle="1" w:styleId="Char1">
    <w:name w:val="纯文本 Char"/>
    <w:basedOn w:val="a0"/>
    <w:link w:val="a6"/>
    <w:uiPriority w:val="99"/>
    <w:rsid w:val="00E115C8"/>
    <w:rPr>
      <w:rFonts w:ascii="宋体" w:eastAsia="宋体" w:hAnsi="Courier New" w:cs="Century"/>
      <w:szCs w:val="21"/>
    </w:rPr>
  </w:style>
</w:styles>
</file>

<file path=word/webSettings.xml><?xml version="1.0" encoding="utf-8"?>
<w:webSettings xmlns:r="http://schemas.openxmlformats.org/officeDocument/2006/relationships" xmlns:w="http://schemas.openxmlformats.org/wordprocessingml/2006/main">
  <w:divs>
    <w:div w:id="283584779">
      <w:bodyDiv w:val="1"/>
      <w:marLeft w:val="0"/>
      <w:marRight w:val="0"/>
      <w:marTop w:val="0"/>
      <w:marBottom w:val="0"/>
      <w:divBdr>
        <w:top w:val="none" w:sz="0" w:space="0" w:color="auto"/>
        <w:left w:val="none" w:sz="0" w:space="0" w:color="auto"/>
        <w:bottom w:val="none" w:sz="0" w:space="0" w:color="auto"/>
        <w:right w:val="none" w:sz="0" w:space="0" w:color="auto"/>
      </w:divBdr>
    </w:div>
    <w:div w:id="573705257">
      <w:bodyDiv w:val="1"/>
      <w:marLeft w:val="0"/>
      <w:marRight w:val="0"/>
      <w:marTop w:val="0"/>
      <w:marBottom w:val="0"/>
      <w:divBdr>
        <w:top w:val="none" w:sz="0" w:space="0" w:color="auto"/>
        <w:left w:val="none" w:sz="0" w:space="0" w:color="auto"/>
        <w:bottom w:val="none" w:sz="0" w:space="0" w:color="auto"/>
        <w:right w:val="none" w:sz="0" w:space="0" w:color="auto"/>
      </w:divBdr>
    </w:div>
    <w:div w:id="1365710714">
      <w:bodyDiv w:val="1"/>
      <w:marLeft w:val="0"/>
      <w:marRight w:val="0"/>
      <w:marTop w:val="0"/>
      <w:marBottom w:val="0"/>
      <w:divBdr>
        <w:top w:val="none" w:sz="0" w:space="0" w:color="auto"/>
        <w:left w:val="none" w:sz="0" w:space="0" w:color="auto"/>
        <w:bottom w:val="none" w:sz="0" w:space="0" w:color="auto"/>
        <w:right w:val="none" w:sz="0" w:space="0" w:color="auto"/>
      </w:divBdr>
    </w:div>
    <w:div w:id="1763641201">
      <w:bodyDiv w:val="1"/>
      <w:marLeft w:val="0"/>
      <w:marRight w:val="0"/>
      <w:marTop w:val="0"/>
      <w:marBottom w:val="0"/>
      <w:divBdr>
        <w:top w:val="none" w:sz="0" w:space="0" w:color="auto"/>
        <w:left w:val="none" w:sz="0" w:space="0" w:color="auto"/>
        <w:bottom w:val="none" w:sz="0" w:space="0" w:color="auto"/>
        <w:right w:val="none" w:sz="0" w:space="0" w:color="auto"/>
      </w:divBdr>
    </w:div>
    <w:div w:id="20193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hyfM8</dc:creator>
  <cp:lastModifiedBy>Administrator</cp:lastModifiedBy>
  <cp:revision>44</cp:revision>
  <dcterms:created xsi:type="dcterms:W3CDTF">2016-07-19T06:48:00Z</dcterms:created>
  <dcterms:modified xsi:type="dcterms:W3CDTF">2017-09-27T02:47:00Z</dcterms:modified>
</cp:coreProperties>
</file>