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400E">
      <w:pPr>
        <w:spacing w:line="360" w:lineRule="auto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36"/>
          <w:szCs w:val="36"/>
        </w:rPr>
        <w:t>内镜清洗网络数据追溯系统招标参数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0"/>
        <w:gridCol w:w="8618"/>
      </w:tblGrid>
      <w:tr w:rsidR="00000000">
        <w:trPr>
          <w:trHeight w:val="585"/>
          <w:jc w:val="center"/>
        </w:trPr>
        <w:tc>
          <w:tcPr>
            <w:tcW w:w="1550" w:type="dxa"/>
            <w:vAlign w:val="center"/>
          </w:tcPr>
          <w:p w:rsidR="00000000" w:rsidRDefault="00CB40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分项配置</w:t>
            </w:r>
          </w:p>
        </w:tc>
        <w:tc>
          <w:tcPr>
            <w:tcW w:w="8618" w:type="dxa"/>
            <w:vAlign w:val="center"/>
          </w:tcPr>
          <w:p w:rsidR="00000000" w:rsidRDefault="00CB400E">
            <w:pPr>
              <w:widowControl/>
              <w:ind w:firstLineChars="1330" w:firstLine="2804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技术参数与功能要求</w:t>
            </w:r>
          </w:p>
        </w:tc>
      </w:tr>
      <w:tr w:rsidR="00000000">
        <w:trPr>
          <w:trHeight w:val="759"/>
          <w:jc w:val="center"/>
        </w:trPr>
        <w:tc>
          <w:tcPr>
            <w:tcW w:w="1550" w:type="dxa"/>
            <w:vAlign w:val="center"/>
          </w:tcPr>
          <w:p w:rsidR="00000000" w:rsidRDefault="00CB400E">
            <w:pPr>
              <w:snapToGrid w:val="0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内镜清洗网络数据追溯系统</w:t>
            </w:r>
          </w:p>
        </w:tc>
        <w:tc>
          <w:tcPr>
            <w:tcW w:w="8618" w:type="dxa"/>
            <w:vAlign w:val="center"/>
          </w:tcPr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#1</w:t>
            </w:r>
            <w:r>
              <w:rPr>
                <w:rFonts w:ascii="宋体" w:hAnsi="宋体" w:hint="eastAsia"/>
                <w:color w:val="000000"/>
                <w:szCs w:val="21"/>
              </w:rPr>
              <w:t>、内镜清洗</w:t>
            </w:r>
            <w:r>
              <w:rPr>
                <w:rFonts w:ascii="宋体" w:hAnsi="宋体" w:hint="eastAsia"/>
                <w:color w:val="000000"/>
                <w:szCs w:val="21"/>
              </w:rPr>
              <w:t>网络数据</w:t>
            </w:r>
            <w:r>
              <w:rPr>
                <w:rFonts w:ascii="宋体" w:hAnsi="宋体" w:hint="eastAsia"/>
                <w:color w:val="000000"/>
                <w:szCs w:val="21"/>
              </w:rPr>
              <w:t>追溯</w:t>
            </w:r>
            <w:r>
              <w:rPr>
                <w:rFonts w:ascii="宋体" w:hAnsi="宋体" w:hint="eastAsia"/>
                <w:color w:val="000000"/>
                <w:szCs w:val="21"/>
              </w:rPr>
              <w:t>系统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套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（包含</w:t>
            </w:r>
            <w:r>
              <w:rPr>
                <w:rFonts w:ascii="宋体" w:hAnsi="宋体" w:hint="eastAsia"/>
                <w:color w:val="000000"/>
                <w:szCs w:val="21"/>
              </w:rPr>
              <w:t>电脑数据管理系统主机≥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套，（清洗消毒数据云观察屏≥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套），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清洗数据采集器≥</w:t>
            </w: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  <w:r>
              <w:rPr>
                <w:rFonts w:ascii="宋体" w:hAnsi="宋体" w:hint="eastAsia"/>
                <w:color w:val="000000"/>
                <w:szCs w:val="21"/>
              </w:rPr>
              <w:t>个，网络数据采集器≥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>保修期三年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00000" w:rsidRDefault="00CB400E">
            <w:pPr>
              <w:ind w:left="525" w:hangingChars="250" w:hanging="52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清洗消毒过程追溯系统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。（此</w:t>
            </w:r>
            <w:r>
              <w:rPr>
                <w:rFonts w:ascii="宋体" w:hAnsi="宋体" w:hint="eastAsia"/>
                <w:color w:val="000000"/>
                <w:szCs w:val="21"/>
              </w:rPr>
              <w:t>装置必须取得</w:t>
            </w:r>
            <w:r>
              <w:rPr>
                <w:rFonts w:ascii="宋体" w:hAnsi="宋体" w:hint="eastAsia"/>
                <w:color w:val="000000"/>
                <w:szCs w:val="21"/>
              </w:rPr>
              <w:t>SFDA</w:t>
            </w:r>
            <w:r>
              <w:rPr>
                <w:rFonts w:ascii="宋体" w:hAnsi="宋体" w:hint="eastAsia"/>
                <w:color w:val="000000"/>
                <w:szCs w:val="21"/>
              </w:rPr>
              <w:t>认证且在产品注册证中的“产品性能结构及组成”一栏中有相应文字体现，提供追溯装置软件著作权证书）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材质要求：</w:t>
            </w:r>
            <w:r>
              <w:rPr>
                <w:rFonts w:ascii="宋体" w:hAnsi="宋体"/>
                <w:color w:val="000000"/>
                <w:szCs w:val="21"/>
              </w:rPr>
              <w:t>采用</w:t>
            </w:r>
            <w:r>
              <w:rPr>
                <w:rFonts w:ascii="宋体" w:hAnsi="宋体" w:hint="eastAsia"/>
                <w:color w:val="000000"/>
                <w:szCs w:val="21"/>
              </w:rPr>
              <w:t>≥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/>
                <w:color w:val="000000"/>
                <w:szCs w:val="21"/>
              </w:rPr>
              <w:t>寸智能</w:t>
            </w:r>
            <w:r>
              <w:rPr>
                <w:rFonts w:ascii="宋体" w:hAnsi="宋体"/>
                <w:color w:val="000000"/>
                <w:szCs w:val="21"/>
              </w:rPr>
              <w:t>Pad</w:t>
            </w:r>
            <w:r>
              <w:rPr>
                <w:rFonts w:ascii="宋体" w:hAnsi="宋体"/>
                <w:color w:val="000000"/>
                <w:szCs w:val="21"/>
              </w:rPr>
              <w:t>做为控制端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Android</w:t>
            </w:r>
            <w:r>
              <w:rPr>
                <w:rFonts w:ascii="宋体" w:hAnsi="宋体"/>
                <w:color w:val="000000"/>
                <w:szCs w:val="21"/>
              </w:rPr>
              <w:t>操作系统，具有全触摸操作高清显示屏、无需</w:t>
            </w:r>
            <w:r>
              <w:rPr>
                <w:rFonts w:ascii="宋体" w:hAnsi="宋体"/>
                <w:color w:val="000000"/>
                <w:szCs w:val="21"/>
              </w:rPr>
              <w:t>鼠标键盘等外接附属设施。嵌入式数据服务主机，低功耗，免维护，定制</w:t>
            </w:r>
            <w:r>
              <w:rPr>
                <w:rFonts w:ascii="宋体" w:hAnsi="宋体"/>
                <w:color w:val="000000"/>
                <w:szCs w:val="21"/>
              </w:rPr>
              <w:t>Linux</w:t>
            </w:r>
            <w:r>
              <w:rPr>
                <w:rFonts w:ascii="宋体" w:hAnsi="宋体"/>
                <w:color w:val="000000"/>
                <w:szCs w:val="21"/>
              </w:rPr>
              <w:t>操作系统，具有高可靠性和扩展能力。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系统采用</w:t>
            </w:r>
            <w:r>
              <w:rPr>
                <w:rFonts w:ascii="宋体" w:hAnsi="宋体"/>
                <w:color w:val="000000"/>
                <w:szCs w:val="21"/>
              </w:rPr>
              <w:t>RJ45+WIFI</w:t>
            </w:r>
            <w:r>
              <w:rPr>
                <w:rFonts w:ascii="宋体" w:hAnsi="宋体"/>
                <w:color w:val="000000"/>
                <w:szCs w:val="21"/>
              </w:rPr>
              <w:t>的星形网络布线，控制端、服务端、刷卡端无安装距离限制，数据传输快，稳定无干扰，同时独立的局域网络环境，对医院网络无影响，可根据业务需要接入或屏蔽于医院网络。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#5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系统使用中，清洗数据均通过无线</w:t>
            </w:r>
            <w:r>
              <w:rPr>
                <w:rFonts w:ascii="宋体" w:hAnsi="宋体"/>
                <w:color w:val="000000"/>
                <w:szCs w:val="21"/>
              </w:rPr>
              <w:t>WIFI</w:t>
            </w:r>
            <w:r>
              <w:rPr>
                <w:rFonts w:ascii="宋体" w:hAnsi="宋体"/>
                <w:color w:val="000000"/>
                <w:szCs w:val="21"/>
              </w:rPr>
              <w:t>实时上传至智能控制端</w:t>
            </w:r>
            <w:r>
              <w:rPr>
                <w:rFonts w:ascii="宋体" w:hAnsi="宋体"/>
                <w:color w:val="000000"/>
                <w:szCs w:val="21"/>
              </w:rPr>
              <w:t>pad</w:t>
            </w:r>
            <w:r>
              <w:rPr>
                <w:rFonts w:ascii="宋体" w:hAnsi="宋体"/>
                <w:color w:val="000000"/>
                <w:szCs w:val="21"/>
              </w:rPr>
              <w:t>，实时显示内镜编号、镜身号、内镜类型、清洗人员姓名、当前洗消步骤、当前用时等信息，并可在清洗过程中添加维护病人姓名、医生姓名、有无传染病等信息。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系统可以支持智能</w:t>
            </w:r>
            <w:r>
              <w:rPr>
                <w:rFonts w:ascii="宋体" w:hAnsi="宋体"/>
                <w:color w:val="000000"/>
                <w:szCs w:val="21"/>
              </w:rPr>
              <w:t>PAD</w:t>
            </w:r>
            <w:r>
              <w:rPr>
                <w:rFonts w:ascii="宋体" w:hAnsi="宋体"/>
                <w:color w:val="000000"/>
                <w:szCs w:val="21"/>
              </w:rPr>
              <w:t>、智能显示器、电视等用作控制和显示设备，并且不限制各种设备的使用数量。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控制端可在清洗中心背板任意位置放置，可与清洗工作站分离手持操作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hAnsi="宋体"/>
                <w:color w:val="000000"/>
                <w:szCs w:val="21"/>
              </w:rPr>
              <w:t>实现全网共享，多屏、多方向实时洗消信息显示，可以实现跨房间、跨楼层的远程监看。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设备每屏可一次显示</w:t>
            </w:r>
            <w:r>
              <w:rPr>
                <w:rFonts w:ascii="宋体" w:hAnsi="宋体" w:hint="eastAsia"/>
                <w:color w:val="000000"/>
                <w:szCs w:val="21"/>
              </w:rPr>
              <w:t>≥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条实时清洗数据，清洗记录超过两页可自动翻页显示，可记录包括初洗、酶洗、超声波、水洗、消毒、末洗、结束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>
              <w:rPr>
                <w:rFonts w:ascii="宋体" w:hAnsi="宋体"/>
                <w:color w:val="000000"/>
                <w:szCs w:val="21"/>
              </w:rPr>
              <w:t>各个步骤的实时使用时间及总用时。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#9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可与诊疗间的内镜图文工作站相连接，可直接在内镜工作报告中体现各种清洗数据。管理系统可同时连接、管</w:t>
            </w:r>
            <w:r>
              <w:rPr>
                <w:rFonts w:ascii="宋体" w:hAnsi="宋体" w:hint="eastAsia"/>
                <w:color w:val="000000"/>
                <w:szCs w:val="21"/>
              </w:rPr>
              <w:t>理、记录内窥镜清洗中心及全自动清洗消毒机清洗消毒情况，亦可分别连接、管理、记录内窥镜清洗中心及全自动清洗消毒机清洗消毒情况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自带语音提示系统，并自带相关流程时间控制提醒、报警功能，如相关时间为达到预定时间时，操作人员强行进行下一步骤，系统将有语音提示并且不进行下一流程的记录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630" w:hangingChars="300" w:hanging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#10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软件内置内镜库存和维修管理功能，可实时追踪内镜库存数量，维修内镜数量、内镜损坏部位、维修金额、维修经手人、出入库时间等各项信息并可进行数据统计。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在不开放端口的情况下可与医院任意品牌洗消机连接，实时追溯洗消机的清洗过程并</w:t>
            </w:r>
            <w:r>
              <w:rPr>
                <w:rFonts w:ascii="宋体" w:hAnsi="宋体" w:hint="eastAsia"/>
                <w:color w:val="000000"/>
                <w:szCs w:val="21"/>
              </w:rPr>
              <w:t>无线上传至主控制屏在线显示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#12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可通过无线网络讲实时清洗消毒界面上传至</w:t>
            </w: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  <w:r>
              <w:rPr>
                <w:rFonts w:ascii="宋体" w:hAnsi="宋体" w:hint="eastAsia"/>
                <w:color w:val="000000"/>
                <w:szCs w:val="21"/>
              </w:rPr>
              <w:t>寸以上大屏幕云显示屏，实现参观演示、教学观察功能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以上各项指标需提供实际操作界面图片及文字说明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对内镜清洗消毒后的数据进行识别、采集、整理、分析，形成数据包，并与所要检查的病人进行绑定，并在内镜图文报告中生成消毒数据，保存并打印在内镜图文报告中，使病人对所做内镜的消毒程序、消毒时间、消毒效果知情，可进行任一周期的内消毒数据统计分析、汇总，便于对内镜消毒效果进行评价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Chars="-50" w:left="525" w:hangingChars="300" w:hanging="63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#15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可使用手机下载清洗消毒追溯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APP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实时在线远距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离监控清洗消毒情况或进行数据检索查找。</w:t>
            </w:r>
          </w:p>
          <w:p w:rsidR="00000000" w:rsidRDefault="00CB400E">
            <w:pPr>
              <w:tabs>
                <w:tab w:val="center" w:pos="4537"/>
              </w:tabs>
              <w:autoSpaceDE w:val="0"/>
              <w:autoSpaceDN w:val="0"/>
              <w:adjustRightInd w:val="0"/>
              <w:ind w:leftChars="-50" w:left="420" w:hangingChars="250" w:hanging="52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所有清洗槽、全自动内镜清洗消毒机均配备清洗消毒过程追溯装置，保证清洗消毒过程规范、完整、数据可追溯（此装置必须取得医疗器械注册证或在产品注册证中的“产品性能结构及组成”一栏中有相应文字体现）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需提供有二维码的软件著作权登记证书</w:t>
            </w:r>
          </w:p>
        </w:tc>
      </w:tr>
    </w:tbl>
    <w:p w:rsidR="00CB400E" w:rsidRDefault="00CB400E">
      <w:pPr>
        <w:rPr>
          <w:rFonts w:hint="eastAsia"/>
        </w:rPr>
      </w:pPr>
    </w:p>
    <w:sectPr w:rsidR="00CB400E" w:rsidSect="003F2211">
      <w:pgSz w:w="11907" w:h="16840"/>
      <w:pgMar w:top="720" w:right="720" w:bottom="720" w:left="720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0E" w:rsidRDefault="00CB400E" w:rsidP="003F2211">
      <w:r>
        <w:separator/>
      </w:r>
    </w:p>
  </w:endnote>
  <w:endnote w:type="continuationSeparator" w:id="0">
    <w:p w:rsidR="00CB400E" w:rsidRDefault="00CB400E" w:rsidP="003F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0E" w:rsidRDefault="00CB400E" w:rsidP="003F2211">
      <w:r>
        <w:separator/>
      </w:r>
    </w:p>
  </w:footnote>
  <w:footnote w:type="continuationSeparator" w:id="0">
    <w:p w:rsidR="00CB400E" w:rsidRDefault="00CB400E" w:rsidP="003F2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383"/>
    <w:rsid w:val="00086D00"/>
    <w:rsid w:val="001003D2"/>
    <w:rsid w:val="0012319E"/>
    <w:rsid w:val="00162537"/>
    <w:rsid w:val="001654A3"/>
    <w:rsid w:val="00187FA7"/>
    <w:rsid w:val="0022389C"/>
    <w:rsid w:val="00264253"/>
    <w:rsid w:val="003129BD"/>
    <w:rsid w:val="00332579"/>
    <w:rsid w:val="003346C4"/>
    <w:rsid w:val="00372FE3"/>
    <w:rsid w:val="003B35DD"/>
    <w:rsid w:val="003D41F5"/>
    <w:rsid w:val="003F2211"/>
    <w:rsid w:val="004B4D78"/>
    <w:rsid w:val="00526831"/>
    <w:rsid w:val="00551250"/>
    <w:rsid w:val="0058008E"/>
    <w:rsid w:val="005F7762"/>
    <w:rsid w:val="00615186"/>
    <w:rsid w:val="006235E0"/>
    <w:rsid w:val="00653D60"/>
    <w:rsid w:val="006864D3"/>
    <w:rsid w:val="006D507B"/>
    <w:rsid w:val="006D7A30"/>
    <w:rsid w:val="00742430"/>
    <w:rsid w:val="00743319"/>
    <w:rsid w:val="00753084"/>
    <w:rsid w:val="007708C5"/>
    <w:rsid w:val="0077314E"/>
    <w:rsid w:val="00784B8C"/>
    <w:rsid w:val="007B358A"/>
    <w:rsid w:val="007E3189"/>
    <w:rsid w:val="00823905"/>
    <w:rsid w:val="0082754A"/>
    <w:rsid w:val="008446D3"/>
    <w:rsid w:val="00851B4E"/>
    <w:rsid w:val="00890451"/>
    <w:rsid w:val="008A7E3C"/>
    <w:rsid w:val="008B2CE2"/>
    <w:rsid w:val="008E72F3"/>
    <w:rsid w:val="00901A6B"/>
    <w:rsid w:val="0094686B"/>
    <w:rsid w:val="00994CAA"/>
    <w:rsid w:val="009C640B"/>
    <w:rsid w:val="009E4196"/>
    <w:rsid w:val="009E5964"/>
    <w:rsid w:val="00A13EEA"/>
    <w:rsid w:val="00A40D00"/>
    <w:rsid w:val="00A54DA9"/>
    <w:rsid w:val="00A750CE"/>
    <w:rsid w:val="00B13417"/>
    <w:rsid w:val="00B51A59"/>
    <w:rsid w:val="00B84D68"/>
    <w:rsid w:val="00BB7A67"/>
    <w:rsid w:val="00BC5238"/>
    <w:rsid w:val="00BE3698"/>
    <w:rsid w:val="00C119D0"/>
    <w:rsid w:val="00C47869"/>
    <w:rsid w:val="00C47D04"/>
    <w:rsid w:val="00C54762"/>
    <w:rsid w:val="00CA68B6"/>
    <w:rsid w:val="00CB400E"/>
    <w:rsid w:val="00CC3C83"/>
    <w:rsid w:val="00CE3E59"/>
    <w:rsid w:val="00CF7BE3"/>
    <w:rsid w:val="00D00934"/>
    <w:rsid w:val="00D80C11"/>
    <w:rsid w:val="00DC2FFA"/>
    <w:rsid w:val="00DF3A51"/>
    <w:rsid w:val="00DF4AAD"/>
    <w:rsid w:val="00E66B49"/>
    <w:rsid w:val="00E86ACE"/>
    <w:rsid w:val="00E908E9"/>
    <w:rsid w:val="00EB10BD"/>
    <w:rsid w:val="00ED1E71"/>
    <w:rsid w:val="00F4098A"/>
    <w:rsid w:val="00F4453C"/>
    <w:rsid w:val="00F85DF0"/>
    <w:rsid w:val="00F92528"/>
    <w:rsid w:val="00F930AC"/>
    <w:rsid w:val="00FD2F14"/>
    <w:rsid w:val="00FE0966"/>
    <w:rsid w:val="00FE5EDB"/>
    <w:rsid w:val="11652074"/>
    <w:rsid w:val="18830CB3"/>
    <w:rsid w:val="1EA949E5"/>
    <w:rsid w:val="3D8749B6"/>
    <w:rsid w:val="3F117F5A"/>
    <w:rsid w:val="43B42155"/>
    <w:rsid w:val="4759472C"/>
    <w:rsid w:val="4C7A362F"/>
    <w:rsid w:val="4E6121CA"/>
    <w:rsid w:val="645374A4"/>
    <w:rsid w:val="64A9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"/>
    <w:basedOn w:val="a0"/>
    <w:rPr>
      <w:b/>
      <w:bCs/>
      <w:szCs w:val="21"/>
      <w:u w:val="single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迈尔的技术参数要求:</dc:title>
  <dc:creator>丁瑞</dc:creator>
  <cp:lastModifiedBy>ts</cp:lastModifiedBy>
  <cp:revision>2</cp:revision>
  <cp:lastPrinted>2018-12-10T08:27:00Z</cp:lastPrinted>
  <dcterms:created xsi:type="dcterms:W3CDTF">2018-12-10T08:28:00Z</dcterms:created>
  <dcterms:modified xsi:type="dcterms:W3CDTF">2018-12-10T08:28:00Z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