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885" w:rsidRPr="00010478" w:rsidRDefault="00560A25" w:rsidP="00010478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rFonts w:ascii="Times New Roman" w:hAnsiTheme="minorEastAsia" w:cs="Times New Roman" w:hint="eastAsia"/>
          <w:sz w:val="36"/>
          <w:szCs w:val="36"/>
        </w:rPr>
        <w:t>多功能监护仪</w:t>
      </w:r>
      <w:r w:rsidR="00010478" w:rsidRPr="00010478">
        <w:rPr>
          <w:rFonts w:ascii="Times New Roman" w:hAnsiTheme="minorEastAsia" w:cs="Times New Roman"/>
          <w:sz w:val="36"/>
          <w:szCs w:val="36"/>
        </w:rPr>
        <w:t>技术参数</w:t>
      </w:r>
      <w:bookmarkEnd w:id="0"/>
    </w:p>
    <w:tbl>
      <w:tblPr>
        <w:tblpPr w:leftFromText="180" w:rightFromText="180" w:vertAnchor="page" w:horzAnchor="margin" w:tblpXSpec="center" w:tblpY="2416"/>
        <w:tblW w:w="94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96"/>
        <w:gridCol w:w="8402"/>
      </w:tblGrid>
      <w:tr w:rsidR="00BC7FFA" w:rsidRPr="00010478" w:rsidTr="00A817C2">
        <w:trPr>
          <w:trHeight w:val="397"/>
        </w:trPr>
        <w:tc>
          <w:tcPr>
            <w:tcW w:w="1096" w:type="dxa"/>
            <w:shd w:val="clear" w:color="000000" w:fill="C5D9F1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402" w:type="dxa"/>
            <w:shd w:val="clear" w:color="000000" w:fill="C5D9F1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center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参数</w:t>
            </w:r>
          </w:p>
        </w:tc>
      </w:tr>
      <w:tr w:rsidR="00BC7FFA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C7FFA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BC7FFA" w:rsidRPr="00010478" w:rsidRDefault="00BC7FFA" w:rsidP="00BC7FFA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硬件结构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主机显示器一体化设计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无风扇等散热装置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医用专业显示器：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19’’ </w:t>
            </w:r>
            <w:r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彩色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触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屏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通道波形显示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整合式电源，无需电源适配器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三色报警显示灯独立于显示屏幕之外，适合于远距离观察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支持监护和医院信息双网络接口及联网功能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DVI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接口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USB 2.0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接口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1.10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Short Range Radio Interface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无线网络适配器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802.11 a/b/g WiFI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无线网络适配器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1.12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选配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MIB/RS232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数据输出接口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模块化设计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基本参数测量模块：通用于所有监护仪，可储存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小时监护数据（监护数据、报警设置、病人信息等），并且断电情况下存储的数据可至少保存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小时不丢失，实现数据转运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基本参数测量模块：可显示波形和数值，用于病人转运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槽插件框，兼容单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多参数插件模块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通用即插即用型记录仪模块，通用于全部监护仪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用户界面</w:t>
            </w:r>
          </w:p>
        </w:tc>
      </w:tr>
      <w:tr w:rsidR="00010AAC" w:rsidRPr="00010478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center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内置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ICU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，新生儿，麻醉，心脏专科显示界面≧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种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波形冻结功能，可分别冻结单个波形，不影响其他实时波形的显示和全部参数的报警</w:t>
            </w:r>
          </w:p>
        </w:tc>
      </w:tr>
      <w:tr w:rsidR="00010AAC" w:rsidRPr="00010478" w:rsidTr="002F01A3">
        <w:trPr>
          <w:trHeight w:val="397"/>
        </w:trPr>
        <w:tc>
          <w:tcPr>
            <w:tcW w:w="1096" w:type="dxa"/>
            <w:shd w:val="clear" w:color="auto" w:fill="auto"/>
            <w:vAlign w:val="center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动态波形大小调整，除了固定大小的波形，屏幕现在包含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“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动态波形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”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区域，在此区域中，波形将自动根据可用空间调整其大小</w:t>
            </w:r>
          </w:p>
        </w:tc>
      </w:tr>
      <w:tr w:rsidR="00010AAC" w:rsidRPr="00010478" w:rsidTr="002F01A3">
        <w:trPr>
          <w:trHeight w:val="397"/>
        </w:trPr>
        <w:tc>
          <w:tcPr>
            <w:tcW w:w="1096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b/>
                <w:bCs/>
                <w:color w:val="000000"/>
                <w:kern w:val="0"/>
                <w:sz w:val="24"/>
                <w:szCs w:val="24"/>
              </w:rPr>
              <w:t>测量性能及软件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心电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标配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导联心电监护</w:t>
            </w:r>
          </w:p>
        </w:tc>
      </w:tr>
      <w:tr w:rsidR="00010AAC" w:rsidRPr="00010478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可支持诊断级心电监护带宽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0.05-150Hz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</w:t>
            </w:r>
            <w:r w:rsidR="00685FE1"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导联实时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ECG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ST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值同屏显示，实时更新</w:t>
            </w:r>
          </w:p>
        </w:tc>
      </w:tr>
      <w:tr w:rsidR="00010AAC" w:rsidRPr="00010478" w:rsidTr="00497146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010AAC"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导联</w:t>
            </w:r>
            <w:r w:rsidR="00010AAC"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ST </w:t>
            </w:r>
            <w:r w:rsidR="00010AAC"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数值可以图形形式标记，实时更新，并可显示趋势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4.1.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及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QTc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分析，实时显示数值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呼吸：阻抗法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4.3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无创血压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提供多规格血压袖带</w:t>
            </w:r>
          </w:p>
        </w:tc>
      </w:tr>
      <w:tr w:rsidR="00685FE1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685FE1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685FE1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脉搏血氧饱和度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4.4.1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指套式传感器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4.4.2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灌注指数显示，指示外周小动脉充盈状态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双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有创压力</w:t>
            </w:r>
            <w:r>
              <w:rPr>
                <w:rFonts w:ascii="Times New Roman" w:eastAsiaTheme="majorEastAsia" w:hAnsiTheme="majorEastAsia" w:cs="Times New Roman" w:hint="eastAsia"/>
                <w:color w:val="000000"/>
                <w:kern w:val="0"/>
                <w:sz w:val="24"/>
                <w:szCs w:val="24"/>
              </w:rPr>
              <w:t>监测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测压范围：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-40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360mmHg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4.5.2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可提供每搏压力变异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(PPV)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实时显示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4.6.1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支持一次性和可重复使用体温探头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潮气末二氧化碳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可支持主路法和旁路法监测潮气末二氧化碳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旁流法采样速率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≤50ml/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分钟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测量范围：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0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至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150 mmHg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4.7.4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潮气末二氧化碳模块通用于全部监护仪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呼吸力学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测量气道压力、流量、容量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4.8.2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显示实时气道压力波形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显示压力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流量环，压力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容量环，流量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-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容量环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4.8.4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呼吸力学模块通用于全部监护仪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双频指数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 (BIS)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685FE1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ascii="Times New Roman" w:eastAsiaTheme="majorEastAsia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="00010AAC"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采用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BISx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技术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4.13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麻醉气体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4.13.1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可计算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 xml:space="preserve">MAC 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和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MACawk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4.14</w:t>
            </w: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监护仪可储存</w:t>
            </w:r>
            <w:r w:rsidRPr="00010478"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  <w:r w:rsidRPr="00010478">
              <w:rPr>
                <w:rFonts w:ascii="Times New Roman" w:eastAsiaTheme="majorEastAsia" w:hAnsiTheme="majorEastAsia" w:cs="Times New Roman"/>
                <w:color w:val="000000"/>
                <w:kern w:val="0"/>
                <w:sz w:val="24"/>
                <w:szCs w:val="24"/>
              </w:rPr>
              <w:t>小时趋势，并可以表格和图形形式进行回顾</w:t>
            </w: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010AAC">
        <w:trPr>
          <w:trHeight w:val="48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10AAC" w:rsidRPr="00010478" w:rsidTr="00A817C2">
        <w:trPr>
          <w:trHeight w:val="397"/>
        </w:trPr>
        <w:tc>
          <w:tcPr>
            <w:tcW w:w="1096" w:type="dxa"/>
            <w:shd w:val="clear" w:color="auto" w:fill="auto"/>
            <w:noWrap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2" w:type="dxa"/>
            <w:shd w:val="clear" w:color="auto" w:fill="auto"/>
            <w:vAlign w:val="bottom"/>
            <w:hideMark/>
          </w:tcPr>
          <w:p w:rsidR="00010AAC" w:rsidRPr="00010478" w:rsidRDefault="00010AAC" w:rsidP="00010AAC">
            <w:pPr>
              <w:widowControl/>
              <w:jc w:val="left"/>
              <w:rPr>
                <w:rFonts w:ascii="Times New Roman" w:eastAsiaTheme="majorEastAsia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10478" w:rsidRPr="00010478" w:rsidRDefault="00010478"/>
    <w:sectPr w:rsidR="00010478" w:rsidRPr="00010478" w:rsidSect="00010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87E" w:rsidRDefault="003C287E" w:rsidP="00010AAC">
      <w:r>
        <w:separator/>
      </w:r>
    </w:p>
  </w:endnote>
  <w:endnote w:type="continuationSeparator" w:id="1">
    <w:p w:rsidR="003C287E" w:rsidRDefault="003C287E" w:rsidP="00010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87E" w:rsidRDefault="003C287E" w:rsidP="00010AAC">
      <w:r>
        <w:separator/>
      </w:r>
    </w:p>
  </w:footnote>
  <w:footnote w:type="continuationSeparator" w:id="1">
    <w:p w:rsidR="003C287E" w:rsidRDefault="003C287E" w:rsidP="00010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478"/>
    <w:rsid w:val="00010478"/>
    <w:rsid w:val="00010AAC"/>
    <w:rsid w:val="0012243C"/>
    <w:rsid w:val="003C287E"/>
    <w:rsid w:val="00560A25"/>
    <w:rsid w:val="00685FE1"/>
    <w:rsid w:val="00A817C2"/>
    <w:rsid w:val="00BC7FFA"/>
    <w:rsid w:val="00F14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8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47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10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0AA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0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0AA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3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dcterms:created xsi:type="dcterms:W3CDTF">2019-08-15T01:43:00Z</dcterms:created>
  <dcterms:modified xsi:type="dcterms:W3CDTF">2019-08-15T01:43:00Z</dcterms:modified>
</cp:coreProperties>
</file>