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C3" w:rsidRPr="00BD41CA" w:rsidRDefault="00614F5A" w:rsidP="00BD41C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病案邮寄快递业务要求</w:t>
      </w:r>
    </w:p>
    <w:p w:rsidR="00BD41CA" w:rsidRDefault="00EB42A9">
      <w:r>
        <w:rPr>
          <w:rFonts w:hint="eastAsia"/>
        </w:rPr>
        <w:t xml:space="preserve">    </w:t>
      </w:r>
    </w:p>
    <w:p w:rsidR="00BD41CA" w:rsidRDefault="00BD41CA"/>
    <w:p w:rsidR="00EB42A9" w:rsidRDefault="00BD41CA">
      <w:pPr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</w:rPr>
        <w:t xml:space="preserve">      </w:t>
      </w:r>
      <w:r w:rsidR="00614F5A">
        <w:rPr>
          <w:rFonts w:asciiTheme="minorEastAsia" w:hAnsiTheme="minorEastAsia" w:hint="eastAsia"/>
          <w:sz w:val="28"/>
          <w:szCs w:val="28"/>
        </w:rPr>
        <w:t>1、正规邮寄快递公司，无重大不良记录，有全国性业务网路甚至可送至边疆哨所；</w:t>
      </w:r>
    </w:p>
    <w:p w:rsidR="00614F5A" w:rsidRDefault="00614F5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2、有病案邮寄快递样本医院业务可供我院参观考察；</w:t>
      </w:r>
    </w:p>
    <w:p w:rsidR="00614F5A" w:rsidRDefault="00614F5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3、价格按邮政快递业务制定，有标准投递时限；  </w:t>
      </w:r>
    </w:p>
    <w:p w:rsidR="00614F5A" w:rsidRDefault="00614F5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4、快递密封、保密，承诺到达及时，服务态度友好，减少患者投诉与纠纷；</w:t>
      </w:r>
    </w:p>
    <w:p w:rsidR="00614F5A" w:rsidRDefault="00614F5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5、不侵犯患者个人隐私，不拆看患者病历资料；</w:t>
      </w:r>
    </w:p>
    <w:p w:rsidR="00614F5A" w:rsidRDefault="00614F5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6、邮寄快递件可跟踪，知晓去处；</w:t>
      </w:r>
    </w:p>
    <w:p w:rsidR="00614F5A" w:rsidRDefault="00614F5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7、邮寄快递业务有完善的信息系统支持，方便与院方HIS或APP对接。</w:t>
      </w:r>
    </w:p>
    <w:p w:rsidR="00BD41CA" w:rsidRDefault="00BD41CA">
      <w:pPr>
        <w:rPr>
          <w:rFonts w:asciiTheme="minorEastAsia" w:hAnsiTheme="minorEastAsia"/>
          <w:sz w:val="28"/>
          <w:szCs w:val="28"/>
        </w:rPr>
      </w:pPr>
    </w:p>
    <w:p w:rsidR="00BD41CA" w:rsidRDefault="00BD41CA">
      <w:pPr>
        <w:rPr>
          <w:rFonts w:asciiTheme="minorEastAsia" w:hAnsiTheme="minorEastAsia"/>
          <w:sz w:val="28"/>
          <w:szCs w:val="28"/>
        </w:rPr>
      </w:pPr>
    </w:p>
    <w:p w:rsidR="00BD41CA" w:rsidRDefault="00BD41CA">
      <w:pPr>
        <w:rPr>
          <w:rFonts w:asciiTheme="minorEastAsia" w:hAnsiTheme="minorEastAsia"/>
          <w:sz w:val="28"/>
          <w:szCs w:val="28"/>
        </w:rPr>
      </w:pPr>
    </w:p>
    <w:p w:rsidR="00614F5A" w:rsidRPr="00BD41CA" w:rsidRDefault="00BD41CA" w:rsidP="00614F5A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</w:t>
      </w:r>
    </w:p>
    <w:p w:rsidR="00BD41CA" w:rsidRPr="00BD41CA" w:rsidRDefault="00BD41CA" w:rsidP="00BD41CA">
      <w:pPr>
        <w:jc w:val="right"/>
        <w:rPr>
          <w:rFonts w:asciiTheme="minorEastAsia" w:hAnsiTheme="minorEastAsia"/>
          <w:sz w:val="28"/>
          <w:szCs w:val="28"/>
        </w:rPr>
      </w:pPr>
    </w:p>
    <w:sectPr w:rsidR="00BD41CA" w:rsidRPr="00BD41CA" w:rsidSect="00A85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6B1D"/>
    <w:rsid w:val="00336B1D"/>
    <w:rsid w:val="00614F5A"/>
    <w:rsid w:val="009062EA"/>
    <w:rsid w:val="00951E91"/>
    <w:rsid w:val="00A853C3"/>
    <w:rsid w:val="00AC6974"/>
    <w:rsid w:val="00BD41CA"/>
    <w:rsid w:val="00E22E82"/>
    <w:rsid w:val="00EB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wjj</dc:creator>
  <cp:lastModifiedBy>wjj</cp:lastModifiedBy>
  <cp:revision>2</cp:revision>
  <dcterms:created xsi:type="dcterms:W3CDTF">2020-09-10T02:16:00Z</dcterms:created>
  <dcterms:modified xsi:type="dcterms:W3CDTF">2020-09-10T02:16:00Z</dcterms:modified>
</cp:coreProperties>
</file>