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19" w:rsidRDefault="009E27B6">
      <w:pPr>
        <w:rPr>
          <w:lang w:eastAsia="zh-CN"/>
        </w:rPr>
      </w:pPr>
      <w:r>
        <w:rPr>
          <w:rFonts w:hint="eastAsia"/>
          <w:lang w:eastAsia="zh-CN"/>
        </w:rPr>
        <w:t>*为废标项，#为重要指标项</w:t>
      </w:r>
    </w:p>
    <w:p w:rsidR="002E5E3B" w:rsidRPr="00B94D5F" w:rsidRDefault="002E5E3B">
      <w:pPr>
        <w:rPr>
          <w:b/>
          <w:bCs/>
          <w:lang w:eastAsia="zh-CN"/>
        </w:rPr>
      </w:pPr>
      <w:bookmarkStart w:id="0" w:name="_GoBack"/>
      <w:r w:rsidRPr="00B94D5F">
        <w:rPr>
          <w:rFonts w:hint="eastAsia"/>
          <w:b/>
          <w:bCs/>
          <w:lang w:eastAsia="zh-CN"/>
        </w:rPr>
        <w:t>服务器</w:t>
      </w:r>
      <w:r w:rsidR="00B94D5F" w:rsidRPr="00B94D5F">
        <w:rPr>
          <w:rFonts w:hint="eastAsia"/>
          <w:b/>
          <w:bCs/>
          <w:lang w:eastAsia="zh-CN"/>
        </w:rPr>
        <w:t xml:space="preserve">  数量 </w:t>
      </w:r>
      <w:r w:rsidR="00B94D5F" w:rsidRPr="00B94D5F">
        <w:rPr>
          <w:b/>
          <w:bCs/>
          <w:lang w:eastAsia="zh-CN"/>
        </w:rPr>
        <w:t>4</w:t>
      </w:r>
      <w:r w:rsidR="00B94D5F" w:rsidRPr="00B94D5F">
        <w:rPr>
          <w:rFonts w:hint="eastAsia"/>
          <w:b/>
          <w:bCs/>
          <w:lang w:eastAsia="zh-CN"/>
        </w:rPr>
        <w:t>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1144"/>
        <w:gridCol w:w="6634"/>
      </w:tblGrid>
      <w:tr w:rsidR="009E27B6" w:rsidRPr="00236A82" w:rsidTr="009E27B6">
        <w:trPr>
          <w:trHeight w:val="596"/>
        </w:trPr>
        <w:tc>
          <w:tcPr>
            <w:tcW w:w="437" w:type="pct"/>
            <w:shd w:val="clear" w:color="auto" w:fill="C6D9F1"/>
            <w:vAlign w:val="center"/>
          </w:tcPr>
          <w:bookmarkEnd w:id="0"/>
          <w:p w:rsidR="009E27B6" w:rsidRPr="00236A82" w:rsidRDefault="009E27B6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671" w:type="pct"/>
            <w:shd w:val="clear" w:color="auto" w:fill="C6D9F1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</w:rPr>
              <w:t>指标项目</w:t>
            </w:r>
            <w:proofErr w:type="spellEnd"/>
          </w:p>
        </w:tc>
        <w:tc>
          <w:tcPr>
            <w:tcW w:w="3892" w:type="pct"/>
            <w:shd w:val="clear" w:color="auto" w:fill="C6D9F1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</w:rPr>
              <w:t>招标技术要求</w:t>
            </w:r>
            <w:proofErr w:type="spellEnd"/>
          </w:p>
        </w:tc>
      </w:tr>
      <w:tr w:rsidR="009E27B6" w:rsidRPr="00236A82" w:rsidTr="009E27B6">
        <w:trPr>
          <w:trHeight w:val="404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厂商</w:t>
            </w:r>
            <w:proofErr w:type="spellEnd"/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国内知名品牌</w:t>
            </w:r>
            <w:proofErr w:type="spellEnd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。</w:t>
            </w:r>
          </w:p>
        </w:tc>
      </w:tr>
      <w:tr w:rsidR="009E27B6" w:rsidRPr="00236A82" w:rsidTr="009E27B6">
        <w:trPr>
          <w:trHeight w:val="393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4D7CDD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规格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U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机架式服务器。</w:t>
            </w:r>
          </w:p>
        </w:tc>
      </w:tr>
      <w:tr w:rsidR="009E27B6" w:rsidRPr="00236A82" w:rsidTr="009E27B6">
        <w:trPr>
          <w:trHeight w:val="525"/>
        </w:trPr>
        <w:tc>
          <w:tcPr>
            <w:tcW w:w="437" w:type="pct"/>
            <w:vMerge w:val="restart"/>
            <w:shd w:val="clear" w:color="auto" w:fill="auto"/>
            <w:vAlign w:val="center"/>
          </w:tcPr>
          <w:p w:rsidR="009E27B6" w:rsidRPr="00236A82" w:rsidRDefault="004D7CDD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处理器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配置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2颗Intel至强可扩展处理器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5218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，主频</w:t>
            </w: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≥</w:t>
            </w:r>
            <w:r w:rsidRPr="002E5E3B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2.</w:t>
            </w:r>
            <w:r w:rsidRPr="002E5E3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  <w:r w:rsidRPr="002E5E3B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GHz</w:t>
            </w:r>
            <w:r w:rsidRPr="002E5E3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且≥16核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</w:t>
            </w:r>
            <w:r w:rsidRPr="003C75BF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可选最大可支持至</w:t>
            </w:r>
            <w:r w:rsidRPr="003C75BF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28核处理器。</w:t>
            </w:r>
          </w:p>
        </w:tc>
      </w:tr>
      <w:tr w:rsidR="009E27B6" w:rsidRPr="00236A82" w:rsidTr="009E27B6">
        <w:trPr>
          <w:trHeight w:val="646"/>
        </w:trPr>
        <w:tc>
          <w:tcPr>
            <w:tcW w:w="437" w:type="pct"/>
            <w:vMerge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E27B6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芯片组</w:t>
            </w:r>
          </w:p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hd w:val="pct15" w:color="auto" w:fill="FFFFFF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100708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Intel C624芯片组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，提供官网截图证明</w:t>
            </w:r>
          </w:p>
        </w:tc>
      </w:tr>
      <w:tr w:rsidR="009E27B6" w:rsidRPr="00236A82" w:rsidTr="009E27B6">
        <w:trPr>
          <w:trHeight w:val="646"/>
        </w:trPr>
        <w:tc>
          <w:tcPr>
            <w:tcW w:w="437" w:type="pct"/>
            <w:vMerge w:val="restart"/>
            <w:shd w:val="clear" w:color="auto" w:fill="auto"/>
            <w:vAlign w:val="center"/>
          </w:tcPr>
          <w:p w:rsidR="009E27B6" w:rsidRPr="00236A82" w:rsidRDefault="004D7CDD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内存容量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配置≥768GB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 xml:space="preserve"> 2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933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MHz DDR4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内存（24*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32GB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） ,最大支持≥3TB内存，支持英特尔傲腾数据中心级持久内存。</w:t>
            </w:r>
          </w:p>
        </w:tc>
      </w:tr>
      <w:tr w:rsidR="009E27B6" w:rsidRPr="00236A82" w:rsidTr="009E27B6">
        <w:trPr>
          <w:trHeight w:val="547"/>
        </w:trPr>
        <w:tc>
          <w:tcPr>
            <w:tcW w:w="437" w:type="pct"/>
            <w:vMerge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内存</w:t>
            </w:r>
            <w:proofErr w:type="spell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插槽</w:t>
            </w:r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257158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实配≥</w:t>
            </w:r>
            <w:r w:rsidRPr="00257158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24条内存插槽。</w:t>
            </w:r>
          </w:p>
        </w:tc>
      </w:tr>
      <w:tr w:rsidR="009E27B6" w:rsidRPr="00236A82" w:rsidTr="009E27B6">
        <w:trPr>
          <w:trHeight w:val="581"/>
        </w:trPr>
        <w:tc>
          <w:tcPr>
            <w:tcW w:w="437" w:type="pct"/>
            <w:vMerge/>
            <w:shd w:val="clear" w:color="auto" w:fill="auto"/>
            <w:vAlign w:val="center"/>
          </w:tcPr>
          <w:p w:rsidR="009E27B6" w:rsidRPr="00236A82" w:rsidRDefault="009E27B6" w:rsidP="002C7A6C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EF24F4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EF24F4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内存保护技术</w:t>
            </w:r>
            <w:proofErr w:type="spellEnd"/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EF24F4" w:rsidRDefault="009E27B6" w:rsidP="002C7A6C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EF24F4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支持ECC ,</w:t>
            </w:r>
            <w:r w:rsidRPr="00EF24F4">
              <w:rPr>
                <w:color w:val="000000" w:themeColor="text1"/>
                <w:lang w:eastAsia="zh-CN"/>
              </w:rPr>
              <w:t xml:space="preserve"> </w:t>
            </w:r>
            <w:r w:rsidRPr="00EF24F4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SDDC</w:t>
            </w:r>
            <w:r w:rsidRPr="00EF24F4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EF24F4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ADDDC内存镜像,内存备用 </w:t>
            </w:r>
          </w:p>
        </w:tc>
      </w:tr>
      <w:tr w:rsidR="009E27B6" w:rsidRPr="00236A82" w:rsidTr="009E27B6">
        <w:trPr>
          <w:trHeight w:val="720"/>
        </w:trPr>
        <w:tc>
          <w:tcPr>
            <w:tcW w:w="437" w:type="pct"/>
            <w:vMerge w:val="restart"/>
            <w:shd w:val="clear" w:color="auto" w:fill="auto"/>
            <w:vAlign w:val="center"/>
          </w:tcPr>
          <w:p w:rsidR="009E27B6" w:rsidRPr="00236A82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硬盘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57158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配置≥3块2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.5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寸960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G SATA SSD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热插拔硬盘；配置≥8块2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.5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寸2.4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 xml:space="preserve">TB 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10K SAS 2.5寸热插拔硬盘；配置≥3块2.5寸1.92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TB SATA SSD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热插拔硬盘</w:t>
            </w:r>
          </w:p>
        </w:tc>
      </w:tr>
      <w:tr w:rsidR="009E27B6" w:rsidRPr="00236A82" w:rsidTr="009E27B6">
        <w:trPr>
          <w:trHeight w:val="720"/>
        </w:trPr>
        <w:tc>
          <w:tcPr>
            <w:tcW w:w="437" w:type="pct"/>
            <w:vMerge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硬盘扩展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9E27B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最大支持</w:t>
            </w:r>
            <w:r w:rsidRPr="00236A82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26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个硬盘扩展</w:t>
            </w: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，支持直连</w:t>
            </w:r>
            <w:proofErr w:type="spellStart"/>
            <w:r w:rsidRPr="00236A82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NVMe</w:t>
            </w:r>
            <w:proofErr w:type="spellEnd"/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PCIe</w:t>
            </w:r>
            <w:proofErr w:type="spellEnd"/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SSD硬盘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</w:t>
            </w:r>
            <w:r w:rsidRPr="0025715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支持内置两个</w:t>
            </w:r>
            <w:r w:rsidRPr="00257158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M.2 且支持RAID 0/1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。</w:t>
            </w: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支持</w:t>
            </w:r>
            <w:r w:rsidRPr="001161BD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可切换SAS/SATA/U.2硬盘不用更换背板</w:t>
            </w:r>
          </w:p>
        </w:tc>
      </w:tr>
      <w:tr w:rsidR="009E27B6" w:rsidRPr="00236A82" w:rsidTr="009E27B6">
        <w:trPr>
          <w:trHeight w:val="611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阵列卡</w:t>
            </w:r>
            <w:proofErr w:type="spellEnd"/>
          </w:p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配置独立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的基于12Gb技术的阵列卡，支持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RAID0/1/10/5/50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/6/60，带</w:t>
            </w:r>
            <w:r w:rsidR="000E4A24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4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GB缓存，配置掉电保护，支持直通模式</w:t>
            </w:r>
          </w:p>
        </w:tc>
      </w:tr>
      <w:tr w:rsidR="009E27B6" w:rsidRPr="00236A82" w:rsidTr="009E27B6">
        <w:trPr>
          <w:trHeight w:val="611"/>
        </w:trPr>
        <w:tc>
          <w:tcPr>
            <w:tcW w:w="437" w:type="pct"/>
            <w:shd w:val="clear" w:color="auto" w:fill="auto"/>
            <w:vAlign w:val="center"/>
          </w:tcPr>
          <w:p w:rsidR="009E27B6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B0598E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I/O扩展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最大支持8个P</w:t>
            </w:r>
            <w:r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CI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e插槽</w:t>
            </w:r>
          </w:p>
        </w:tc>
      </w:tr>
      <w:tr w:rsidR="009E27B6" w:rsidRPr="00236A82" w:rsidTr="009E27B6">
        <w:trPr>
          <w:trHeight w:val="406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1161BD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接口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1161BD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实配不少于</w:t>
            </w:r>
            <w:r w:rsidRPr="001161BD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4</w:t>
            </w: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个USB接口，不少于</w:t>
            </w:r>
            <w:r w:rsidRPr="001161BD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1</w:t>
            </w: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个VGA接口</w:t>
            </w:r>
          </w:p>
        </w:tc>
      </w:tr>
      <w:tr w:rsidR="009E27B6" w:rsidRPr="00236A82" w:rsidTr="009E27B6">
        <w:trPr>
          <w:trHeight w:val="406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网卡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9E27B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配置≥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2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块双端口独立千兆以太网卡，配置≥1块双端口独立万兆光口以太网卡（含2个光模块），配置</w:t>
            </w:r>
            <w:r w:rsidRPr="009E27B6">
              <w:rPr>
                <w:rFonts w:hint="eastAsia"/>
                <w:szCs w:val="21"/>
                <w:lang w:eastAsia="zh-CN"/>
              </w:rPr>
              <w:t>≥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1个专用的管理端口</w:t>
            </w:r>
          </w:p>
        </w:tc>
      </w:tr>
      <w:tr w:rsidR="009E27B6" w:rsidRPr="00236A82" w:rsidTr="009E27B6">
        <w:trPr>
          <w:trHeight w:val="406"/>
        </w:trPr>
        <w:tc>
          <w:tcPr>
            <w:tcW w:w="437" w:type="pct"/>
            <w:shd w:val="clear" w:color="auto" w:fill="auto"/>
            <w:vAlign w:val="center"/>
          </w:tcPr>
          <w:p w:rsidR="009E27B6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36A8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GPU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卡</w:t>
            </w:r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36A82" w:rsidRDefault="005711A6" w:rsidP="005711A6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配置</w:t>
            </w:r>
            <w:r w:rsidR="009E27B6" w:rsidRPr="000A4CE0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≥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</w:t>
            </w:r>
            <w:r w:rsidR="009E27B6"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块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N</w:t>
            </w:r>
            <w:r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VIDIA T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esla</w:t>
            </w:r>
            <w:r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 xml:space="preserve"> T4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（16</w:t>
            </w:r>
            <w:r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GB）</w:t>
            </w:r>
            <w:r w:rsidR="000710D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，最大支持</w:t>
            </w:r>
            <w:r w:rsidR="000710D8" w:rsidRPr="000A4CE0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≥</w:t>
            </w:r>
            <w:r w:rsidR="000710D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4</w:t>
            </w:r>
            <w:r w:rsidR="000710D8"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块</w:t>
            </w:r>
            <w:r w:rsidR="000710D8"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N</w:t>
            </w:r>
            <w:r w:rsidR="000710D8"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VIDIA T</w:t>
            </w:r>
            <w:r w:rsidR="000710D8"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esla</w:t>
            </w:r>
            <w:r w:rsidR="000710D8"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 xml:space="preserve"> T4</w:t>
            </w:r>
            <w:r w:rsidR="000710D8"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（16</w:t>
            </w:r>
            <w:r w:rsidR="000710D8"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GB）</w:t>
            </w:r>
          </w:p>
        </w:tc>
      </w:tr>
      <w:tr w:rsidR="009E27B6" w:rsidRPr="008554D6" w:rsidTr="009E27B6">
        <w:trPr>
          <w:trHeight w:val="1125"/>
        </w:trPr>
        <w:tc>
          <w:tcPr>
            <w:tcW w:w="437" w:type="pct"/>
            <w:shd w:val="clear" w:color="auto" w:fill="auto"/>
            <w:vAlign w:val="center"/>
          </w:tcPr>
          <w:p w:rsidR="009E27B6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5711A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管理软件功能#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8554D6" w:rsidRDefault="005711A6" w:rsidP="005711A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实配高级管理功能许可，支持远程监控图形界面, 可实现与操作系统无关的远程完全控制，包括远程开机、关机、重启、图形化安装操作系统、远程挂载镜像等。</w:t>
            </w:r>
            <w:r w:rsidR="009E27B6"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有注册商标，有软件著作权，提供软著</w:t>
            </w:r>
          </w:p>
        </w:tc>
      </w:tr>
      <w:tr w:rsidR="009E27B6" w:rsidRPr="00236A82" w:rsidTr="009E27B6">
        <w:trPr>
          <w:trHeight w:val="568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5711A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预测</w:t>
            </w:r>
            <w:proofErr w:type="spellStart"/>
            <w:r w:rsidRPr="005711A6">
              <w:rPr>
                <w:rFonts w:ascii="微软雅黑" w:eastAsia="微软雅黑" w:hAnsi="微软雅黑" w:hint="eastAsia"/>
                <w:sz w:val="20"/>
                <w:szCs w:val="20"/>
              </w:rPr>
              <w:t>故障诊断技术</w:t>
            </w:r>
            <w:proofErr w:type="spellEnd"/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972823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支持针对处理器，内存，内部存储，风扇，电源，阵列卡等关键部件的故障预报警机制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="005711A6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提供官方网站截图证明。</w:t>
            </w:r>
          </w:p>
        </w:tc>
      </w:tr>
      <w:tr w:rsidR="009E27B6" w:rsidRPr="00236A82" w:rsidTr="009E27B6">
        <w:trPr>
          <w:trHeight w:val="836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快速检测功能</w:t>
            </w:r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F71E90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支持使用智能终端通过前置USB</w:t>
            </w:r>
            <w:r w:rsidR="005711A6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端口登陆管理软件，快速查看硬件信息及故障信息，提供A</w:t>
            </w:r>
            <w:r w:rsidR="005711A6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PP</w:t>
            </w:r>
            <w:r w:rsidR="005711A6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下载链接。</w:t>
            </w:r>
          </w:p>
        </w:tc>
      </w:tr>
      <w:tr w:rsidR="009E27B6" w:rsidRPr="00236A82" w:rsidTr="009E27B6">
        <w:trPr>
          <w:trHeight w:val="936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4D7CDD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电源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配置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80+铂金电源，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1+1热插拔冗余电源。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支持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240V高压直流。</w:t>
            </w:r>
          </w:p>
        </w:tc>
      </w:tr>
      <w:tr w:rsidR="002E414A" w:rsidRPr="00236A82" w:rsidTr="009E27B6">
        <w:trPr>
          <w:trHeight w:val="694"/>
        </w:trPr>
        <w:tc>
          <w:tcPr>
            <w:tcW w:w="437" w:type="pct"/>
            <w:shd w:val="clear" w:color="auto" w:fill="auto"/>
            <w:vAlign w:val="center"/>
          </w:tcPr>
          <w:p w:rsidR="002E414A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E414A" w:rsidRPr="00246B62" w:rsidRDefault="002E414A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其他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2E414A" w:rsidRPr="00246B62" w:rsidRDefault="002E414A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配置电源等上架套件</w:t>
            </w:r>
          </w:p>
        </w:tc>
      </w:tr>
      <w:tr w:rsidR="009E27B6" w:rsidRPr="00236A82" w:rsidTr="009E27B6">
        <w:trPr>
          <w:trHeight w:val="694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风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扇</w:t>
            </w:r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配置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≥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6个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冗余热插拔风扇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E27B6" w:rsidRPr="00236A82" w:rsidTr="009E27B6">
        <w:trPr>
          <w:trHeight w:val="548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工作温度</w:t>
            </w:r>
            <w:proofErr w:type="spellEnd"/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符合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ASHARE A4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标准，运行温度支持0°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C 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到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50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°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C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，提供国家电子计算机质量监督检验中心出具的产品检验合格证书</w:t>
            </w:r>
          </w:p>
        </w:tc>
      </w:tr>
      <w:tr w:rsidR="009E27B6" w:rsidRPr="00236A82" w:rsidTr="009E27B6">
        <w:trPr>
          <w:trHeight w:val="548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抗干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</w:rPr>
              <w:t>扰</w:t>
            </w:r>
            <w:proofErr w:type="spellEnd"/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DD67FD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正常工作承受的浪涌（冲击）抗扰度≥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4kV（线线/线地）；</w:t>
            </w:r>
          </w:p>
          <w:p w:rsidR="009E27B6" w:rsidRPr="00DD67FD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正常工作电源口雷击抗扰度≥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4kV</w:t>
            </w:r>
          </w:p>
          <w:p w:rsidR="009E27B6" w:rsidRPr="00DD67FD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正常工作电信端口雷击抗扰度≥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4kV</w:t>
            </w:r>
          </w:p>
          <w:p w:rsidR="005711A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正常工作所承受的连续波辐射骚扰抗扰度≥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10V/m；</w:t>
            </w:r>
          </w:p>
          <w:p w:rsidR="005711A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正常工作所承受的工频磁场抗扰度≥10A/m；</w:t>
            </w:r>
          </w:p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并提供国家级认证机构NCTC相关证明材料；</w:t>
            </w:r>
          </w:p>
        </w:tc>
      </w:tr>
      <w:tr w:rsidR="009E27B6" w:rsidRPr="00236A82" w:rsidTr="009E27B6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5711A6">
              <w:rPr>
                <w:rFonts w:ascii="微软雅黑" w:eastAsia="微软雅黑" w:hAnsi="微软雅黑"/>
                <w:sz w:val="20"/>
                <w:szCs w:val="20"/>
              </w:rPr>
              <w:t>性能</w:t>
            </w:r>
            <w:proofErr w:type="spellEnd"/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5711A6" w:rsidRDefault="009E27B6" w:rsidP="009E27B6">
            <w:pPr>
              <w:widowControl/>
              <w:spacing w:line="240" w:lineRule="exact"/>
              <w:rPr>
                <w:rFonts w:ascii="微软雅黑" w:eastAsia="微软雅黑" w:hAnsi="微软雅黑" w:cs="Arial"/>
                <w:color w:val="FF0000"/>
                <w:sz w:val="20"/>
                <w:szCs w:val="20"/>
                <w:lang w:val="pt-BR"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提供本次投标机型在第三方网站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的TPC-E benchmark测试值数据截图，测试值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≥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60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00，并加盖设备制造厂商公章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  <w:r w:rsidR="005711A6" w:rsidRPr="00A45FDE">
              <w:rPr>
                <w:rFonts w:ascii="微软雅黑" w:eastAsia="微软雅黑" w:hAnsi="微软雅黑" w:cs="Arial"/>
                <w:color w:val="FF0000"/>
                <w:sz w:val="20"/>
                <w:szCs w:val="20"/>
                <w:lang w:val="pt-BR" w:eastAsia="zh-CN"/>
              </w:rPr>
              <w:t xml:space="preserve"> </w:t>
            </w:r>
          </w:p>
        </w:tc>
      </w:tr>
      <w:tr w:rsidR="009E27B6" w:rsidRPr="00236A82" w:rsidTr="009E27B6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可靠性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A45FDE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A267A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产品可靠性高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提供国家电子计算机质量监督检验中心出具的MTBF平均无故障时间不小于15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万小时的检验报告</w:t>
            </w:r>
            <w:r w:rsidRPr="00A45FDE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E27B6" w:rsidRPr="00236A82" w:rsidTr="009E27B6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5711A6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节能</w:t>
            </w:r>
            <w:proofErr w:type="spellStart"/>
            <w:r w:rsidRPr="005711A6">
              <w:rPr>
                <w:rFonts w:ascii="微软雅黑" w:eastAsia="微软雅黑" w:hAnsi="微软雅黑" w:hint="eastAsia"/>
                <w:sz w:val="20"/>
                <w:szCs w:val="20"/>
              </w:rPr>
              <w:t>环保</w:t>
            </w:r>
            <w:proofErr w:type="spellEnd"/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246B62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提供中国环境标志产品认证证书证明文件</w:t>
            </w:r>
          </w:p>
        </w:tc>
      </w:tr>
      <w:tr w:rsidR="009E27B6" w:rsidRPr="00236A82" w:rsidTr="009E27B6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9E27B6" w:rsidRPr="00236A82" w:rsidRDefault="002E414A" w:rsidP="009E27B6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E27B6" w:rsidRPr="004D6768" w:rsidRDefault="009E27B6" w:rsidP="009E27B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proofErr w:type="spellStart"/>
            <w:r w:rsidRPr="004D6768">
              <w:rPr>
                <w:rFonts w:ascii="微软雅黑" w:eastAsia="微软雅黑" w:hAnsi="微软雅黑" w:hint="eastAsia"/>
                <w:sz w:val="20"/>
                <w:szCs w:val="20"/>
              </w:rPr>
              <w:t>服务</w:t>
            </w:r>
            <w:proofErr w:type="spellEnd"/>
            <w:r w:rsidRPr="004D6768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9E27B6" w:rsidRPr="004D6768" w:rsidRDefault="009E27B6" w:rsidP="005711A6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4D676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提供原厂3年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7x24x4</w:t>
            </w:r>
            <w:r w:rsidRPr="004D676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保修服务；</w:t>
            </w:r>
            <w:r w:rsidR="00B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提供原厂针对本项目的授权原件和售后服务承诺函。</w:t>
            </w:r>
          </w:p>
        </w:tc>
      </w:tr>
    </w:tbl>
    <w:p w:rsidR="0012090E" w:rsidRPr="00985351" w:rsidRDefault="0012090E" w:rsidP="00985351">
      <w:pPr>
        <w:rPr>
          <w:lang w:eastAsia="zh-CN"/>
        </w:rPr>
      </w:pPr>
    </w:p>
    <w:sectPr w:rsidR="0012090E" w:rsidRPr="00985351" w:rsidSect="00AE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C8" w:rsidRDefault="00B37CC8" w:rsidP="00D46B7A">
      <w:r>
        <w:separator/>
      </w:r>
    </w:p>
  </w:endnote>
  <w:endnote w:type="continuationSeparator" w:id="0">
    <w:p w:rsidR="00B37CC8" w:rsidRDefault="00B37CC8" w:rsidP="00D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C8" w:rsidRDefault="00B37CC8" w:rsidP="00D46B7A">
      <w:r>
        <w:separator/>
      </w:r>
    </w:p>
  </w:footnote>
  <w:footnote w:type="continuationSeparator" w:id="0">
    <w:p w:rsidR="00B37CC8" w:rsidRDefault="00B37CC8" w:rsidP="00D46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324"/>
    <w:rsid w:val="0002782C"/>
    <w:rsid w:val="000710D8"/>
    <w:rsid w:val="000757DF"/>
    <w:rsid w:val="000A454A"/>
    <w:rsid w:val="000A4CE0"/>
    <w:rsid w:val="000E4A24"/>
    <w:rsid w:val="00100708"/>
    <w:rsid w:val="0012090E"/>
    <w:rsid w:val="001404D9"/>
    <w:rsid w:val="00151586"/>
    <w:rsid w:val="001C4F2B"/>
    <w:rsid w:val="001E42FC"/>
    <w:rsid w:val="00205697"/>
    <w:rsid w:val="00220A38"/>
    <w:rsid w:val="002402CA"/>
    <w:rsid w:val="00246B62"/>
    <w:rsid w:val="00257158"/>
    <w:rsid w:val="002954D6"/>
    <w:rsid w:val="002E414A"/>
    <w:rsid w:val="002E5E3B"/>
    <w:rsid w:val="00322F3C"/>
    <w:rsid w:val="00395A1C"/>
    <w:rsid w:val="004A33D7"/>
    <w:rsid w:val="004A52D2"/>
    <w:rsid w:val="004D6768"/>
    <w:rsid w:val="004D7CDD"/>
    <w:rsid w:val="004E15CB"/>
    <w:rsid w:val="004F0378"/>
    <w:rsid w:val="0055372F"/>
    <w:rsid w:val="005711A6"/>
    <w:rsid w:val="005A4BC9"/>
    <w:rsid w:val="005C7838"/>
    <w:rsid w:val="005F6116"/>
    <w:rsid w:val="0065734F"/>
    <w:rsid w:val="006921B9"/>
    <w:rsid w:val="006A4FD2"/>
    <w:rsid w:val="00805F24"/>
    <w:rsid w:val="008502C9"/>
    <w:rsid w:val="008554D6"/>
    <w:rsid w:val="0087320E"/>
    <w:rsid w:val="00873926"/>
    <w:rsid w:val="008755A1"/>
    <w:rsid w:val="00875A52"/>
    <w:rsid w:val="008B3E79"/>
    <w:rsid w:val="008C4550"/>
    <w:rsid w:val="008E28FF"/>
    <w:rsid w:val="008E72ED"/>
    <w:rsid w:val="009236E1"/>
    <w:rsid w:val="00972823"/>
    <w:rsid w:val="00985351"/>
    <w:rsid w:val="009C18DF"/>
    <w:rsid w:val="009E27B6"/>
    <w:rsid w:val="00A13E34"/>
    <w:rsid w:val="00A267A5"/>
    <w:rsid w:val="00A378DF"/>
    <w:rsid w:val="00A43994"/>
    <w:rsid w:val="00A45FDE"/>
    <w:rsid w:val="00A52B33"/>
    <w:rsid w:val="00A5710B"/>
    <w:rsid w:val="00A817A9"/>
    <w:rsid w:val="00AA3AB6"/>
    <w:rsid w:val="00AE38D1"/>
    <w:rsid w:val="00AE617E"/>
    <w:rsid w:val="00B0598E"/>
    <w:rsid w:val="00B37CC8"/>
    <w:rsid w:val="00B94D5F"/>
    <w:rsid w:val="00BA1231"/>
    <w:rsid w:val="00BD7D67"/>
    <w:rsid w:val="00C5286A"/>
    <w:rsid w:val="00C6506E"/>
    <w:rsid w:val="00C93EC2"/>
    <w:rsid w:val="00CA4733"/>
    <w:rsid w:val="00D46B7A"/>
    <w:rsid w:val="00D7502C"/>
    <w:rsid w:val="00DA3A1A"/>
    <w:rsid w:val="00DD67FD"/>
    <w:rsid w:val="00DF27DB"/>
    <w:rsid w:val="00E571E3"/>
    <w:rsid w:val="00E626B3"/>
    <w:rsid w:val="00E75324"/>
    <w:rsid w:val="00EF24F4"/>
    <w:rsid w:val="00F134D4"/>
    <w:rsid w:val="00F23289"/>
    <w:rsid w:val="00F30960"/>
    <w:rsid w:val="00F41E75"/>
    <w:rsid w:val="00F54FB1"/>
    <w:rsid w:val="00F66A82"/>
    <w:rsid w:val="00F71E90"/>
    <w:rsid w:val="00F869A4"/>
    <w:rsid w:val="00FA4A8C"/>
    <w:rsid w:val="00FB4FC5"/>
    <w:rsid w:val="00FC1478"/>
    <w:rsid w:val="00FE0F88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A"/>
    <w:pPr>
      <w:widowControl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7A"/>
    <w:rPr>
      <w:sz w:val="18"/>
      <w:szCs w:val="18"/>
    </w:rPr>
  </w:style>
  <w:style w:type="character" w:styleId="a5">
    <w:name w:val="Hyperlink"/>
    <w:basedOn w:val="a0"/>
    <w:uiPriority w:val="99"/>
    <w:unhideWhenUsed/>
    <w:rsid w:val="00D46B7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0598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0598E"/>
  </w:style>
  <w:style w:type="character" w:customStyle="1" w:styleId="Char1">
    <w:name w:val="批注文字 Char"/>
    <w:basedOn w:val="a0"/>
    <w:link w:val="a7"/>
    <w:uiPriority w:val="99"/>
    <w:semiHidden/>
    <w:rsid w:val="00B0598E"/>
    <w:rPr>
      <w:rFonts w:ascii="宋体" w:eastAsia="宋体" w:hAnsi="宋体" w:cs="宋体"/>
      <w:kern w:val="0"/>
      <w:sz w:val="22"/>
      <w:lang w:eastAsia="en-US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0598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0598E"/>
    <w:rPr>
      <w:rFonts w:ascii="宋体" w:eastAsia="宋体" w:hAnsi="宋体" w:cs="宋体"/>
      <w:b/>
      <w:bCs/>
      <w:kern w:val="0"/>
      <w:sz w:val="22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B0598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0598E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218</Words>
  <Characters>1247</Characters>
  <Application>Microsoft Office Word</Application>
  <DocSecurity>0</DocSecurity>
  <Lines>10</Lines>
  <Paragraphs>2</Paragraphs>
  <ScaleCrop>false</ScaleCrop>
  <Company>Lenovo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Chenguang Pan</dc:creator>
  <cp:keywords/>
  <dc:description/>
  <cp:lastModifiedBy>ts</cp:lastModifiedBy>
  <cp:revision>55</cp:revision>
  <dcterms:created xsi:type="dcterms:W3CDTF">2019-08-14T01:33:00Z</dcterms:created>
  <dcterms:modified xsi:type="dcterms:W3CDTF">2020-11-04T03:32:00Z</dcterms:modified>
</cp:coreProperties>
</file>