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研究级摄像显微镜参数</w:t>
      </w:r>
    </w:p>
    <w:p>
      <w:pPr>
        <w:snapToGrid w:val="0"/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一、用途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1.1用于明场观察研究，适合染色切片观察等广泛生命科学研究；</w:t>
      </w:r>
    </w:p>
    <w:p>
      <w:pPr>
        <w:snapToGrid w:val="0"/>
        <w:spacing w:line="276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二、技术要求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</w:t>
      </w:r>
      <w:r>
        <w:rPr>
          <w:rFonts w:hint="eastAsia" w:ascii="Calibri" w:hAnsi="宋体"/>
          <w:sz w:val="24"/>
          <w:szCs w:val="24"/>
        </w:rPr>
        <w:t>机身：一体化金属机身，防震机座，稳定结构，可作明场观察，可扩展荧光、相差、暗场、偏光、多人共览等观察；</w:t>
      </w:r>
      <w:r>
        <w:rPr>
          <w:rFonts w:ascii="Calibri" w:hAnsi="宋体"/>
          <w:sz w:val="24"/>
          <w:szCs w:val="24"/>
        </w:rPr>
        <w:t xml:space="preserve"> 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2.2</w:t>
      </w:r>
      <w:bookmarkStart w:id="0" w:name="OLE_LINK1"/>
      <w:r>
        <w:rPr>
          <w:rFonts w:hint="eastAsia" w:ascii="Calibri" w:hAnsi="宋体"/>
          <w:sz w:val="24"/>
          <w:szCs w:val="24"/>
        </w:rPr>
        <w:t>光学系统：无限远校正光学系统，齐焦距离45</w:t>
      </w:r>
      <w:r>
        <w:rPr>
          <w:rFonts w:ascii="Calibri" w:hAnsi="宋体"/>
          <w:sz w:val="24"/>
          <w:szCs w:val="24"/>
        </w:rPr>
        <w:t>mm</w:t>
      </w:r>
      <w:bookmarkEnd w:id="0"/>
      <w:r>
        <w:rPr>
          <w:rFonts w:hint="eastAsia" w:ascii="Calibri" w:hAnsi="宋体"/>
          <w:sz w:val="24"/>
          <w:szCs w:val="24"/>
        </w:rPr>
        <w:t>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2.3</w:t>
      </w:r>
      <w:r>
        <w:rPr>
          <w:rFonts w:hint="eastAsia" w:ascii="Calibri" w:hAnsi="宋体"/>
          <w:sz w:val="24"/>
          <w:szCs w:val="24"/>
        </w:rPr>
        <w:t>物镜转盘：≥</w:t>
      </w:r>
      <w:r>
        <w:rPr>
          <w:rFonts w:ascii="Calibri" w:hAnsi="宋体"/>
          <w:sz w:val="24"/>
          <w:szCs w:val="24"/>
        </w:rPr>
        <w:t>6</w:t>
      </w:r>
      <w:r>
        <w:rPr>
          <w:rFonts w:hint="eastAsia" w:ascii="Calibri" w:hAnsi="宋体"/>
          <w:sz w:val="24"/>
          <w:szCs w:val="24"/>
        </w:rPr>
        <w:t>位物镜转换器；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2.4</w:t>
      </w:r>
      <w:r>
        <w:rPr>
          <w:rFonts w:hint="eastAsia" w:ascii="Calibri" w:hAnsi="宋体"/>
          <w:sz w:val="24"/>
          <w:szCs w:val="24"/>
        </w:rPr>
        <w:t>调焦：同轴粗精调焦，有上限停止位置，高精度微调旋钮，微调最小步进1</w:t>
      </w:r>
      <w:r>
        <w:rPr>
          <w:rFonts w:ascii="Calibri" w:hAnsi="宋体"/>
          <w:sz w:val="24"/>
          <w:szCs w:val="24"/>
        </w:rPr>
        <w:t>um</w:t>
      </w:r>
      <w:r>
        <w:rPr>
          <w:rFonts w:hint="eastAsia" w:ascii="Calibri" w:hAnsi="宋体"/>
          <w:sz w:val="24"/>
          <w:szCs w:val="24"/>
        </w:rPr>
        <w:t>，人机学设计调焦旋钮高度可调；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2.5</w:t>
      </w:r>
      <w:r>
        <w:rPr>
          <w:rFonts w:hint="eastAsia" w:ascii="Calibri" w:hAnsi="宋体"/>
          <w:sz w:val="24"/>
          <w:szCs w:val="24"/>
        </w:rPr>
        <w:t>照明装置：长寿命</w:t>
      </w:r>
      <w:r>
        <w:rPr>
          <w:rFonts w:ascii="Calibri" w:hAnsi="宋体"/>
          <w:sz w:val="24"/>
          <w:szCs w:val="24"/>
        </w:rPr>
        <w:t>LED</w:t>
      </w:r>
      <w:r>
        <w:rPr>
          <w:rFonts w:hint="eastAsia" w:ascii="Calibri" w:hAnsi="宋体"/>
          <w:sz w:val="24"/>
          <w:szCs w:val="24"/>
        </w:rPr>
        <w:t>光源照明，无需更换灯泡，平均使用寿命≥</w:t>
      </w:r>
      <w:r>
        <w:rPr>
          <w:rFonts w:ascii="Calibri" w:hAnsi="宋体"/>
          <w:sz w:val="24"/>
          <w:szCs w:val="24"/>
        </w:rPr>
        <w:t>15</w:t>
      </w:r>
      <w:r>
        <w:rPr>
          <w:rFonts w:hint="eastAsia" w:ascii="Calibri" w:hAnsi="宋体"/>
          <w:sz w:val="24"/>
          <w:szCs w:val="24"/>
        </w:rPr>
        <w:t>年；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2.6</w:t>
      </w:r>
      <w:r>
        <w:rPr>
          <w:rFonts w:hint="eastAsia" w:ascii="Calibri" w:hAnsi="宋体"/>
          <w:sz w:val="24"/>
          <w:szCs w:val="24"/>
        </w:rPr>
        <w:t>载物台：右手低位置同轴驱动的高抗磨损性陶瓷覆盖层载物台，无暴露齿条圆弧形边角设计，操作手柄可左右手更，无需返厂处理；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2.7</w:t>
      </w:r>
      <w:r>
        <w:rPr>
          <w:rFonts w:hint="eastAsia" w:ascii="Calibri" w:hAnsi="宋体"/>
          <w:sz w:val="24"/>
          <w:szCs w:val="24"/>
        </w:rPr>
        <w:t>样夹：可单手操作样夹</w:t>
      </w:r>
      <w:r>
        <w:rPr>
          <w:rFonts w:ascii="Calibri" w:hAnsi="宋体"/>
          <w:sz w:val="24"/>
          <w:szCs w:val="24"/>
        </w:rPr>
        <w:t xml:space="preserve">, </w:t>
      </w:r>
      <w:r>
        <w:rPr>
          <w:rFonts w:hint="eastAsia" w:ascii="Calibri" w:hAnsi="宋体"/>
          <w:sz w:val="24"/>
          <w:szCs w:val="24"/>
        </w:rPr>
        <w:t>方便同时记录；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2.8</w:t>
      </w:r>
      <w:r>
        <w:rPr>
          <w:rFonts w:hint="eastAsia" w:ascii="Calibri" w:hAnsi="宋体"/>
          <w:sz w:val="24"/>
          <w:szCs w:val="24"/>
        </w:rPr>
        <w:t>观察镜筒：三目镜筒，F</w:t>
      </w:r>
      <w:r>
        <w:rPr>
          <w:rFonts w:ascii="Calibri" w:hAnsi="宋体"/>
          <w:sz w:val="24"/>
          <w:szCs w:val="24"/>
        </w:rPr>
        <w:t>OV</w:t>
      </w:r>
      <w:r>
        <w:rPr>
          <w:rFonts w:hint="eastAsia" w:ascii="Calibri" w:hAnsi="宋体"/>
          <w:sz w:val="24"/>
          <w:szCs w:val="24"/>
        </w:rPr>
        <w:t>=25mm；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2.9</w:t>
      </w:r>
      <w:r>
        <w:rPr>
          <w:rFonts w:hint="eastAsia" w:ascii="Calibri" w:hAnsi="宋体"/>
          <w:sz w:val="24"/>
          <w:szCs w:val="24"/>
        </w:rPr>
        <w:t>聚光镜：带与物镜放大倍数相匹配的孔镜光栏彩色标记</w:t>
      </w:r>
      <w:r>
        <w:rPr>
          <w:rFonts w:ascii="Calibri" w:hAnsi="宋体"/>
          <w:sz w:val="24"/>
          <w:szCs w:val="24"/>
        </w:rPr>
        <w:t xml:space="preserve">, </w:t>
      </w:r>
      <w:r>
        <w:rPr>
          <w:rFonts w:hint="eastAsia" w:ascii="Calibri" w:hAnsi="宋体"/>
          <w:sz w:val="24"/>
          <w:szCs w:val="24"/>
        </w:rPr>
        <w:t>科勒照明；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2.10</w:t>
      </w:r>
      <w:r>
        <w:rPr>
          <w:rFonts w:hint="eastAsia" w:ascii="Calibri" w:hAnsi="宋体"/>
          <w:sz w:val="24"/>
          <w:szCs w:val="24"/>
        </w:rPr>
        <w:t>目镜：</w:t>
      </w:r>
      <w:r>
        <w:rPr>
          <w:rFonts w:ascii="Calibri" w:hAnsi="宋体"/>
          <w:sz w:val="24"/>
          <w:szCs w:val="24"/>
        </w:rPr>
        <w:t>10X</w:t>
      </w:r>
      <w:r>
        <w:rPr>
          <w:rFonts w:hint="eastAsia" w:ascii="Calibri" w:hAnsi="宋体"/>
          <w:sz w:val="24"/>
          <w:szCs w:val="24"/>
        </w:rPr>
        <w:t>宽视野目镜，视野数≥</w:t>
      </w:r>
      <w:r>
        <w:rPr>
          <w:rFonts w:ascii="Calibri" w:hAnsi="宋体"/>
          <w:sz w:val="24"/>
          <w:szCs w:val="24"/>
        </w:rPr>
        <w:t>2</w:t>
      </w:r>
      <w:r>
        <w:rPr>
          <w:rFonts w:hint="eastAsia" w:ascii="Calibri" w:hAnsi="宋体"/>
          <w:sz w:val="24"/>
          <w:szCs w:val="24"/>
        </w:rPr>
        <w:t>2</w:t>
      </w:r>
      <w:r>
        <w:rPr>
          <w:rFonts w:ascii="Calibri" w:hAnsi="宋体"/>
          <w:sz w:val="24"/>
          <w:szCs w:val="24"/>
        </w:rPr>
        <w:t>mm</w:t>
      </w:r>
      <w:r>
        <w:rPr>
          <w:rFonts w:hint="eastAsia" w:ascii="Calibri" w:hAnsi="宋体"/>
          <w:sz w:val="24"/>
          <w:szCs w:val="24"/>
        </w:rPr>
        <w:t>；</w:t>
      </w:r>
      <w:bookmarkStart w:id="1" w:name="_GoBack"/>
      <w:bookmarkEnd w:id="1"/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</w:t>
      </w:r>
      <w:r>
        <w:rPr>
          <w:rFonts w:hint="eastAsia" w:ascii="Calibri" w:hAnsi="宋体"/>
          <w:sz w:val="24"/>
          <w:szCs w:val="24"/>
        </w:rPr>
        <w:t>1物镜：配备高级物镜10X，20X，40X，100X；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2.12 摄像头：配显微镜同品牌摄像头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2.12.1</w:t>
      </w:r>
      <w:r>
        <w:rPr>
          <w:rFonts w:hint="eastAsia" w:ascii="Calibri" w:hAnsi="宋体"/>
          <w:sz w:val="24"/>
          <w:szCs w:val="24"/>
        </w:rPr>
        <w:t>解析度≥2050万象素；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2.12.2 1</w:t>
      </w:r>
      <w:r>
        <w:rPr>
          <w:rFonts w:hint="eastAsia" w:ascii="Calibri" w:hAnsi="宋体"/>
          <w:sz w:val="24"/>
          <w:szCs w:val="24"/>
        </w:rPr>
        <w:t>英寸 CCD 感光器, 渐进式扫描, 象素尺寸 2.4 微米 x 2.4微米；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2.12.3</w:t>
      </w:r>
      <w:r>
        <w:rPr>
          <w:rFonts w:hint="eastAsia" w:ascii="Calibri" w:hAnsi="宋体"/>
          <w:sz w:val="24"/>
          <w:szCs w:val="24"/>
        </w:rPr>
        <w:t>彩色深度 3x8/3x12 bits，曝光时间 1ms- 10s，动态范围 &gt; 71</w:t>
      </w:r>
      <w:r>
        <w:rPr>
          <w:rFonts w:ascii="Calibri" w:hAnsi="宋体"/>
          <w:sz w:val="24"/>
          <w:szCs w:val="24"/>
        </w:rPr>
        <w:t>Db</w:t>
      </w:r>
      <w:r>
        <w:rPr>
          <w:rFonts w:hint="eastAsia" w:ascii="Calibri" w:hAnsi="宋体"/>
          <w:sz w:val="24"/>
          <w:szCs w:val="24"/>
        </w:rPr>
        <w:t>，增益 1x - 10x；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2.12.4</w:t>
      </w:r>
      <w:r>
        <w:rPr>
          <w:rFonts w:hint="eastAsia" w:ascii="Calibri" w:hAnsi="宋体"/>
          <w:sz w:val="24"/>
          <w:szCs w:val="24"/>
        </w:rPr>
        <w:t xml:space="preserve"> 实时图像速率：2000 万像素全帧 5472 x 3648 ≥ 7 fps；500 万像素 2x2 Bin. 2736 x 1824≥9 fps；230 万像素 3x3 Bin. 1824 x 1216 ≥32 fps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2.12.5</w:t>
      </w:r>
      <w:r>
        <w:rPr>
          <w:rFonts w:ascii="Calibri" w:hAnsi="宋体"/>
          <w:sz w:val="24"/>
          <w:szCs w:val="24"/>
        </w:rPr>
        <w:t xml:space="preserve"> </w:t>
      </w:r>
      <w:r>
        <w:rPr>
          <w:rFonts w:hint="eastAsia" w:ascii="Calibri" w:hAnsi="宋体"/>
          <w:sz w:val="24"/>
          <w:szCs w:val="24"/>
        </w:rPr>
        <w:t>c-型接头 1x 或0.7x, 支援操作系统 WindowsXP 或 WindowsVista或Windows 7 Prof 或Ultimate 32 数位或64数位；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2.13</w:t>
      </w:r>
      <w:r>
        <w:rPr>
          <w:rFonts w:ascii="Calibri" w:hAnsi="宋体"/>
          <w:sz w:val="24"/>
          <w:szCs w:val="24"/>
        </w:rPr>
        <w:t xml:space="preserve"> </w:t>
      </w:r>
      <w:r>
        <w:rPr>
          <w:rFonts w:hint="eastAsia" w:ascii="Calibri" w:hAnsi="宋体"/>
          <w:sz w:val="24"/>
          <w:szCs w:val="24"/>
        </w:rPr>
        <w:t>配备显微采图工作站一套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hint="eastAsia" w:ascii="Calibri" w:hAnsi="宋体"/>
          <w:sz w:val="24"/>
          <w:szCs w:val="24"/>
        </w:rPr>
        <w:t>2.14</w:t>
      </w:r>
      <w:r>
        <w:rPr>
          <w:rFonts w:ascii="Calibri" w:hAnsi="宋体"/>
          <w:sz w:val="24"/>
          <w:szCs w:val="24"/>
        </w:rPr>
        <w:t xml:space="preserve"> </w:t>
      </w:r>
      <w:r>
        <w:rPr>
          <w:rFonts w:hint="eastAsia" w:ascii="Calibri" w:hAnsi="宋体"/>
          <w:sz w:val="24"/>
          <w:szCs w:val="24"/>
        </w:rPr>
        <w:t>共览装置：双人以上共览装置一套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三、相关服务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 xml:space="preserve">3.1 </w:t>
      </w:r>
      <w:r>
        <w:rPr>
          <w:rFonts w:hint="eastAsia" w:ascii="Calibri" w:hAnsi="宋体"/>
          <w:sz w:val="24"/>
          <w:szCs w:val="24"/>
        </w:rPr>
        <w:t>生产厂家提供免费的到最终用户所在地的安装、调试、培训等；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 xml:space="preserve">3.2 </w:t>
      </w:r>
      <w:r>
        <w:rPr>
          <w:rFonts w:hint="eastAsia" w:ascii="Calibri" w:hAnsi="宋体"/>
          <w:sz w:val="24"/>
          <w:szCs w:val="24"/>
        </w:rPr>
        <w:t>生产厂家为用户提供产品终身技术服务，接到产品出现故障报告后</w:t>
      </w:r>
      <w:r>
        <w:rPr>
          <w:rFonts w:ascii="Calibri" w:hAnsi="宋体"/>
          <w:sz w:val="24"/>
          <w:szCs w:val="24"/>
        </w:rPr>
        <w:t>1</w:t>
      </w:r>
      <w:r>
        <w:rPr>
          <w:rFonts w:hint="eastAsia" w:ascii="Calibri" w:hAnsi="宋体"/>
          <w:sz w:val="24"/>
          <w:szCs w:val="24"/>
        </w:rPr>
        <w:t>小时内响应，</w:t>
      </w:r>
      <w:r>
        <w:rPr>
          <w:rFonts w:ascii="Calibri" w:hAnsi="宋体"/>
          <w:sz w:val="24"/>
          <w:szCs w:val="24"/>
        </w:rPr>
        <w:t>2</w:t>
      </w:r>
      <w:r>
        <w:rPr>
          <w:rFonts w:hint="eastAsia" w:ascii="Calibri" w:hAnsi="宋体"/>
          <w:sz w:val="24"/>
          <w:szCs w:val="24"/>
        </w:rPr>
        <w:t>小时内到现场履行维修服务义务；</w:t>
      </w:r>
    </w:p>
    <w:p>
      <w:pPr>
        <w:snapToGrid w:val="0"/>
        <w:spacing w:line="276" w:lineRule="auto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 xml:space="preserve">3.3 </w:t>
      </w:r>
      <w:r>
        <w:rPr>
          <w:rFonts w:hint="eastAsia" w:ascii="Calibri" w:hAnsi="宋体"/>
          <w:sz w:val="24"/>
          <w:szCs w:val="24"/>
        </w:rPr>
        <w:t>保修期：提供36个月的免费保修，保修期自验收签字之日起计。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A"/>
    <w:rsid w:val="00254568"/>
    <w:rsid w:val="002977AD"/>
    <w:rsid w:val="00317E65"/>
    <w:rsid w:val="004A2D97"/>
    <w:rsid w:val="005A4ED8"/>
    <w:rsid w:val="005C7DFA"/>
    <w:rsid w:val="0088597E"/>
    <w:rsid w:val="00992698"/>
    <w:rsid w:val="00AD6066"/>
    <w:rsid w:val="00C83825"/>
    <w:rsid w:val="00D87988"/>
    <w:rsid w:val="00DD4BA6"/>
    <w:rsid w:val="00E24FBD"/>
    <w:rsid w:val="47A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836</Characters>
  <Lines>6</Lines>
  <Paragraphs>1</Paragraphs>
  <TotalTime>13</TotalTime>
  <ScaleCrop>false</ScaleCrop>
  <LinksUpToDate>false</LinksUpToDate>
  <CharactersWithSpaces>981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2019-04-22T03:25:00Z</dcterms:created>
  <dc:creator>张岩</dc:creator>
  <cp:lastModifiedBy>admin</cp:lastModifiedBy>
  <cp:lastPrinted>2019-04-22T03:25:00Z</cp:lastPrinted>
  <dcterms:modified xsi:type="dcterms:W3CDTF">2020-12-17T02:44:32Z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