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B6024" w14:textId="77777777" w:rsidR="005B4C03" w:rsidRDefault="005B4C03" w:rsidP="005B4C03">
      <w:pPr>
        <w:pStyle w:val="ac"/>
        <w:rPr>
          <w:sz w:val="72"/>
        </w:rPr>
      </w:pPr>
      <w:bookmarkStart w:id="0" w:name="_GoBack"/>
      <w:bookmarkEnd w:id="0"/>
    </w:p>
    <w:p w14:paraId="5F93F841" w14:textId="77777777" w:rsidR="005B4C03" w:rsidRPr="00D5168B" w:rsidRDefault="005B4C03" w:rsidP="001D067E">
      <w:pPr>
        <w:jc w:val="center"/>
        <w:rPr>
          <w:b/>
          <w:color w:val="000000" w:themeColor="text1"/>
          <w:sz w:val="72"/>
          <w:szCs w:val="72"/>
        </w:rPr>
      </w:pPr>
      <w:bookmarkStart w:id="1" w:name="_Toc404580896"/>
      <w:bookmarkStart w:id="2" w:name="_Toc404754251"/>
      <w:bookmarkStart w:id="3" w:name="_Toc404758882"/>
      <w:bookmarkStart w:id="4" w:name="_Toc479322446"/>
      <w:r w:rsidRPr="00AB5778">
        <w:rPr>
          <w:b/>
          <w:sz w:val="72"/>
          <w:szCs w:val="72"/>
        </w:rPr>
        <w:t>中</w:t>
      </w:r>
      <w:r w:rsidRPr="00D5168B">
        <w:rPr>
          <w:b/>
          <w:color w:val="000000" w:themeColor="text1"/>
          <w:sz w:val="72"/>
          <w:szCs w:val="72"/>
        </w:rPr>
        <w:t>国医学科学院肿瘤医院</w:t>
      </w:r>
      <w:bookmarkEnd w:id="1"/>
      <w:bookmarkEnd w:id="2"/>
      <w:bookmarkEnd w:id="3"/>
      <w:bookmarkEnd w:id="4"/>
    </w:p>
    <w:p w14:paraId="05806053" w14:textId="41D38E1F" w:rsidR="00713194" w:rsidRPr="00D5168B" w:rsidRDefault="005A183F" w:rsidP="001D067E">
      <w:pPr>
        <w:jc w:val="center"/>
        <w:rPr>
          <w:b/>
          <w:color w:val="000000" w:themeColor="text1"/>
          <w:sz w:val="72"/>
          <w:szCs w:val="72"/>
        </w:rPr>
      </w:pPr>
      <w:bookmarkStart w:id="5" w:name="_Toc511981826"/>
      <w:bookmarkStart w:id="6" w:name="_Toc404580898"/>
      <w:bookmarkStart w:id="7" w:name="_Toc404754253"/>
      <w:bookmarkStart w:id="8" w:name="_Toc404758884"/>
      <w:bookmarkStart w:id="9" w:name="_Toc422147979"/>
      <w:bookmarkStart w:id="10" w:name="_Toc422148081"/>
      <w:bookmarkStart w:id="11" w:name="_Toc479322448"/>
      <w:r w:rsidRPr="00D5168B">
        <w:rPr>
          <w:rFonts w:hint="eastAsia"/>
          <w:b/>
          <w:color w:val="000000" w:themeColor="text1"/>
          <w:sz w:val="72"/>
          <w:szCs w:val="72"/>
        </w:rPr>
        <w:t>移动</w:t>
      </w:r>
      <w:bookmarkEnd w:id="5"/>
      <w:r w:rsidR="00BF4B58" w:rsidRPr="00D5168B">
        <w:rPr>
          <w:rFonts w:hint="eastAsia"/>
          <w:b/>
          <w:color w:val="000000" w:themeColor="text1"/>
          <w:sz w:val="72"/>
          <w:szCs w:val="72"/>
        </w:rPr>
        <w:t>应用</w:t>
      </w:r>
      <w:r w:rsidR="00466011" w:rsidRPr="00D5168B">
        <w:rPr>
          <w:rFonts w:hint="eastAsia"/>
          <w:b/>
          <w:color w:val="000000" w:themeColor="text1"/>
          <w:sz w:val="72"/>
          <w:szCs w:val="72"/>
        </w:rPr>
        <w:t>安全加固</w:t>
      </w:r>
    </w:p>
    <w:p w14:paraId="1E5BE2CE" w14:textId="28FBFCD0" w:rsidR="005B4C03" w:rsidRPr="00D5168B" w:rsidRDefault="005B4C03" w:rsidP="001D067E">
      <w:pPr>
        <w:jc w:val="center"/>
        <w:rPr>
          <w:b/>
          <w:color w:val="000000" w:themeColor="text1"/>
          <w:sz w:val="72"/>
          <w:szCs w:val="72"/>
        </w:rPr>
      </w:pPr>
      <w:bookmarkStart w:id="12" w:name="_Toc511981827"/>
      <w:r w:rsidRPr="00D5168B">
        <w:rPr>
          <w:b/>
          <w:color w:val="000000" w:themeColor="text1"/>
          <w:sz w:val="72"/>
          <w:szCs w:val="72"/>
        </w:rPr>
        <w:t>技术</w:t>
      </w:r>
      <w:bookmarkEnd w:id="6"/>
      <w:bookmarkEnd w:id="7"/>
      <w:bookmarkEnd w:id="8"/>
      <w:bookmarkEnd w:id="9"/>
      <w:bookmarkEnd w:id="10"/>
      <w:r w:rsidRPr="00D5168B">
        <w:rPr>
          <w:rFonts w:hint="eastAsia"/>
          <w:b/>
          <w:color w:val="000000" w:themeColor="text1"/>
          <w:sz w:val="72"/>
          <w:szCs w:val="72"/>
        </w:rPr>
        <w:t>需求</w:t>
      </w:r>
      <w:bookmarkEnd w:id="11"/>
      <w:bookmarkEnd w:id="12"/>
    </w:p>
    <w:p w14:paraId="4618C590" w14:textId="77777777" w:rsidR="005B4C03" w:rsidRPr="00AB5778" w:rsidRDefault="005B4C03" w:rsidP="005B4C03"/>
    <w:p w14:paraId="3F5FFF27" w14:textId="77777777" w:rsidR="005B4C03" w:rsidRPr="00AB5778" w:rsidRDefault="005B4C03" w:rsidP="005B4C03"/>
    <w:p w14:paraId="60CC4CD7" w14:textId="77777777" w:rsidR="005B4C03" w:rsidRPr="00AB5778" w:rsidRDefault="005B4C03" w:rsidP="005B4C03"/>
    <w:p w14:paraId="18ACAD7F" w14:textId="77777777" w:rsidR="005B4C03" w:rsidRPr="00AB5778" w:rsidRDefault="005B4C03" w:rsidP="005B4C03"/>
    <w:p w14:paraId="3388AF5D" w14:textId="77777777" w:rsidR="005B4C03" w:rsidRPr="00AB5778" w:rsidRDefault="005B4C03" w:rsidP="005B4C03"/>
    <w:p w14:paraId="1DBC4E8A" w14:textId="77777777" w:rsidR="005B4C03" w:rsidRPr="00AB5778" w:rsidRDefault="005B4C03" w:rsidP="005B4C03"/>
    <w:p w14:paraId="5C1DD01C" w14:textId="77777777" w:rsidR="005B4C03" w:rsidRPr="00AB5778" w:rsidRDefault="005B4C03" w:rsidP="005B4C03"/>
    <w:p w14:paraId="7EC5A30D" w14:textId="77777777" w:rsidR="005B4C03" w:rsidRPr="00AB5778" w:rsidRDefault="005B4C03" w:rsidP="005B4C03"/>
    <w:p w14:paraId="7F0D249A" w14:textId="77777777" w:rsidR="005B4C03" w:rsidRPr="00AB5778" w:rsidRDefault="005B4C03" w:rsidP="005B4C03"/>
    <w:p w14:paraId="364223F4" w14:textId="77777777" w:rsidR="005B4C03" w:rsidRPr="00AB5778" w:rsidRDefault="005B4C03" w:rsidP="005B4C03"/>
    <w:p w14:paraId="226A12CC" w14:textId="77777777" w:rsidR="005B4C03" w:rsidRPr="00AB5778" w:rsidRDefault="005B4C03" w:rsidP="005B4C03"/>
    <w:p w14:paraId="5A5FD6B4" w14:textId="77777777" w:rsidR="005B4C03" w:rsidRPr="00AB5778" w:rsidRDefault="005B4C03" w:rsidP="005B4C03"/>
    <w:p w14:paraId="29BC92E1" w14:textId="77777777" w:rsidR="005B4C03" w:rsidRPr="00AB5778" w:rsidRDefault="005B4C03" w:rsidP="005B4C03">
      <w:pPr>
        <w:rPr>
          <w:b/>
          <w:sz w:val="28"/>
        </w:rPr>
      </w:pPr>
    </w:p>
    <w:p w14:paraId="425B9343" w14:textId="77777777" w:rsidR="005B4C03" w:rsidRPr="00AB5778" w:rsidRDefault="005B4C03" w:rsidP="005B4C03">
      <w:pPr>
        <w:jc w:val="center"/>
        <w:rPr>
          <w:b/>
          <w:sz w:val="28"/>
        </w:rPr>
      </w:pPr>
      <w:r w:rsidRPr="00AB5778">
        <w:rPr>
          <w:b/>
          <w:sz w:val="28"/>
        </w:rPr>
        <w:t>信息中心</w:t>
      </w:r>
      <w:r w:rsidRPr="00AB5778">
        <w:rPr>
          <w:b/>
          <w:sz w:val="28"/>
        </w:rPr>
        <w:t>/</w:t>
      </w:r>
      <w:r w:rsidRPr="00AB5778">
        <w:rPr>
          <w:rFonts w:hint="eastAsia"/>
          <w:b/>
          <w:sz w:val="28"/>
        </w:rPr>
        <w:t>计算</w:t>
      </w:r>
      <w:r w:rsidRPr="00AB5778">
        <w:rPr>
          <w:b/>
          <w:sz w:val="28"/>
        </w:rPr>
        <w:t>机室</w:t>
      </w:r>
    </w:p>
    <w:p w14:paraId="4E2D3CCB" w14:textId="29F1E134" w:rsidR="005B4C03" w:rsidRPr="00AB5778" w:rsidRDefault="00BF4B58" w:rsidP="005B4C03">
      <w:pPr>
        <w:jc w:val="center"/>
        <w:rPr>
          <w:b/>
          <w:sz w:val="28"/>
        </w:rPr>
      </w:pPr>
      <w:r>
        <w:rPr>
          <w:b/>
          <w:sz w:val="28"/>
        </w:rPr>
        <w:t>2019</w:t>
      </w:r>
      <w:r w:rsidR="005B4C03" w:rsidRPr="00AB5778">
        <w:rPr>
          <w:rFonts w:hint="eastAsia"/>
          <w:b/>
          <w:sz w:val="28"/>
        </w:rPr>
        <w:t>年</w:t>
      </w:r>
      <w:r w:rsidR="008B6618">
        <w:rPr>
          <w:b/>
          <w:sz w:val="28"/>
        </w:rPr>
        <w:t>4</w:t>
      </w:r>
      <w:r w:rsidR="005B4C03" w:rsidRPr="00AB5778">
        <w:rPr>
          <w:rFonts w:hint="eastAsia"/>
          <w:b/>
          <w:sz w:val="28"/>
        </w:rPr>
        <w:t>月</w:t>
      </w:r>
    </w:p>
    <w:p w14:paraId="162EE43D" w14:textId="77777777" w:rsidR="009A17E4" w:rsidRPr="00AB5778" w:rsidRDefault="009A17E4" w:rsidP="009A17E4"/>
    <w:p w14:paraId="1FF6ADF6" w14:textId="77777777" w:rsidR="009A17E4" w:rsidRPr="00AB5778" w:rsidRDefault="009A17E4" w:rsidP="009A17E4"/>
    <w:p w14:paraId="557C79E0" w14:textId="77777777" w:rsidR="009A17E4" w:rsidRPr="00AB5778" w:rsidRDefault="009A17E4" w:rsidP="009A17E4"/>
    <w:p w14:paraId="235C7978" w14:textId="77777777" w:rsidR="009A17E4" w:rsidRPr="00AB5778" w:rsidRDefault="009A17E4" w:rsidP="009A17E4"/>
    <w:p w14:paraId="2DACA412" w14:textId="77777777" w:rsidR="009A17E4" w:rsidRPr="00AB5778" w:rsidRDefault="009A17E4" w:rsidP="009A17E4"/>
    <w:p w14:paraId="531F1836" w14:textId="77777777" w:rsidR="009A17E4" w:rsidRPr="00AB5778" w:rsidRDefault="009A17E4" w:rsidP="009A17E4"/>
    <w:p w14:paraId="04E911AC" w14:textId="77777777" w:rsidR="009A17E4" w:rsidRPr="00AB5778" w:rsidRDefault="009A17E4" w:rsidP="009A17E4"/>
    <w:p w14:paraId="7C57AE00" w14:textId="77777777" w:rsidR="009A17E4" w:rsidRPr="00AB5778" w:rsidRDefault="009A17E4" w:rsidP="009A17E4"/>
    <w:p w14:paraId="4ABB30E2" w14:textId="77777777" w:rsidR="009A17E4" w:rsidRPr="00AB5778" w:rsidRDefault="009A17E4" w:rsidP="009A17E4"/>
    <w:p w14:paraId="0A4F23C0" w14:textId="191B2178" w:rsidR="009A17E4" w:rsidRPr="00AB5778" w:rsidRDefault="009A17E4">
      <w:pPr>
        <w:widowControl/>
        <w:jc w:val="left"/>
      </w:pPr>
      <w:r w:rsidRPr="00AB5778">
        <w:br w:type="page"/>
      </w:r>
    </w:p>
    <w:p w14:paraId="40DFAC38" w14:textId="77777777" w:rsidR="009A17E4" w:rsidRPr="00AB5778" w:rsidRDefault="009A17E4" w:rsidP="009A17E4"/>
    <w:sdt>
      <w:sdtPr>
        <w:rPr>
          <w:rFonts w:asciiTheme="minorHAnsi" w:eastAsiaTheme="minorEastAsia" w:hAnsiTheme="minorHAnsi" w:cstheme="minorBidi"/>
          <w:b w:val="0"/>
          <w:bCs w:val="0"/>
          <w:color w:val="auto"/>
          <w:kern w:val="2"/>
          <w:sz w:val="21"/>
          <w:szCs w:val="22"/>
          <w:lang w:val="zh-CN"/>
        </w:rPr>
        <w:id w:val="1523823243"/>
        <w:docPartObj>
          <w:docPartGallery w:val="Table of Contents"/>
          <w:docPartUnique/>
        </w:docPartObj>
      </w:sdtPr>
      <w:sdtEndPr>
        <w:rPr>
          <w:noProof/>
          <w:lang w:val="en-US"/>
        </w:rPr>
      </w:sdtEndPr>
      <w:sdtContent>
        <w:p w14:paraId="18E0CD54" w14:textId="2DFBBC0D" w:rsidR="00BC7759" w:rsidRPr="00AB5778" w:rsidRDefault="00BC7759">
          <w:pPr>
            <w:pStyle w:val="TOC"/>
          </w:pPr>
          <w:r w:rsidRPr="00AB5778">
            <w:rPr>
              <w:lang w:val="zh-CN"/>
            </w:rPr>
            <w:t>目录</w:t>
          </w:r>
        </w:p>
        <w:p w14:paraId="2D99FFEE" w14:textId="4AAEF23E" w:rsidR="00D5168B" w:rsidRDefault="00BC7759">
          <w:pPr>
            <w:pStyle w:val="11"/>
            <w:tabs>
              <w:tab w:val="right" w:leader="dot" w:pos="8296"/>
            </w:tabs>
            <w:rPr>
              <w:b w:val="0"/>
              <w:noProof/>
              <w:sz w:val="21"/>
            </w:rPr>
          </w:pPr>
          <w:r w:rsidRPr="00AB5778">
            <w:rPr>
              <w:b w:val="0"/>
            </w:rPr>
            <w:fldChar w:fldCharType="begin"/>
          </w:r>
          <w:r w:rsidRPr="00AB5778">
            <w:instrText>TOC \o "1-3" \h \z \u</w:instrText>
          </w:r>
          <w:r w:rsidRPr="00AB5778">
            <w:rPr>
              <w:b w:val="0"/>
            </w:rPr>
            <w:fldChar w:fldCharType="separate"/>
          </w:r>
          <w:hyperlink w:anchor="_Toc5870804" w:history="1">
            <w:r w:rsidR="00D5168B" w:rsidRPr="003B427E">
              <w:rPr>
                <w:rStyle w:val="ae"/>
                <w:noProof/>
              </w:rPr>
              <w:t>第一部分：项目需求</w:t>
            </w:r>
            <w:r w:rsidR="00D5168B">
              <w:rPr>
                <w:noProof/>
                <w:webHidden/>
              </w:rPr>
              <w:tab/>
            </w:r>
            <w:r w:rsidR="00D5168B">
              <w:rPr>
                <w:noProof/>
                <w:webHidden/>
              </w:rPr>
              <w:fldChar w:fldCharType="begin"/>
            </w:r>
            <w:r w:rsidR="00D5168B">
              <w:rPr>
                <w:noProof/>
                <w:webHidden/>
              </w:rPr>
              <w:instrText xml:space="preserve"> PAGEREF _Toc5870804 \h </w:instrText>
            </w:r>
            <w:r w:rsidR="00D5168B">
              <w:rPr>
                <w:noProof/>
                <w:webHidden/>
              </w:rPr>
            </w:r>
            <w:r w:rsidR="00D5168B">
              <w:rPr>
                <w:noProof/>
                <w:webHidden/>
              </w:rPr>
              <w:fldChar w:fldCharType="separate"/>
            </w:r>
            <w:r w:rsidR="008B6618">
              <w:rPr>
                <w:noProof/>
                <w:webHidden/>
              </w:rPr>
              <w:t>3</w:t>
            </w:r>
            <w:r w:rsidR="00D5168B">
              <w:rPr>
                <w:noProof/>
                <w:webHidden/>
              </w:rPr>
              <w:fldChar w:fldCharType="end"/>
            </w:r>
          </w:hyperlink>
        </w:p>
        <w:p w14:paraId="07FC080F" w14:textId="168F2B6F" w:rsidR="00D5168B" w:rsidRDefault="00C832EC">
          <w:pPr>
            <w:pStyle w:val="11"/>
            <w:tabs>
              <w:tab w:val="left" w:pos="630"/>
              <w:tab w:val="right" w:leader="dot" w:pos="8296"/>
            </w:tabs>
            <w:rPr>
              <w:b w:val="0"/>
              <w:noProof/>
              <w:sz w:val="21"/>
            </w:rPr>
          </w:pPr>
          <w:hyperlink w:anchor="_Toc5870805" w:history="1">
            <w:r w:rsidR="00D5168B" w:rsidRPr="003B427E">
              <w:rPr>
                <w:rStyle w:val="ae"/>
                <w:noProof/>
              </w:rPr>
              <w:t>1.1.</w:t>
            </w:r>
            <w:r w:rsidR="00D5168B">
              <w:rPr>
                <w:b w:val="0"/>
                <w:noProof/>
                <w:sz w:val="21"/>
              </w:rPr>
              <w:tab/>
            </w:r>
            <w:r w:rsidR="00D5168B" w:rsidRPr="003B427E">
              <w:rPr>
                <w:rStyle w:val="ae"/>
                <w:noProof/>
              </w:rPr>
              <w:t>项目背景</w:t>
            </w:r>
            <w:r w:rsidR="00D5168B">
              <w:rPr>
                <w:noProof/>
                <w:webHidden/>
              </w:rPr>
              <w:tab/>
            </w:r>
            <w:r w:rsidR="00D5168B">
              <w:rPr>
                <w:noProof/>
                <w:webHidden/>
              </w:rPr>
              <w:fldChar w:fldCharType="begin"/>
            </w:r>
            <w:r w:rsidR="00D5168B">
              <w:rPr>
                <w:noProof/>
                <w:webHidden/>
              </w:rPr>
              <w:instrText xml:space="preserve"> PAGEREF _Toc5870805 \h </w:instrText>
            </w:r>
            <w:r w:rsidR="00D5168B">
              <w:rPr>
                <w:noProof/>
                <w:webHidden/>
              </w:rPr>
            </w:r>
            <w:r w:rsidR="00D5168B">
              <w:rPr>
                <w:noProof/>
                <w:webHidden/>
              </w:rPr>
              <w:fldChar w:fldCharType="separate"/>
            </w:r>
            <w:r w:rsidR="008B6618">
              <w:rPr>
                <w:noProof/>
                <w:webHidden/>
              </w:rPr>
              <w:t>3</w:t>
            </w:r>
            <w:r w:rsidR="00D5168B">
              <w:rPr>
                <w:noProof/>
                <w:webHidden/>
              </w:rPr>
              <w:fldChar w:fldCharType="end"/>
            </w:r>
          </w:hyperlink>
        </w:p>
        <w:p w14:paraId="6ACDDC92" w14:textId="4D964E46" w:rsidR="00D5168B" w:rsidRDefault="00C832EC">
          <w:pPr>
            <w:pStyle w:val="11"/>
            <w:tabs>
              <w:tab w:val="left" w:pos="630"/>
              <w:tab w:val="right" w:leader="dot" w:pos="8296"/>
            </w:tabs>
            <w:rPr>
              <w:b w:val="0"/>
              <w:noProof/>
              <w:sz w:val="21"/>
            </w:rPr>
          </w:pPr>
          <w:hyperlink w:anchor="_Toc5870806" w:history="1">
            <w:r w:rsidR="00D5168B" w:rsidRPr="003B427E">
              <w:rPr>
                <w:rStyle w:val="ae"/>
                <w:noProof/>
              </w:rPr>
              <w:t>1.2.</w:t>
            </w:r>
            <w:r w:rsidR="00D5168B">
              <w:rPr>
                <w:b w:val="0"/>
                <w:noProof/>
                <w:sz w:val="21"/>
              </w:rPr>
              <w:tab/>
            </w:r>
            <w:r w:rsidR="00D5168B" w:rsidRPr="003B427E">
              <w:rPr>
                <w:rStyle w:val="ae"/>
                <w:noProof/>
              </w:rPr>
              <w:t>项目描述</w:t>
            </w:r>
            <w:r w:rsidR="00D5168B">
              <w:rPr>
                <w:noProof/>
                <w:webHidden/>
              </w:rPr>
              <w:tab/>
            </w:r>
            <w:r w:rsidR="00D5168B">
              <w:rPr>
                <w:noProof/>
                <w:webHidden/>
              </w:rPr>
              <w:fldChar w:fldCharType="begin"/>
            </w:r>
            <w:r w:rsidR="00D5168B">
              <w:rPr>
                <w:noProof/>
                <w:webHidden/>
              </w:rPr>
              <w:instrText xml:space="preserve"> PAGEREF _Toc5870806 \h </w:instrText>
            </w:r>
            <w:r w:rsidR="00D5168B">
              <w:rPr>
                <w:noProof/>
                <w:webHidden/>
              </w:rPr>
            </w:r>
            <w:r w:rsidR="00D5168B">
              <w:rPr>
                <w:noProof/>
                <w:webHidden/>
              </w:rPr>
              <w:fldChar w:fldCharType="separate"/>
            </w:r>
            <w:r w:rsidR="008B6618">
              <w:rPr>
                <w:noProof/>
                <w:webHidden/>
              </w:rPr>
              <w:t>3</w:t>
            </w:r>
            <w:r w:rsidR="00D5168B">
              <w:rPr>
                <w:noProof/>
                <w:webHidden/>
              </w:rPr>
              <w:fldChar w:fldCharType="end"/>
            </w:r>
          </w:hyperlink>
        </w:p>
        <w:p w14:paraId="7693C4EC" w14:textId="7EA1DB66" w:rsidR="00D5168B" w:rsidRDefault="00C832EC">
          <w:pPr>
            <w:pStyle w:val="11"/>
            <w:tabs>
              <w:tab w:val="right" w:leader="dot" w:pos="8296"/>
            </w:tabs>
            <w:rPr>
              <w:b w:val="0"/>
              <w:noProof/>
              <w:sz w:val="21"/>
            </w:rPr>
          </w:pPr>
          <w:hyperlink w:anchor="_Toc5870807" w:history="1">
            <w:r w:rsidR="00D5168B" w:rsidRPr="003B427E">
              <w:rPr>
                <w:rStyle w:val="ae"/>
                <w:noProof/>
              </w:rPr>
              <w:t>第二部分：技术需求</w:t>
            </w:r>
            <w:r w:rsidR="00D5168B">
              <w:rPr>
                <w:noProof/>
                <w:webHidden/>
              </w:rPr>
              <w:tab/>
            </w:r>
            <w:r w:rsidR="00D5168B">
              <w:rPr>
                <w:noProof/>
                <w:webHidden/>
              </w:rPr>
              <w:fldChar w:fldCharType="begin"/>
            </w:r>
            <w:r w:rsidR="00D5168B">
              <w:rPr>
                <w:noProof/>
                <w:webHidden/>
              </w:rPr>
              <w:instrText xml:space="preserve"> PAGEREF _Toc5870807 \h </w:instrText>
            </w:r>
            <w:r w:rsidR="00D5168B">
              <w:rPr>
                <w:noProof/>
                <w:webHidden/>
              </w:rPr>
            </w:r>
            <w:r w:rsidR="00D5168B">
              <w:rPr>
                <w:noProof/>
                <w:webHidden/>
              </w:rPr>
              <w:fldChar w:fldCharType="separate"/>
            </w:r>
            <w:r w:rsidR="008B6618">
              <w:rPr>
                <w:noProof/>
                <w:webHidden/>
              </w:rPr>
              <w:t>4</w:t>
            </w:r>
            <w:r w:rsidR="00D5168B">
              <w:rPr>
                <w:noProof/>
                <w:webHidden/>
              </w:rPr>
              <w:fldChar w:fldCharType="end"/>
            </w:r>
          </w:hyperlink>
        </w:p>
        <w:p w14:paraId="1DF6838E" w14:textId="7661E008" w:rsidR="00D5168B" w:rsidRDefault="00C832EC">
          <w:pPr>
            <w:pStyle w:val="11"/>
            <w:tabs>
              <w:tab w:val="left" w:pos="630"/>
              <w:tab w:val="right" w:leader="dot" w:pos="8296"/>
            </w:tabs>
            <w:rPr>
              <w:b w:val="0"/>
              <w:noProof/>
              <w:sz w:val="21"/>
            </w:rPr>
          </w:pPr>
          <w:hyperlink w:anchor="_Toc5870808" w:history="1">
            <w:r w:rsidR="00D5168B" w:rsidRPr="003B427E">
              <w:rPr>
                <w:rStyle w:val="ae"/>
                <w:noProof/>
              </w:rPr>
              <w:t>2.1.</w:t>
            </w:r>
            <w:r w:rsidR="00D5168B">
              <w:rPr>
                <w:b w:val="0"/>
                <w:noProof/>
                <w:sz w:val="21"/>
              </w:rPr>
              <w:tab/>
            </w:r>
            <w:r w:rsidR="00D5168B" w:rsidRPr="003B427E">
              <w:rPr>
                <w:rStyle w:val="ae"/>
                <w:noProof/>
              </w:rPr>
              <w:t>配置清单</w:t>
            </w:r>
            <w:r w:rsidR="00D5168B">
              <w:rPr>
                <w:noProof/>
                <w:webHidden/>
              </w:rPr>
              <w:tab/>
            </w:r>
            <w:r w:rsidR="00D5168B">
              <w:rPr>
                <w:noProof/>
                <w:webHidden/>
              </w:rPr>
              <w:fldChar w:fldCharType="begin"/>
            </w:r>
            <w:r w:rsidR="00D5168B">
              <w:rPr>
                <w:noProof/>
                <w:webHidden/>
              </w:rPr>
              <w:instrText xml:space="preserve"> PAGEREF _Toc5870808 \h </w:instrText>
            </w:r>
            <w:r w:rsidR="00D5168B">
              <w:rPr>
                <w:noProof/>
                <w:webHidden/>
              </w:rPr>
            </w:r>
            <w:r w:rsidR="00D5168B">
              <w:rPr>
                <w:noProof/>
                <w:webHidden/>
              </w:rPr>
              <w:fldChar w:fldCharType="separate"/>
            </w:r>
            <w:r w:rsidR="008B6618">
              <w:rPr>
                <w:noProof/>
                <w:webHidden/>
              </w:rPr>
              <w:t>4</w:t>
            </w:r>
            <w:r w:rsidR="00D5168B">
              <w:rPr>
                <w:noProof/>
                <w:webHidden/>
              </w:rPr>
              <w:fldChar w:fldCharType="end"/>
            </w:r>
          </w:hyperlink>
        </w:p>
        <w:p w14:paraId="15218EC5" w14:textId="5D21AC3B" w:rsidR="00D5168B" w:rsidRDefault="00C832EC">
          <w:pPr>
            <w:pStyle w:val="11"/>
            <w:tabs>
              <w:tab w:val="left" w:pos="630"/>
              <w:tab w:val="right" w:leader="dot" w:pos="8296"/>
            </w:tabs>
            <w:rPr>
              <w:b w:val="0"/>
              <w:noProof/>
              <w:sz w:val="21"/>
            </w:rPr>
          </w:pPr>
          <w:hyperlink w:anchor="_Toc5870809" w:history="1">
            <w:r w:rsidR="00D5168B" w:rsidRPr="003B427E">
              <w:rPr>
                <w:rStyle w:val="ae"/>
                <w:noProof/>
              </w:rPr>
              <w:t>2.2.</w:t>
            </w:r>
            <w:r w:rsidR="00D5168B">
              <w:rPr>
                <w:b w:val="0"/>
                <w:noProof/>
                <w:sz w:val="21"/>
              </w:rPr>
              <w:tab/>
            </w:r>
            <w:r w:rsidR="00D5168B" w:rsidRPr="003B427E">
              <w:rPr>
                <w:rStyle w:val="ae"/>
                <w:noProof/>
              </w:rPr>
              <w:t>产品技术要求</w:t>
            </w:r>
            <w:r w:rsidR="00D5168B">
              <w:rPr>
                <w:noProof/>
                <w:webHidden/>
              </w:rPr>
              <w:tab/>
            </w:r>
            <w:r w:rsidR="00D5168B">
              <w:rPr>
                <w:noProof/>
                <w:webHidden/>
              </w:rPr>
              <w:fldChar w:fldCharType="begin"/>
            </w:r>
            <w:r w:rsidR="00D5168B">
              <w:rPr>
                <w:noProof/>
                <w:webHidden/>
              </w:rPr>
              <w:instrText xml:space="preserve"> PAGEREF _Toc5870809 \h </w:instrText>
            </w:r>
            <w:r w:rsidR="00D5168B">
              <w:rPr>
                <w:noProof/>
                <w:webHidden/>
              </w:rPr>
            </w:r>
            <w:r w:rsidR="00D5168B">
              <w:rPr>
                <w:noProof/>
                <w:webHidden/>
              </w:rPr>
              <w:fldChar w:fldCharType="separate"/>
            </w:r>
            <w:r w:rsidR="008B6618">
              <w:rPr>
                <w:noProof/>
                <w:webHidden/>
              </w:rPr>
              <w:t>5</w:t>
            </w:r>
            <w:r w:rsidR="00D5168B">
              <w:rPr>
                <w:noProof/>
                <w:webHidden/>
              </w:rPr>
              <w:fldChar w:fldCharType="end"/>
            </w:r>
          </w:hyperlink>
        </w:p>
        <w:p w14:paraId="436EC72D" w14:textId="796E4AD0" w:rsidR="00D5168B" w:rsidRDefault="00C832EC">
          <w:pPr>
            <w:pStyle w:val="11"/>
            <w:tabs>
              <w:tab w:val="right" w:leader="dot" w:pos="8296"/>
            </w:tabs>
            <w:rPr>
              <w:b w:val="0"/>
              <w:noProof/>
              <w:sz w:val="21"/>
            </w:rPr>
          </w:pPr>
          <w:hyperlink w:anchor="_Toc5870810" w:history="1">
            <w:r w:rsidR="00D5168B" w:rsidRPr="003B427E">
              <w:rPr>
                <w:rStyle w:val="ae"/>
                <w:noProof/>
              </w:rPr>
              <w:t>第三部分：资质与服务要求</w:t>
            </w:r>
            <w:r w:rsidR="00D5168B">
              <w:rPr>
                <w:noProof/>
                <w:webHidden/>
              </w:rPr>
              <w:tab/>
            </w:r>
            <w:r w:rsidR="00D5168B">
              <w:rPr>
                <w:noProof/>
                <w:webHidden/>
              </w:rPr>
              <w:fldChar w:fldCharType="begin"/>
            </w:r>
            <w:r w:rsidR="00D5168B">
              <w:rPr>
                <w:noProof/>
                <w:webHidden/>
              </w:rPr>
              <w:instrText xml:space="preserve"> PAGEREF _Toc5870810 \h </w:instrText>
            </w:r>
            <w:r w:rsidR="00D5168B">
              <w:rPr>
                <w:noProof/>
                <w:webHidden/>
              </w:rPr>
            </w:r>
            <w:r w:rsidR="00D5168B">
              <w:rPr>
                <w:noProof/>
                <w:webHidden/>
              </w:rPr>
              <w:fldChar w:fldCharType="separate"/>
            </w:r>
            <w:r w:rsidR="008B6618">
              <w:rPr>
                <w:noProof/>
                <w:webHidden/>
              </w:rPr>
              <w:t>7</w:t>
            </w:r>
            <w:r w:rsidR="00D5168B">
              <w:rPr>
                <w:noProof/>
                <w:webHidden/>
              </w:rPr>
              <w:fldChar w:fldCharType="end"/>
            </w:r>
          </w:hyperlink>
        </w:p>
        <w:p w14:paraId="0BDBD840" w14:textId="043C19A9" w:rsidR="00D5168B" w:rsidRDefault="00C832EC">
          <w:pPr>
            <w:pStyle w:val="11"/>
            <w:tabs>
              <w:tab w:val="left" w:pos="630"/>
              <w:tab w:val="right" w:leader="dot" w:pos="8296"/>
            </w:tabs>
            <w:rPr>
              <w:b w:val="0"/>
              <w:noProof/>
              <w:sz w:val="21"/>
            </w:rPr>
          </w:pPr>
          <w:hyperlink w:anchor="_Toc5870811" w:history="1">
            <w:r w:rsidR="00D5168B" w:rsidRPr="003B427E">
              <w:rPr>
                <w:rStyle w:val="ae"/>
                <w:noProof/>
              </w:rPr>
              <w:t>3.1.</w:t>
            </w:r>
            <w:r w:rsidR="00D5168B">
              <w:rPr>
                <w:b w:val="0"/>
                <w:noProof/>
                <w:sz w:val="21"/>
              </w:rPr>
              <w:tab/>
            </w:r>
            <w:r w:rsidR="00D5168B" w:rsidRPr="003B427E">
              <w:rPr>
                <w:rStyle w:val="ae"/>
                <w:noProof/>
              </w:rPr>
              <w:t>必要资质要求</w:t>
            </w:r>
            <w:r w:rsidR="00D5168B">
              <w:rPr>
                <w:noProof/>
                <w:webHidden/>
              </w:rPr>
              <w:tab/>
            </w:r>
            <w:r w:rsidR="00D5168B">
              <w:rPr>
                <w:noProof/>
                <w:webHidden/>
              </w:rPr>
              <w:fldChar w:fldCharType="begin"/>
            </w:r>
            <w:r w:rsidR="00D5168B">
              <w:rPr>
                <w:noProof/>
                <w:webHidden/>
              </w:rPr>
              <w:instrText xml:space="preserve"> PAGEREF _Toc5870811 \h </w:instrText>
            </w:r>
            <w:r w:rsidR="00D5168B">
              <w:rPr>
                <w:noProof/>
                <w:webHidden/>
              </w:rPr>
            </w:r>
            <w:r w:rsidR="00D5168B">
              <w:rPr>
                <w:noProof/>
                <w:webHidden/>
              </w:rPr>
              <w:fldChar w:fldCharType="separate"/>
            </w:r>
            <w:r w:rsidR="008B6618">
              <w:rPr>
                <w:noProof/>
                <w:webHidden/>
              </w:rPr>
              <w:t>7</w:t>
            </w:r>
            <w:r w:rsidR="00D5168B">
              <w:rPr>
                <w:noProof/>
                <w:webHidden/>
              </w:rPr>
              <w:fldChar w:fldCharType="end"/>
            </w:r>
          </w:hyperlink>
        </w:p>
        <w:p w14:paraId="0C03CCFF" w14:textId="736D83DD" w:rsidR="00D5168B" w:rsidRDefault="00C832EC">
          <w:pPr>
            <w:pStyle w:val="11"/>
            <w:tabs>
              <w:tab w:val="left" w:pos="630"/>
              <w:tab w:val="right" w:leader="dot" w:pos="8296"/>
            </w:tabs>
            <w:rPr>
              <w:b w:val="0"/>
              <w:noProof/>
              <w:sz w:val="21"/>
            </w:rPr>
          </w:pPr>
          <w:hyperlink w:anchor="_Toc5870812" w:history="1">
            <w:r w:rsidR="00D5168B" w:rsidRPr="003B427E">
              <w:rPr>
                <w:rStyle w:val="ae"/>
                <w:noProof/>
              </w:rPr>
              <w:t>3.2.</w:t>
            </w:r>
            <w:r w:rsidR="00D5168B">
              <w:rPr>
                <w:b w:val="0"/>
                <w:noProof/>
                <w:sz w:val="21"/>
              </w:rPr>
              <w:tab/>
            </w:r>
            <w:r w:rsidR="00D5168B" w:rsidRPr="003B427E">
              <w:rPr>
                <w:rStyle w:val="ae"/>
                <w:noProof/>
              </w:rPr>
              <w:t>非必要资质要求</w:t>
            </w:r>
            <w:r w:rsidR="00D5168B">
              <w:rPr>
                <w:noProof/>
                <w:webHidden/>
              </w:rPr>
              <w:tab/>
            </w:r>
            <w:r w:rsidR="00D5168B">
              <w:rPr>
                <w:noProof/>
                <w:webHidden/>
              </w:rPr>
              <w:fldChar w:fldCharType="begin"/>
            </w:r>
            <w:r w:rsidR="00D5168B">
              <w:rPr>
                <w:noProof/>
                <w:webHidden/>
              </w:rPr>
              <w:instrText xml:space="preserve"> PAGEREF _Toc5870812 \h </w:instrText>
            </w:r>
            <w:r w:rsidR="00D5168B">
              <w:rPr>
                <w:noProof/>
                <w:webHidden/>
              </w:rPr>
            </w:r>
            <w:r w:rsidR="00D5168B">
              <w:rPr>
                <w:noProof/>
                <w:webHidden/>
              </w:rPr>
              <w:fldChar w:fldCharType="separate"/>
            </w:r>
            <w:r w:rsidR="008B6618">
              <w:rPr>
                <w:noProof/>
                <w:webHidden/>
              </w:rPr>
              <w:t>7</w:t>
            </w:r>
            <w:r w:rsidR="00D5168B">
              <w:rPr>
                <w:noProof/>
                <w:webHidden/>
              </w:rPr>
              <w:fldChar w:fldCharType="end"/>
            </w:r>
          </w:hyperlink>
        </w:p>
        <w:p w14:paraId="08DBF987" w14:textId="0B776931" w:rsidR="00D5168B" w:rsidRDefault="00C832EC">
          <w:pPr>
            <w:pStyle w:val="11"/>
            <w:tabs>
              <w:tab w:val="left" w:pos="630"/>
              <w:tab w:val="right" w:leader="dot" w:pos="8296"/>
            </w:tabs>
            <w:rPr>
              <w:b w:val="0"/>
              <w:noProof/>
              <w:sz w:val="21"/>
            </w:rPr>
          </w:pPr>
          <w:hyperlink w:anchor="_Toc5870813" w:history="1">
            <w:r w:rsidR="00D5168B" w:rsidRPr="003B427E">
              <w:rPr>
                <w:rStyle w:val="ae"/>
                <w:noProof/>
              </w:rPr>
              <w:t>3.3.</w:t>
            </w:r>
            <w:r w:rsidR="00D5168B">
              <w:rPr>
                <w:b w:val="0"/>
                <w:noProof/>
                <w:sz w:val="21"/>
              </w:rPr>
              <w:tab/>
            </w:r>
            <w:r w:rsidR="00D5168B" w:rsidRPr="003B427E">
              <w:rPr>
                <w:rStyle w:val="ae"/>
                <w:noProof/>
              </w:rPr>
              <w:t>服务要求</w:t>
            </w:r>
            <w:r w:rsidR="00D5168B">
              <w:rPr>
                <w:noProof/>
                <w:webHidden/>
              </w:rPr>
              <w:tab/>
            </w:r>
            <w:r w:rsidR="00D5168B">
              <w:rPr>
                <w:noProof/>
                <w:webHidden/>
              </w:rPr>
              <w:fldChar w:fldCharType="begin"/>
            </w:r>
            <w:r w:rsidR="00D5168B">
              <w:rPr>
                <w:noProof/>
                <w:webHidden/>
              </w:rPr>
              <w:instrText xml:space="preserve"> PAGEREF _Toc5870813 \h </w:instrText>
            </w:r>
            <w:r w:rsidR="00D5168B">
              <w:rPr>
                <w:noProof/>
                <w:webHidden/>
              </w:rPr>
            </w:r>
            <w:r w:rsidR="00D5168B">
              <w:rPr>
                <w:noProof/>
                <w:webHidden/>
              </w:rPr>
              <w:fldChar w:fldCharType="separate"/>
            </w:r>
            <w:r w:rsidR="008B6618">
              <w:rPr>
                <w:noProof/>
                <w:webHidden/>
              </w:rPr>
              <w:t>7</w:t>
            </w:r>
            <w:r w:rsidR="00D5168B">
              <w:rPr>
                <w:noProof/>
                <w:webHidden/>
              </w:rPr>
              <w:fldChar w:fldCharType="end"/>
            </w:r>
          </w:hyperlink>
        </w:p>
        <w:p w14:paraId="0331CE29" w14:textId="3BB86F7E" w:rsidR="00BC7759" w:rsidRPr="00AB5778" w:rsidRDefault="00BC7759">
          <w:r w:rsidRPr="00AB5778">
            <w:rPr>
              <w:b/>
              <w:bCs/>
              <w:noProof/>
            </w:rPr>
            <w:fldChar w:fldCharType="end"/>
          </w:r>
        </w:p>
      </w:sdtContent>
    </w:sdt>
    <w:p w14:paraId="0E540EDA" w14:textId="697D1392" w:rsidR="00BC7759" w:rsidRPr="00AB5778" w:rsidRDefault="000C7334" w:rsidP="0010241F">
      <w:pPr>
        <w:widowControl/>
        <w:jc w:val="left"/>
        <w:rPr>
          <w:rFonts w:asciiTheme="minorEastAsia" w:hAnsiTheme="minorEastAsia"/>
          <w:b/>
          <w:sz w:val="28"/>
          <w:szCs w:val="28"/>
        </w:rPr>
      </w:pPr>
      <w:r w:rsidRPr="00AB5778">
        <w:rPr>
          <w:rFonts w:asciiTheme="minorEastAsia" w:hAnsiTheme="minorEastAsia"/>
          <w:b/>
          <w:sz w:val="28"/>
          <w:szCs w:val="28"/>
        </w:rPr>
        <w:br w:type="page"/>
      </w:r>
    </w:p>
    <w:p w14:paraId="71C7CBE2" w14:textId="67C33701" w:rsidR="00D32558" w:rsidRPr="00AB5778" w:rsidRDefault="008507E1" w:rsidP="008507E1">
      <w:pPr>
        <w:pStyle w:val="MMTopic1"/>
        <w:numPr>
          <w:ilvl w:val="0"/>
          <w:numId w:val="0"/>
        </w:numPr>
      </w:pPr>
      <w:bookmarkStart w:id="13" w:name="_Toc5870804"/>
      <w:r w:rsidRPr="00AB5778">
        <w:lastRenderedPageBreak/>
        <w:t>第一部分</w:t>
      </w:r>
      <w:r w:rsidR="00BC7759" w:rsidRPr="00AB5778">
        <w:t>：</w:t>
      </w:r>
      <w:r w:rsidR="007264B1" w:rsidRPr="00AB5778">
        <w:rPr>
          <w:rFonts w:hint="eastAsia"/>
        </w:rPr>
        <w:t>项目需求</w:t>
      </w:r>
      <w:bookmarkEnd w:id="13"/>
    </w:p>
    <w:p w14:paraId="5C680F2F" w14:textId="7687FAA1" w:rsidR="007F4D03" w:rsidRPr="00AB5778" w:rsidRDefault="00D32558" w:rsidP="007F4D03">
      <w:pPr>
        <w:pStyle w:val="MMTopic1"/>
        <w:numPr>
          <w:ilvl w:val="0"/>
          <w:numId w:val="6"/>
        </w:numPr>
        <w:rPr>
          <w:sz w:val="28"/>
          <w:szCs w:val="28"/>
        </w:rPr>
      </w:pPr>
      <w:bookmarkStart w:id="14" w:name="_Toc5870805"/>
      <w:r w:rsidRPr="00AB5778">
        <w:rPr>
          <w:rFonts w:hint="eastAsia"/>
          <w:sz w:val="28"/>
          <w:szCs w:val="28"/>
        </w:rPr>
        <w:t>项目</w:t>
      </w:r>
      <w:r w:rsidR="00250FD8">
        <w:rPr>
          <w:rFonts w:hint="eastAsia"/>
          <w:sz w:val="28"/>
          <w:szCs w:val="28"/>
        </w:rPr>
        <w:t>背景</w:t>
      </w:r>
      <w:bookmarkEnd w:id="14"/>
    </w:p>
    <w:p w14:paraId="004DD36A" w14:textId="57D2D963" w:rsidR="008941C5" w:rsidRPr="00AB5778" w:rsidRDefault="00BF4B58" w:rsidP="00BF4B58">
      <w:pPr>
        <w:spacing w:line="360" w:lineRule="auto"/>
        <w:ind w:firstLine="420"/>
        <w:rPr>
          <w:sz w:val="28"/>
          <w:szCs w:val="28"/>
        </w:rPr>
      </w:pPr>
      <w:r>
        <w:rPr>
          <w:rFonts w:hint="eastAsia"/>
          <w:sz w:val="28"/>
          <w:szCs w:val="28"/>
        </w:rPr>
        <w:t>近</w:t>
      </w:r>
      <w:r w:rsidR="008941C5" w:rsidRPr="00AB5778">
        <w:rPr>
          <w:rFonts w:hint="eastAsia"/>
          <w:sz w:val="28"/>
          <w:szCs w:val="28"/>
        </w:rPr>
        <w:t>些年来，随着智能手机的普遍应用和移动互联网的飞速发展，用户已逐渐形成了移动互联网思维，习惯</w:t>
      </w:r>
      <w:r>
        <w:rPr>
          <w:rFonts w:hint="eastAsia"/>
          <w:sz w:val="28"/>
          <w:szCs w:val="28"/>
        </w:rPr>
        <w:t>了</w:t>
      </w:r>
      <w:r w:rsidR="008941C5" w:rsidRPr="00AB5778">
        <w:rPr>
          <w:rFonts w:hint="eastAsia"/>
          <w:sz w:val="28"/>
          <w:szCs w:val="28"/>
        </w:rPr>
        <w:t>使用智能手机，习惯</w:t>
      </w:r>
      <w:r>
        <w:rPr>
          <w:rFonts w:hint="eastAsia"/>
          <w:sz w:val="28"/>
          <w:szCs w:val="28"/>
        </w:rPr>
        <w:t>了</w:t>
      </w:r>
      <w:r w:rsidR="008941C5" w:rsidRPr="00AB5778">
        <w:rPr>
          <w:rFonts w:hint="eastAsia"/>
          <w:sz w:val="28"/>
          <w:szCs w:val="28"/>
        </w:rPr>
        <w:t>使用移动</w:t>
      </w:r>
      <w:r w:rsidR="008941C5" w:rsidRPr="00AB5778">
        <w:rPr>
          <w:rFonts w:hint="eastAsia"/>
          <w:sz w:val="28"/>
          <w:szCs w:val="28"/>
        </w:rPr>
        <w:t>App</w:t>
      </w:r>
      <w:r w:rsidR="008941C5" w:rsidRPr="00AB5778">
        <w:rPr>
          <w:rFonts w:hint="eastAsia"/>
          <w:sz w:val="28"/>
          <w:szCs w:val="28"/>
        </w:rPr>
        <w:t>。移动互联网思维催生了用户对办公移动化的诉求。</w:t>
      </w:r>
    </w:p>
    <w:p w14:paraId="44B449DF" w14:textId="07AE6978" w:rsidR="008941C5" w:rsidRPr="00AB5778" w:rsidRDefault="00BF4B58" w:rsidP="00250FD8">
      <w:pPr>
        <w:spacing w:line="360" w:lineRule="auto"/>
        <w:ind w:firstLine="420"/>
        <w:rPr>
          <w:sz w:val="28"/>
          <w:szCs w:val="28"/>
        </w:rPr>
      </w:pPr>
      <w:r>
        <w:rPr>
          <w:rFonts w:hint="eastAsia"/>
          <w:sz w:val="28"/>
          <w:szCs w:val="28"/>
        </w:rPr>
        <w:t>为了提升了医院</w:t>
      </w:r>
      <w:r w:rsidRPr="00AB5778">
        <w:rPr>
          <w:rFonts w:hint="eastAsia"/>
          <w:sz w:val="28"/>
          <w:szCs w:val="28"/>
        </w:rPr>
        <w:t>办公效率</w:t>
      </w:r>
      <w:r>
        <w:rPr>
          <w:rFonts w:hint="eastAsia"/>
          <w:sz w:val="28"/>
          <w:szCs w:val="28"/>
        </w:rPr>
        <w:t>，我院已经部署了</w:t>
      </w:r>
      <w:r w:rsidRPr="00AB5778">
        <w:rPr>
          <w:rFonts w:hint="eastAsia"/>
          <w:sz w:val="28"/>
          <w:szCs w:val="28"/>
        </w:rPr>
        <w:t>OA</w:t>
      </w:r>
      <w:r w:rsidRPr="00AB5778">
        <w:rPr>
          <w:rFonts w:hint="eastAsia"/>
          <w:sz w:val="28"/>
          <w:szCs w:val="28"/>
        </w:rPr>
        <w:t>办公系统</w:t>
      </w:r>
      <w:r w:rsidR="008941C5" w:rsidRPr="00AB5778">
        <w:rPr>
          <w:rFonts w:hint="eastAsia"/>
          <w:sz w:val="28"/>
          <w:szCs w:val="28"/>
        </w:rPr>
        <w:t>，</w:t>
      </w:r>
      <w:r>
        <w:rPr>
          <w:rFonts w:hint="eastAsia"/>
          <w:sz w:val="28"/>
          <w:szCs w:val="28"/>
        </w:rPr>
        <w:t>后续仍会有相关系统需要移动化办公。</w:t>
      </w:r>
      <w:r w:rsidR="00250FD8">
        <w:rPr>
          <w:rFonts w:hint="eastAsia"/>
          <w:sz w:val="28"/>
          <w:szCs w:val="28"/>
        </w:rPr>
        <w:t>通过对移动应用的安全加固，</w:t>
      </w:r>
      <w:r w:rsidR="008941C5" w:rsidRPr="00AB5778">
        <w:rPr>
          <w:rFonts w:hint="eastAsia"/>
          <w:sz w:val="28"/>
          <w:szCs w:val="28"/>
        </w:rPr>
        <w:t>打造一套满足</w:t>
      </w:r>
      <w:r>
        <w:rPr>
          <w:rFonts w:hint="eastAsia"/>
          <w:sz w:val="28"/>
          <w:szCs w:val="28"/>
        </w:rPr>
        <w:t>使用</w:t>
      </w:r>
      <w:r w:rsidR="008941C5" w:rsidRPr="00AB5778">
        <w:rPr>
          <w:rFonts w:hint="eastAsia"/>
          <w:sz w:val="28"/>
          <w:szCs w:val="28"/>
        </w:rPr>
        <w:t>需求的、安全的、高体验的移动</w:t>
      </w:r>
      <w:r w:rsidR="00250FD8">
        <w:rPr>
          <w:rFonts w:hint="eastAsia"/>
          <w:sz w:val="28"/>
          <w:szCs w:val="28"/>
        </w:rPr>
        <w:t>办公环境</w:t>
      </w:r>
      <w:r w:rsidR="008941C5" w:rsidRPr="00AB5778">
        <w:rPr>
          <w:rFonts w:hint="eastAsia"/>
          <w:sz w:val="28"/>
          <w:szCs w:val="28"/>
        </w:rPr>
        <w:t>。</w:t>
      </w:r>
    </w:p>
    <w:p w14:paraId="4E2C9789" w14:textId="78BD0864" w:rsidR="00D32558" w:rsidRPr="00AB5778" w:rsidRDefault="00D6280E" w:rsidP="007264B1">
      <w:pPr>
        <w:pStyle w:val="MMTopic1"/>
        <w:numPr>
          <w:ilvl w:val="0"/>
          <w:numId w:val="6"/>
        </w:numPr>
        <w:rPr>
          <w:color w:val="000000" w:themeColor="text1"/>
          <w:sz w:val="28"/>
          <w:szCs w:val="28"/>
        </w:rPr>
      </w:pPr>
      <w:bookmarkStart w:id="15" w:name="_Toc5870806"/>
      <w:r w:rsidRPr="00AB5778">
        <w:rPr>
          <w:rFonts w:hint="eastAsia"/>
          <w:color w:val="000000" w:themeColor="text1"/>
          <w:sz w:val="28"/>
          <w:szCs w:val="28"/>
        </w:rPr>
        <w:t>项目</w:t>
      </w:r>
      <w:r w:rsidR="00D32558" w:rsidRPr="00AB5778">
        <w:rPr>
          <w:rFonts w:hint="eastAsia"/>
          <w:color w:val="000000" w:themeColor="text1"/>
          <w:sz w:val="28"/>
          <w:szCs w:val="28"/>
        </w:rPr>
        <w:t>描述</w:t>
      </w:r>
      <w:bookmarkEnd w:id="15"/>
    </w:p>
    <w:p w14:paraId="3A98AFFE" w14:textId="7871F7C4" w:rsidR="001327BD" w:rsidRPr="00AB5778" w:rsidRDefault="001327BD" w:rsidP="00D45632">
      <w:pPr>
        <w:spacing w:line="360" w:lineRule="auto"/>
        <w:ind w:firstLineChars="200" w:firstLine="560"/>
        <w:rPr>
          <w:sz w:val="28"/>
          <w:szCs w:val="28"/>
        </w:rPr>
      </w:pPr>
      <w:r w:rsidRPr="00AB5778">
        <w:rPr>
          <w:rFonts w:hint="eastAsia"/>
          <w:sz w:val="28"/>
          <w:szCs w:val="28"/>
        </w:rPr>
        <w:t>要满足</w:t>
      </w:r>
      <w:r w:rsidR="004470BA" w:rsidRPr="00AB5778">
        <w:rPr>
          <w:rFonts w:hint="eastAsia"/>
          <w:sz w:val="28"/>
          <w:szCs w:val="28"/>
        </w:rPr>
        <w:t>移动</w:t>
      </w:r>
      <w:r w:rsidRPr="00AB5778">
        <w:rPr>
          <w:rFonts w:hint="eastAsia"/>
          <w:sz w:val="28"/>
          <w:szCs w:val="28"/>
        </w:rPr>
        <w:t>APP</w:t>
      </w:r>
      <w:r w:rsidR="004470BA" w:rsidRPr="00AB5778">
        <w:rPr>
          <w:rFonts w:hint="eastAsia"/>
          <w:sz w:val="28"/>
          <w:szCs w:val="28"/>
        </w:rPr>
        <w:t>使用</w:t>
      </w:r>
      <w:r w:rsidRPr="00AB5778">
        <w:rPr>
          <w:rFonts w:hint="eastAsia"/>
          <w:sz w:val="28"/>
          <w:szCs w:val="28"/>
        </w:rPr>
        <w:t>的需求，面临着需要将</w:t>
      </w:r>
      <w:r w:rsidR="00250FD8">
        <w:rPr>
          <w:rFonts w:hint="eastAsia"/>
          <w:sz w:val="28"/>
          <w:szCs w:val="28"/>
        </w:rPr>
        <w:t>应用</w:t>
      </w:r>
      <w:r w:rsidRPr="00AB5778">
        <w:rPr>
          <w:rFonts w:hint="eastAsia"/>
          <w:sz w:val="28"/>
          <w:szCs w:val="28"/>
        </w:rPr>
        <w:t>服务器发布在互联网上，这就意味着服务器将会承担着互联网的巨大威胁。服务器的</w:t>
      </w:r>
      <w:r w:rsidRPr="00AB5778">
        <w:rPr>
          <w:rFonts w:hint="eastAsia"/>
          <w:sz w:val="28"/>
          <w:szCs w:val="28"/>
        </w:rPr>
        <w:t xml:space="preserve"> IP </w:t>
      </w:r>
      <w:r w:rsidRPr="00AB5778">
        <w:rPr>
          <w:rFonts w:hint="eastAsia"/>
          <w:sz w:val="28"/>
          <w:szCs w:val="28"/>
        </w:rPr>
        <w:t>信息暴露，将使得黑客可以通过扫描手段探测服务器，</w:t>
      </w:r>
      <w:r w:rsidRPr="00AB5778">
        <w:rPr>
          <w:rFonts w:hint="eastAsia"/>
          <w:sz w:val="28"/>
          <w:szCs w:val="28"/>
        </w:rPr>
        <w:t xml:space="preserve"> </w:t>
      </w:r>
      <w:r w:rsidRPr="00AB5778">
        <w:rPr>
          <w:rFonts w:hint="eastAsia"/>
          <w:sz w:val="28"/>
          <w:szCs w:val="28"/>
        </w:rPr>
        <w:t>发现可用的操作系统、中间件、数据库、应用服务的脆弱点，进而采用攻击和入侵手段，窃取敏感数据。因此必须采取一定的安全措施，既满足移动</w:t>
      </w:r>
      <w:r w:rsidRPr="00AB5778">
        <w:rPr>
          <w:rFonts w:hint="eastAsia"/>
          <w:sz w:val="28"/>
          <w:szCs w:val="28"/>
        </w:rPr>
        <w:t>APP</w:t>
      </w:r>
      <w:r w:rsidRPr="00AB5778">
        <w:rPr>
          <w:rFonts w:hint="eastAsia"/>
          <w:sz w:val="28"/>
          <w:szCs w:val="28"/>
        </w:rPr>
        <w:t>访问的需求，又能避免将服务器直接发布到互联网上。</w:t>
      </w:r>
    </w:p>
    <w:p w14:paraId="2B2FDD61" w14:textId="762F9307" w:rsidR="004470BA" w:rsidRPr="00AB5778" w:rsidRDefault="004470BA" w:rsidP="00D45632">
      <w:pPr>
        <w:spacing w:line="360" w:lineRule="auto"/>
        <w:ind w:firstLineChars="200" w:firstLine="560"/>
        <w:rPr>
          <w:sz w:val="28"/>
          <w:szCs w:val="28"/>
        </w:rPr>
      </w:pPr>
      <w:r w:rsidRPr="00AB5778">
        <w:rPr>
          <w:rFonts w:hint="eastAsia"/>
          <w:sz w:val="28"/>
          <w:szCs w:val="28"/>
        </w:rPr>
        <w:t>用户使用智能手机通过移动</w:t>
      </w:r>
      <w:r w:rsidRPr="00AB5778">
        <w:rPr>
          <w:rFonts w:hint="eastAsia"/>
          <w:sz w:val="28"/>
          <w:szCs w:val="28"/>
        </w:rPr>
        <w:t>APP</w:t>
      </w:r>
      <w:r w:rsidRPr="00AB5778">
        <w:rPr>
          <w:rFonts w:hint="eastAsia"/>
          <w:sz w:val="28"/>
          <w:szCs w:val="28"/>
        </w:rPr>
        <w:t>访问院内系统，智能手机首先必定是需要通过</w:t>
      </w:r>
      <w:r w:rsidRPr="00AB5778">
        <w:rPr>
          <w:rFonts w:hint="eastAsia"/>
          <w:sz w:val="28"/>
          <w:szCs w:val="28"/>
        </w:rPr>
        <w:t>4G</w:t>
      </w:r>
      <w:r w:rsidRPr="00AB5778">
        <w:rPr>
          <w:rFonts w:hint="eastAsia"/>
          <w:sz w:val="28"/>
          <w:szCs w:val="28"/>
        </w:rPr>
        <w:t>或无线接入互联网，然后使用移动</w:t>
      </w:r>
      <w:r w:rsidRPr="00AB5778">
        <w:rPr>
          <w:rFonts w:hint="eastAsia"/>
          <w:sz w:val="28"/>
          <w:szCs w:val="28"/>
        </w:rPr>
        <w:t>APP</w:t>
      </w:r>
      <w:r w:rsidRPr="00AB5778">
        <w:rPr>
          <w:rFonts w:hint="eastAsia"/>
          <w:sz w:val="28"/>
          <w:szCs w:val="28"/>
        </w:rPr>
        <w:t>与服务器进行数据交互，互联网环境极其复杂，明文方式的数据传输过程也极有可能受到中间人攻击，面临数据泄密、篡改、破坏的风险，因此必须</w:t>
      </w:r>
      <w:r w:rsidRPr="00AB5778">
        <w:rPr>
          <w:rFonts w:hint="eastAsia"/>
          <w:sz w:val="28"/>
          <w:szCs w:val="28"/>
        </w:rPr>
        <w:lastRenderedPageBreak/>
        <w:t>保障用户的远程接入安全，满足数据传输加密、防中间人攻击等安全传输要求。</w:t>
      </w:r>
    </w:p>
    <w:p w14:paraId="0B915CC7" w14:textId="6E6C00F5" w:rsidR="004470BA" w:rsidRPr="00AB5778" w:rsidRDefault="004470BA" w:rsidP="00D45632">
      <w:pPr>
        <w:spacing w:line="360" w:lineRule="auto"/>
        <w:ind w:firstLineChars="200" w:firstLine="560"/>
        <w:rPr>
          <w:sz w:val="28"/>
          <w:szCs w:val="28"/>
        </w:rPr>
      </w:pPr>
      <w:r w:rsidRPr="00AB5778">
        <w:rPr>
          <w:rFonts w:hint="eastAsia"/>
          <w:sz w:val="28"/>
          <w:szCs w:val="28"/>
        </w:rPr>
        <w:t>办公移动化之后，一部分医院数据将通过</w:t>
      </w:r>
      <w:r w:rsidRPr="00AB5778">
        <w:rPr>
          <w:rFonts w:hint="eastAsia"/>
          <w:sz w:val="28"/>
          <w:szCs w:val="28"/>
        </w:rPr>
        <w:t>APP</w:t>
      </w:r>
      <w:r w:rsidRPr="00AB5778">
        <w:rPr>
          <w:rFonts w:hint="eastAsia"/>
          <w:sz w:val="28"/>
          <w:szCs w:val="28"/>
        </w:rPr>
        <w:t>存储在用户手机上，如不进行有效的管控，将会使医院敏感数据面临极大的泄密风险，因此应采取有效的手段保障业务数据与个人应用数据隔离，采用存储加密的方式，防止数据被恶意破解，并且限制用户通过复制粘贴、分享等手段，将敏感信息外发泄密。</w:t>
      </w:r>
    </w:p>
    <w:p w14:paraId="4BF5C439" w14:textId="0730672E" w:rsidR="00AA6339" w:rsidRPr="00AB5778" w:rsidRDefault="00AA6339" w:rsidP="00D45632">
      <w:pPr>
        <w:spacing w:line="360" w:lineRule="auto"/>
        <w:ind w:firstLineChars="200" w:firstLine="560"/>
        <w:rPr>
          <w:sz w:val="28"/>
          <w:szCs w:val="28"/>
        </w:rPr>
      </w:pPr>
    </w:p>
    <w:p w14:paraId="5E98BDE6" w14:textId="77777777" w:rsidR="002319D1" w:rsidRPr="00AB5778" w:rsidRDefault="002319D1" w:rsidP="002319D1">
      <w:pPr>
        <w:pStyle w:val="MMTopic1"/>
        <w:numPr>
          <w:ilvl w:val="0"/>
          <w:numId w:val="0"/>
        </w:numPr>
      </w:pPr>
      <w:bookmarkStart w:id="16" w:name="_Toc5870807"/>
      <w:r w:rsidRPr="00AB5778">
        <w:rPr>
          <w:rFonts w:hint="eastAsia"/>
        </w:rPr>
        <w:t>第二部分：技术需求</w:t>
      </w:r>
      <w:bookmarkEnd w:id="16"/>
    </w:p>
    <w:p w14:paraId="321B0290" w14:textId="24BA160B" w:rsidR="002319D1" w:rsidRPr="00AB5778" w:rsidRDefault="002319D1" w:rsidP="002319D1">
      <w:pPr>
        <w:pStyle w:val="MMTopic1"/>
        <w:numPr>
          <w:ilvl w:val="0"/>
          <w:numId w:val="10"/>
        </w:numPr>
        <w:rPr>
          <w:sz w:val="28"/>
          <w:szCs w:val="28"/>
        </w:rPr>
      </w:pPr>
      <w:bookmarkStart w:id="17" w:name="_Toc5870808"/>
      <w:r w:rsidRPr="00AB5778">
        <w:rPr>
          <w:rFonts w:hint="eastAsia"/>
          <w:sz w:val="28"/>
          <w:szCs w:val="28"/>
        </w:rPr>
        <w:t>配置清单</w:t>
      </w:r>
      <w:bookmarkEnd w:id="17"/>
    </w:p>
    <w:tbl>
      <w:tblPr>
        <w:tblStyle w:val="af2"/>
        <w:tblW w:w="0" w:type="auto"/>
        <w:tblLook w:val="04A0" w:firstRow="1" w:lastRow="0" w:firstColumn="1" w:lastColumn="0" w:noHBand="0" w:noVBand="1"/>
      </w:tblPr>
      <w:tblGrid>
        <w:gridCol w:w="822"/>
        <w:gridCol w:w="1357"/>
        <w:gridCol w:w="5088"/>
        <w:gridCol w:w="1029"/>
      </w:tblGrid>
      <w:tr w:rsidR="00181AA5" w:rsidRPr="00AB5778" w14:paraId="4280EADF" w14:textId="77777777" w:rsidTr="00466011">
        <w:trPr>
          <w:trHeight w:val="367"/>
        </w:trPr>
        <w:tc>
          <w:tcPr>
            <w:tcW w:w="838" w:type="dxa"/>
            <w:vAlign w:val="center"/>
          </w:tcPr>
          <w:p w14:paraId="4FC4F025" w14:textId="5C34FFE5" w:rsidR="00181AA5" w:rsidRPr="00AB5778" w:rsidRDefault="00D45632" w:rsidP="004C7382">
            <w:pPr>
              <w:jc w:val="center"/>
              <w:rPr>
                <w:b/>
                <w:color w:val="000000" w:themeColor="text1"/>
                <w:sz w:val="24"/>
                <w:szCs w:val="24"/>
              </w:rPr>
            </w:pPr>
            <w:r w:rsidRPr="00AB5778">
              <w:rPr>
                <w:sz w:val="24"/>
                <w:szCs w:val="24"/>
              </w:rPr>
              <w:br w:type="page"/>
            </w:r>
            <w:r w:rsidR="00181AA5" w:rsidRPr="00AB5778">
              <w:rPr>
                <w:b/>
                <w:color w:val="000000" w:themeColor="text1"/>
                <w:sz w:val="24"/>
                <w:szCs w:val="24"/>
              </w:rPr>
              <w:t>序号</w:t>
            </w:r>
          </w:p>
        </w:tc>
        <w:tc>
          <w:tcPr>
            <w:tcW w:w="1397" w:type="dxa"/>
            <w:vAlign w:val="center"/>
          </w:tcPr>
          <w:p w14:paraId="513D9714" w14:textId="77777777" w:rsidR="00181AA5" w:rsidRPr="00AB5778" w:rsidRDefault="00181AA5" w:rsidP="004C7382">
            <w:pPr>
              <w:jc w:val="center"/>
              <w:rPr>
                <w:b/>
                <w:color w:val="000000" w:themeColor="text1"/>
                <w:sz w:val="24"/>
                <w:szCs w:val="24"/>
              </w:rPr>
            </w:pPr>
            <w:r w:rsidRPr="00AB5778">
              <w:rPr>
                <w:rFonts w:hint="eastAsia"/>
                <w:b/>
                <w:color w:val="000000" w:themeColor="text1"/>
                <w:sz w:val="24"/>
                <w:szCs w:val="24"/>
              </w:rPr>
              <w:t>项目</w:t>
            </w:r>
          </w:p>
        </w:tc>
        <w:tc>
          <w:tcPr>
            <w:tcW w:w="5244" w:type="dxa"/>
            <w:vAlign w:val="center"/>
          </w:tcPr>
          <w:p w14:paraId="42D9B9B9" w14:textId="77777777" w:rsidR="00181AA5" w:rsidRPr="00AB5778" w:rsidRDefault="00181AA5" w:rsidP="004C7382">
            <w:pPr>
              <w:jc w:val="center"/>
              <w:rPr>
                <w:b/>
                <w:color w:val="000000" w:themeColor="text1"/>
                <w:sz w:val="24"/>
                <w:szCs w:val="24"/>
              </w:rPr>
            </w:pPr>
            <w:r w:rsidRPr="00AB5778">
              <w:rPr>
                <w:b/>
                <w:color w:val="000000" w:themeColor="text1"/>
                <w:sz w:val="24"/>
                <w:szCs w:val="24"/>
              </w:rPr>
              <w:t>配置描述</w:t>
            </w:r>
          </w:p>
        </w:tc>
        <w:tc>
          <w:tcPr>
            <w:tcW w:w="1043" w:type="dxa"/>
            <w:vAlign w:val="center"/>
          </w:tcPr>
          <w:p w14:paraId="35B6D7C8" w14:textId="5326DC3F" w:rsidR="00181AA5" w:rsidRPr="00AB5778" w:rsidRDefault="00181AA5" w:rsidP="004C7382">
            <w:pPr>
              <w:jc w:val="center"/>
              <w:rPr>
                <w:b/>
                <w:color w:val="000000" w:themeColor="text1"/>
                <w:sz w:val="24"/>
                <w:szCs w:val="24"/>
              </w:rPr>
            </w:pPr>
            <w:r w:rsidRPr="00AB5778">
              <w:rPr>
                <w:b/>
                <w:color w:val="000000" w:themeColor="text1"/>
                <w:sz w:val="24"/>
                <w:szCs w:val="24"/>
              </w:rPr>
              <w:t>数量</w:t>
            </w:r>
          </w:p>
        </w:tc>
      </w:tr>
      <w:tr w:rsidR="00181AA5" w:rsidRPr="00AB5778" w14:paraId="6277F1DA" w14:textId="77777777" w:rsidTr="00466011">
        <w:tc>
          <w:tcPr>
            <w:tcW w:w="838" w:type="dxa"/>
            <w:vAlign w:val="center"/>
          </w:tcPr>
          <w:p w14:paraId="66BF5755" w14:textId="77777777" w:rsidR="00181AA5" w:rsidRPr="00AB5778" w:rsidRDefault="00181AA5" w:rsidP="004C7382">
            <w:pPr>
              <w:jc w:val="center"/>
              <w:rPr>
                <w:color w:val="000000" w:themeColor="text1"/>
                <w:sz w:val="24"/>
                <w:szCs w:val="24"/>
              </w:rPr>
            </w:pPr>
            <w:r w:rsidRPr="00AB5778">
              <w:rPr>
                <w:color w:val="000000" w:themeColor="text1"/>
                <w:sz w:val="24"/>
                <w:szCs w:val="24"/>
              </w:rPr>
              <w:t>1</w:t>
            </w:r>
          </w:p>
        </w:tc>
        <w:tc>
          <w:tcPr>
            <w:tcW w:w="1397" w:type="dxa"/>
            <w:vAlign w:val="center"/>
          </w:tcPr>
          <w:p w14:paraId="55864E6A" w14:textId="46BDBCAE" w:rsidR="00181AA5" w:rsidRPr="00AB5778" w:rsidRDefault="00466011" w:rsidP="004C7382">
            <w:pPr>
              <w:jc w:val="center"/>
              <w:rPr>
                <w:rFonts w:ascii="宋体" w:hAnsi="宋体"/>
                <w:color w:val="000000" w:themeColor="text1"/>
                <w:kern w:val="0"/>
                <w:sz w:val="24"/>
                <w:szCs w:val="24"/>
              </w:rPr>
            </w:pPr>
            <w:r>
              <w:rPr>
                <w:rFonts w:ascii="宋体" w:hAnsi="宋体" w:hint="eastAsia"/>
                <w:color w:val="000000" w:themeColor="text1"/>
                <w:kern w:val="0"/>
                <w:sz w:val="24"/>
                <w:szCs w:val="24"/>
              </w:rPr>
              <w:t>主设备</w:t>
            </w:r>
          </w:p>
        </w:tc>
        <w:tc>
          <w:tcPr>
            <w:tcW w:w="5244" w:type="dxa"/>
            <w:vAlign w:val="center"/>
          </w:tcPr>
          <w:p w14:paraId="1C7B1FFC" w14:textId="318E0428" w:rsidR="00D45632" w:rsidRPr="00AB5778" w:rsidRDefault="000C2AFF" w:rsidP="00BD5355">
            <w:pPr>
              <w:rPr>
                <w:rFonts w:ascii="宋体" w:hAnsi="宋体"/>
                <w:color w:val="000000" w:themeColor="text1"/>
                <w:kern w:val="0"/>
                <w:sz w:val="24"/>
                <w:szCs w:val="24"/>
              </w:rPr>
            </w:pPr>
            <w:r w:rsidRPr="000C2AFF">
              <w:rPr>
                <w:rFonts w:ascii="宋体" w:hAnsi="宋体"/>
                <w:color w:val="000000" w:themeColor="text1"/>
                <w:kern w:val="0"/>
                <w:sz w:val="24"/>
                <w:szCs w:val="24"/>
              </w:rPr>
              <w:t>配置描述：标准2U尺寸设备，标配千兆电口≥6个，千兆光口≥2个，吞吐量≥2Gbps，理论并发会话数≥160万，SSL VPN最大加密流量≥400Mbps，移动安全接入性能≥450Mbps移动终端安全接入数≥2800个，每秒新建用户数≥300个/秒，标配单电源。支持集群部署，开启企业移动管理模块。产品必须支持经过集成的，基于Android IOS平台的第三方软件开发包（SDK），支持针对移动APP的VPN安全代码的自动封装，实现App应用的安全加固。</w:t>
            </w:r>
          </w:p>
        </w:tc>
        <w:tc>
          <w:tcPr>
            <w:tcW w:w="1043" w:type="dxa"/>
            <w:vAlign w:val="center"/>
          </w:tcPr>
          <w:p w14:paraId="3A86DA78" w14:textId="093BDE9B" w:rsidR="00181AA5" w:rsidRPr="00AB5778" w:rsidRDefault="00466011" w:rsidP="004C7382">
            <w:pPr>
              <w:jc w:val="center"/>
              <w:rPr>
                <w:color w:val="000000" w:themeColor="text1"/>
                <w:sz w:val="24"/>
                <w:szCs w:val="24"/>
              </w:rPr>
            </w:pPr>
            <w:r>
              <w:rPr>
                <w:rFonts w:hint="eastAsia"/>
                <w:color w:val="000000" w:themeColor="text1"/>
                <w:sz w:val="24"/>
                <w:szCs w:val="24"/>
              </w:rPr>
              <w:t>2</w:t>
            </w:r>
            <w:r>
              <w:rPr>
                <w:rFonts w:hint="eastAsia"/>
                <w:color w:val="000000" w:themeColor="text1"/>
                <w:sz w:val="24"/>
                <w:szCs w:val="24"/>
              </w:rPr>
              <w:t>台</w:t>
            </w:r>
          </w:p>
        </w:tc>
      </w:tr>
      <w:tr w:rsidR="00D45632" w:rsidRPr="00AB5778" w14:paraId="05FF3C53" w14:textId="77777777" w:rsidTr="00466011">
        <w:trPr>
          <w:trHeight w:val="884"/>
        </w:trPr>
        <w:tc>
          <w:tcPr>
            <w:tcW w:w="838" w:type="dxa"/>
            <w:vAlign w:val="center"/>
          </w:tcPr>
          <w:p w14:paraId="1CBD59F0" w14:textId="2BB9DE3F" w:rsidR="00D45632" w:rsidRPr="00AB5778" w:rsidRDefault="00D45632" w:rsidP="004C7382">
            <w:pPr>
              <w:jc w:val="center"/>
              <w:rPr>
                <w:color w:val="000000" w:themeColor="text1"/>
                <w:sz w:val="24"/>
                <w:szCs w:val="24"/>
              </w:rPr>
            </w:pPr>
            <w:r w:rsidRPr="00AB5778">
              <w:rPr>
                <w:rFonts w:hint="eastAsia"/>
                <w:color w:val="000000" w:themeColor="text1"/>
                <w:sz w:val="24"/>
                <w:szCs w:val="24"/>
              </w:rPr>
              <w:t>2</w:t>
            </w:r>
          </w:p>
        </w:tc>
        <w:tc>
          <w:tcPr>
            <w:tcW w:w="1397" w:type="dxa"/>
            <w:vAlign w:val="center"/>
          </w:tcPr>
          <w:p w14:paraId="27301E16" w14:textId="76B4B6D0" w:rsidR="00D45632" w:rsidRPr="00466011" w:rsidRDefault="00466011" w:rsidP="00466011">
            <w:pPr>
              <w:rPr>
                <w:rFonts w:ascii="宋体" w:hAnsi="宋体"/>
                <w:color w:val="000000" w:themeColor="text1"/>
                <w:kern w:val="0"/>
                <w:sz w:val="24"/>
                <w:szCs w:val="24"/>
              </w:rPr>
            </w:pPr>
            <w:r w:rsidRPr="00466011">
              <w:rPr>
                <w:rFonts w:ascii="宋体" w:hAnsi="宋体" w:hint="eastAsia"/>
                <w:color w:val="000000" w:themeColor="text1"/>
                <w:kern w:val="0"/>
                <w:sz w:val="24"/>
                <w:szCs w:val="24"/>
              </w:rPr>
              <w:t>软件授权</w:t>
            </w:r>
          </w:p>
        </w:tc>
        <w:tc>
          <w:tcPr>
            <w:tcW w:w="5244" w:type="dxa"/>
            <w:vAlign w:val="center"/>
          </w:tcPr>
          <w:p w14:paraId="7BFEF9EC" w14:textId="50518232" w:rsidR="00D45632" w:rsidRPr="00466011" w:rsidRDefault="00053E83" w:rsidP="00466011">
            <w:pPr>
              <w:rPr>
                <w:rFonts w:ascii="宋体" w:hAnsi="宋体"/>
                <w:color w:val="000000" w:themeColor="text1"/>
                <w:kern w:val="0"/>
                <w:sz w:val="24"/>
                <w:szCs w:val="24"/>
              </w:rPr>
            </w:pPr>
            <w:r>
              <w:rPr>
                <w:rFonts w:ascii="宋体" w:hAnsi="宋体" w:hint="eastAsia"/>
                <w:color w:val="000000" w:themeColor="text1"/>
                <w:kern w:val="0"/>
                <w:sz w:val="24"/>
                <w:szCs w:val="24"/>
              </w:rPr>
              <w:t>移动终端</w:t>
            </w:r>
            <w:r w:rsidR="00466011" w:rsidRPr="00466011">
              <w:rPr>
                <w:rFonts w:ascii="宋体" w:hAnsi="宋体" w:hint="eastAsia"/>
                <w:color w:val="000000" w:themeColor="text1"/>
                <w:kern w:val="0"/>
                <w:sz w:val="24"/>
                <w:szCs w:val="24"/>
              </w:rPr>
              <w:t>接入授权</w:t>
            </w:r>
          </w:p>
        </w:tc>
        <w:tc>
          <w:tcPr>
            <w:tcW w:w="1043" w:type="dxa"/>
            <w:vAlign w:val="center"/>
          </w:tcPr>
          <w:p w14:paraId="7FC6BAF5" w14:textId="4695B6CB" w:rsidR="00D45632" w:rsidRPr="001D32C1" w:rsidRDefault="001D32C1" w:rsidP="004C7382">
            <w:pPr>
              <w:jc w:val="center"/>
              <w:rPr>
                <w:color w:val="000000" w:themeColor="text1"/>
                <w:sz w:val="24"/>
                <w:szCs w:val="24"/>
              </w:rPr>
            </w:pPr>
            <w:r w:rsidRPr="001D32C1">
              <w:rPr>
                <w:color w:val="000000" w:themeColor="text1"/>
                <w:sz w:val="24"/>
                <w:szCs w:val="24"/>
              </w:rPr>
              <w:t>3</w:t>
            </w:r>
            <w:r w:rsidR="00053E83" w:rsidRPr="001D32C1">
              <w:rPr>
                <w:rFonts w:hint="eastAsia"/>
                <w:color w:val="000000" w:themeColor="text1"/>
                <w:sz w:val="24"/>
                <w:szCs w:val="24"/>
              </w:rPr>
              <w:t>000</w:t>
            </w:r>
            <w:r w:rsidR="00466011" w:rsidRPr="001D32C1">
              <w:rPr>
                <w:rFonts w:hint="eastAsia"/>
                <w:color w:val="000000" w:themeColor="text1"/>
                <w:sz w:val="24"/>
                <w:szCs w:val="24"/>
              </w:rPr>
              <w:t>个</w:t>
            </w:r>
          </w:p>
        </w:tc>
      </w:tr>
    </w:tbl>
    <w:p w14:paraId="3047B09E" w14:textId="063E3BD1" w:rsidR="00DC62B8" w:rsidRPr="001D32C1" w:rsidRDefault="001D32C1" w:rsidP="00181AA5">
      <w:pPr>
        <w:rPr>
          <w:sz w:val="24"/>
          <w:szCs w:val="28"/>
        </w:rPr>
      </w:pPr>
      <w:r w:rsidRPr="001D32C1">
        <w:rPr>
          <w:rFonts w:hint="eastAsia"/>
          <w:sz w:val="24"/>
          <w:szCs w:val="28"/>
        </w:rPr>
        <w:t>注：所有实现项目功能需求所涉及的证书、配件等，</w:t>
      </w:r>
      <w:r w:rsidR="00A839D5">
        <w:rPr>
          <w:rFonts w:hint="eastAsia"/>
          <w:sz w:val="24"/>
          <w:szCs w:val="28"/>
        </w:rPr>
        <w:t>质保期内</w:t>
      </w:r>
      <w:r w:rsidRPr="001D32C1">
        <w:rPr>
          <w:rFonts w:hint="eastAsia"/>
          <w:sz w:val="24"/>
          <w:szCs w:val="28"/>
        </w:rPr>
        <w:t>院方不再增加资金投入，均由投标方提供。</w:t>
      </w:r>
    </w:p>
    <w:p w14:paraId="296E8B1F" w14:textId="2EFFD710" w:rsidR="008507E1" w:rsidRPr="00AB5778" w:rsidRDefault="00871226" w:rsidP="002817AA">
      <w:pPr>
        <w:pStyle w:val="MMTopic1"/>
        <w:numPr>
          <w:ilvl w:val="0"/>
          <w:numId w:val="10"/>
        </w:numPr>
        <w:rPr>
          <w:sz w:val="28"/>
          <w:szCs w:val="28"/>
        </w:rPr>
      </w:pPr>
      <w:bookmarkStart w:id="18" w:name="_Toc5870809"/>
      <w:r w:rsidRPr="00AB5778">
        <w:rPr>
          <w:rFonts w:hint="eastAsia"/>
          <w:sz w:val="28"/>
          <w:szCs w:val="28"/>
        </w:rPr>
        <w:lastRenderedPageBreak/>
        <w:t>产品</w:t>
      </w:r>
      <w:r w:rsidR="00D32558" w:rsidRPr="00AB5778">
        <w:rPr>
          <w:rFonts w:hint="eastAsia"/>
          <w:sz w:val="28"/>
          <w:szCs w:val="28"/>
        </w:rPr>
        <w:t>技术</w:t>
      </w:r>
      <w:r w:rsidR="00BC7759" w:rsidRPr="00AB5778">
        <w:rPr>
          <w:sz w:val="28"/>
          <w:szCs w:val="28"/>
        </w:rPr>
        <w:t>要求</w:t>
      </w:r>
      <w:bookmarkEnd w:id="18"/>
    </w:p>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7"/>
        <w:gridCol w:w="6756"/>
      </w:tblGrid>
      <w:tr w:rsidR="00D24768" w:rsidRPr="00AB5778" w14:paraId="5CCBE5AB" w14:textId="77777777" w:rsidTr="00EB43FE">
        <w:trPr>
          <w:trHeight w:val="148"/>
          <w:jc w:val="center"/>
        </w:trPr>
        <w:tc>
          <w:tcPr>
            <w:tcW w:w="1547" w:type="dxa"/>
            <w:shd w:val="clear" w:color="auto" w:fill="E7E6E6"/>
          </w:tcPr>
          <w:p w14:paraId="6628F270" w14:textId="5FC14889" w:rsidR="00D24768" w:rsidRPr="00AB5778" w:rsidRDefault="00D24768" w:rsidP="00EB43FE">
            <w:pPr>
              <w:widowControl/>
              <w:rPr>
                <w:rFonts w:ascii="宋体" w:eastAsia="宋体" w:hAnsi="宋体" w:cs="宋体"/>
                <w:kern w:val="0"/>
                <w:szCs w:val="21"/>
              </w:rPr>
            </w:pPr>
            <w:r w:rsidRPr="00AB5778">
              <w:rPr>
                <w:rFonts w:ascii="宋体" w:eastAsia="宋体" w:hAnsi="宋体" w:cs="宋体" w:hint="eastAsia"/>
                <w:kern w:val="0"/>
                <w:szCs w:val="21"/>
              </w:rPr>
              <w:t>指标项目</w:t>
            </w:r>
          </w:p>
        </w:tc>
        <w:tc>
          <w:tcPr>
            <w:tcW w:w="6756" w:type="dxa"/>
            <w:shd w:val="clear" w:color="auto" w:fill="E7E6E6"/>
          </w:tcPr>
          <w:p w14:paraId="4BE9A0D5" w14:textId="77777777" w:rsidR="00D24768" w:rsidRPr="00AB5778" w:rsidRDefault="00D24768" w:rsidP="00EB43FE">
            <w:pPr>
              <w:widowControl/>
              <w:rPr>
                <w:rFonts w:ascii="宋体" w:eastAsia="宋体" w:hAnsi="宋体" w:cs="宋体"/>
                <w:kern w:val="0"/>
                <w:szCs w:val="21"/>
              </w:rPr>
            </w:pPr>
            <w:r w:rsidRPr="00AB5778">
              <w:rPr>
                <w:rFonts w:ascii="宋体" w:eastAsia="宋体" w:hAnsi="宋体" w:cs="宋体" w:hint="eastAsia"/>
                <w:kern w:val="0"/>
                <w:szCs w:val="21"/>
              </w:rPr>
              <w:t>指标要求</w:t>
            </w:r>
          </w:p>
        </w:tc>
      </w:tr>
      <w:tr w:rsidR="00D24768" w:rsidRPr="00AB5778" w14:paraId="122E56EA" w14:textId="77777777" w:rsidTr="00EB43FE">
        <w:trPr>
          <w:trHeight w:val="647"/>
          <w:jc w:val="center"/>
        </w:trPr>
        <w:tc>
          <w:tcPr>
            <w:tcW w:w="1547" w:type="dxa"/>
            <w:vAlign w:val="center"/>
          </w:tcPr>
          <w:p w14:paraId="1536A63E" w14:textId="77777777" w:rsidR="00D24768" w:rsidRPr="00AB5778" w:rsidRDefault="00D24768" w:rsidP="00EB43FE">
            <w:pPr>
              <w:widowControl/>
              <w:rPr>
                <w:rFonts w:ascii="宋体" w:eastAsia="宋体" w:hAnsi="宋体" w:cs="宋体"/>
                <w:kern w:val="0"/>
                <w:szCs w:val="21"/>
              </w:rPr>
            </w:pPr>
            <w:r w:rsidRPr="00AB5778">
              <w:rPr>
                <w:rFonts w:ascii="宋体" w:eastAsia="宋体" w:hAnsi="宋体" w:cs="宋体" w:hint="eastAsia"/>
                <w:kern w:val="0"/>
                <w:szCs w:val="21"/>
              </w:rPr>
              <w:t>性能要求</w:t>
            </w:r>
          </w:p>
        </w:tc>
        <w:tc>
          <w:tcPr>
            <w:tcW w:w="6756" w:type="dxa"/>
          </w:tcPr>
          <w:p w14:paraId="6C94592F" w14:textId="195C7F1F" w:rsidR="00D24768" w:rsidRPr="00AB5778" w:rsidRDefault="000C2AFF" w:rsidP="00EB43FE">
            <w:pPr>
              <w:widowControl/>
              <w:rPr>
                <w:rFonts w:ascii="宋体" w:eastAsia="宋体" w:hAnsi="宋体" w:cs="宋体"/>
                <w:color w:val="FF0000"/>
                <w:kern w:val="0"/>
                <w:szCs w:val="21"/>
              </w:rPr>
            </w:pPr>
            <w:r w:rsidRPr="000C2AFF">
              <w:rPr>
                <w:rFonts w:ascii="宋体" w:eastAsia="宋体" w:hAnsi="宋体" w:cs="宋体"/>
                <w:color w:val="000000" w:themeColor="text1"/>
                <w:kern w:val="0"/>
                <w:szCs w:val="21"/>
              </w:rPr>
              <w:t>标准2U尺寸设备，标配千兆电口≥6个，千兆光口≥2个，吞吐量≥2Gbps，理论并发会话数≥160万，SSL VPN最大加密流量≥400Mbps，移动安全接入性能≥450Mbps移动终端安全接入数≥2800个，每秒新建用户数≥300个/秒，标配单电源。支持集群部署，开启企业移动管理模块，两台总计实配</w:t>
            </w:r>
            <w:r>
              <w:rPr>
                <w:rFonts w:ascii="宋体" w:eastAsia="宋体" w:hAnsi="宋体" w:cs="宋体"/>
                <w:color w:val="000000" w:themeColor="text1"/>
                <w:kern w:val="0"/>
                <w:szCs w:val="21"/>
              </w:rPr>
              <w:t>3</w:t>
            </w:r>
            <w:r w:rsidRPr="000C2AFF">
              <w:rPr>
                <w:rFonts w:ascii="宋体" w:eastAsia="宋体" w:hAnsi="宋体" w:cs="宋体"/>
                <w:color w:val="000000" w:themeColor="text1"/>
                <w:kern w:val="0"/>
                <w:szCs w:val="21"/>
              </w:rPr>
              <w:t>000</w:t>
            </w:r>
            <w:r w:rsidR="006C65AF">
              <w:rPr>
                <w:rFonts w:ascii="宋体" w:eastAsia="宋体" w:hAnsi="宋体" w:cs="宋体"/>
                <w:color w:val="000000" w:themeColor="text1"/>
                <w:kern w:val="0"/>
                <w:szCs w:val="21"/>
              </w:rPr>
              <w:t>个</w:t>
            </w:r>
            <w:r w:rsidRPr="000C2AFF">
              <w:rPr>
                <w:rFonts w:ascii="宋体" w:eastAsia="宋体" w:hAnsi="宋体" w:cs="宋体"/>
                <w:color w:val="000000" w:themeColor="text1"/>
                <w:kern w:val="0"/>
                <w:szCs w:val="21"/>
              </w:rPr>
              <w:t>移</w:t>
            </w:r>
            <w:r w:rsidR="006C65AF">
              <w:rPr>
                <w:rFonts w:ascii="宋体" w:eastAsia="宋体" w:hAnsi="宋体" w:cs="宋体"/>
                <w:color w:val="000000" w:themeColor="text1"/>
                <w:kern w:val="0"/>
                <w:szCs w:val="21"/>
              </w:rPr>
              <w:t>动</w:t>
            </w:r>
            <w:r w:rsidRPr="000C2AFF">
              <w:rPr>
                <w:rFonts w:ascii="宋体" w:eastAsia="宋体" w:hAnsi="宋体" w:cs="宋体"/>
                <w:color w:val="000000" w:themeColor="text1"/>
                <w:kern w:val="0"/>
                <w:szCs w:val="21"/>
              </w:rPr>
              <w:t>接入授权。</w:t>
            </w:r>
          </w:p>
        </w:tc>
      </w:tr>
      <w:tr w:rsidR="00D24768" w:rsidRPr="00AB5778" w14:paraId="5B1B3F6C" w14:textId="77777777" w:rsidTr="00EB43FE">
        <w:trPr>
          <w:trHeight w:val="148"/>
          <w:jc w:val="center"/>
        </w:trPr>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16C905C9" w14:textId="77777777" w:rsidR="00D24768" w:rsidRPr="00AB5778" w:rsidRDefault="00D24768" w:rsidP="00EB43FE">
            <w:pPr>
              <w:widowControl/>
              <w:rPr>
                <w:rFonts w:ascii="宋体" w:eastAsia="宋体" w:hAnsi="宋体" w:cs="宋体"/>
                <w:kern w:val="0"/>
                <w:szCs w:val="21"/>
              </w:rPr>
            </w:pPr>
            <w:r w:rsidRPr="00AB5778">
              <w:rPr>
                <w:rFonts w:ascii="宋体" w:eastAsia="宋体" w:hAnsi="宋体" w:cs="宋体" w:hint="eastAsia"/>
                <w:kern w:val="0"/>
                <w:szCs w:val="21"/>
              </w:rPr>
              <w:t>部署方式</w:t>
            </w:r>
          </w:p>
        </w:tc>
        <w:tc>
          <w:tcPr>
            <w:tcW w:w="6756" w:type="dxa"/>
            <w:tcBorders>
              <w:top w:val="single" w:sz="4" w:space="0" w:color="auto"/>
              <w:left w:val="single" w:sz="4" w:space="0" w:color="auto"/>
              <w:bottom w:val="single" w:sz="4" w:space="0" w:color="auto"/>
              <w:right w:val="single" w:sz="4" w:space="0" w:color="auto"/>
            </w:tcBorders>
            <w:shd w:val="clear" w:color="auto" w:fill="auto"/>
          </w:tcPr>
          <w:p w14:paraId="38EF9B07" w14:textId="77777777" w:rsidR="00D24768" w:rsidRPr="00AB5778" w:rsidRDefault="00D24768" w:rsidP="00EB43FE">
            <w:pPr>
              <w:widowControl/>
              <w:rPr>
                <w:rFonts w:ascii="宋体" w:eastAsia="宋体" w:hAnsi="宋体" w:cs="宋体"/>
                <w:kern w:val="0"/>
                <w:szCs w:val="21"/>
              </w:rPr>
            </w:pPr>
            <w:r w:rsidRPr="00AB5778">
              <w:rPr>
                <w:rFonts w:ascii="宋体" w:eastAsia="宋体" w:hAnsi="宋体" w:cs="宋体" w:hint="eastAsia"/>
                <w:kern w:val="0"/>
                <w:szCs w:val="21"/>
              </w:rPr>
              <w:t>支持</w:t>
            </w:r>
            <w:r w:rsidRPr="00AB5778">
              <w:rPr>
                <w:rFonts w:ascii="宋体" w:eastAsia="宋体" w:hAnsi="宋体" w:cs="宋体"/>
                <w:kern w:val="0"/>
                <w:szCs w:val="21"/>
              </w:rPr>
              <w:t>网关模式</w:t>
            </w:r>
            <w:r w:rsidRPr="00AB5778">
              <w:rPr>
                <w:rFonts w:ascii="宋体" w:eastAsia="宋体" w:hAnsi="宋体" w:cs="宋体" w:hint="eastAsia"/>
                <w:kern w:val="0"/>
                <w:szCs w:val="21"/>
              </w:rPr>
              <w:t>、单臂模式部署两种方式；</w:t>
            </w:r>
          </w:p>
        </w:tc>
      </w:tr>
      <w:tr w:rsidR="00D24768" w:rsidRPr="00AB5778" w14:paraId="6C77B049" w14:textId="77777777" w:rsidTr="00EB43FE">
        <w:trPr>
          <w:trHeight w:val="148"/>
          <w:jc w:val="center"/>
        </w:trPr>
        <w:tc>
          <w:tcPr>
            <w:tcW w:w="1547" w:type="dxa"/>
            <w:tcBorders>
              <w:top w:val="single" w:sz="4" w:space="0" w:color="auto"/>
              <w:left w:val="single" w:sz="4" w:space="0" w:color="auto"/>
              <w:right w:val="single" w:sz="4" w:space="0" w:color="auto"/>
            </w:tcBorders>
            <w:shd w:val="clear" w:color="auto" w:fill="auto"/>
            <w:vAlign w:val="center"/>
          </w:tcPr>
          <w:p w14:paraId="3F5CF0F2" w14:textId="77777777" w:rsidR="00D24768" w:rsidRPr="006C65AF" w:rsidRDefault="00D24768" w:rsidP="00EB43FE">
            <w:pPr>
              <w:widowControl/>
              <w:rPr>
                <w:rFonts w:ascii="宋体" w:eastAsia="宋体" w:hAnsi="宋体" w:cs="宋体"/>
                <w:color w:val="000000" w:themeColor="text1"/>
                <w:kern w:val="0"/>
                <w:szCs w:val="21"/>
              </w:rPr>
            </w:pPr>
            <w:r w:rsidRPr="006C65AF">
              <w:rPr>
                <w:rFonts w:ascii="宋体" w:eastAsia="宋体" w:hAnsi="宋体" w:cs="宋体" w:hint="eastAsia"/>
                <w:color w:val="000000" w:themeColor="text1"/>
                <w:kern w:val="0"/>
                <w:szCs w:val="21"/>
              </w:rPr>
              <w:t>基本特性</w:t>
            </w:r>
          </w:p>
        </w:tc>
        <w:tc>
          <w:tcPr>
            <w:tcW w:w="6756" w:type="dxa"/>
            <w:tcBorders>
              <w:top w:val="single" w:sz="4" w:space="0" w:color="auto"/>
              <w:left w:val="single" w:sz="4" w:space="0" w:color="auto"/>
              <w:bottom w:val="single" w:sz="4" w:space="0" w:color="auto"/>
              <w:right w:val="single" w:sz="4" w:space="0" w:color="auto"/>
            </w:tcBorders>
            <w:shd w:val="clear" w:color="auto" w:fill="auto"/>
          </w:tcPr>
          <w:p w14:paraId="6B943E2A" w14:textId="70EBB4E2" w:rsidR="00D24768" w:rsidRPr="006C65AF" w:rsidRDefault="00D24768" w:rsidP="00EB43FE">
            <w:pPr>
              <w:widowControl/>
              <w:rPr>
                <w:rFonts w:ascii="宋体" w:eastAsia="宋体" w:hAnsi="宋体" w:cs="宋体"/>
                <w:color w:val="000000" w:themeColor="text1"/>
                <w:kern w:val="0"/>
                <w:szCs w:val="21"/>
              </w:rPr>
            </w:pPr>
            <w:r w:rsidRPr="006C65AF">
              <w:rPr>
                <w:rFonts w:ascii="宋体" w:eastAsia="宋体" w:hAnsi="宋体" w:cs="宋体" w:hint="eastAsia"/>
                <w:color w:val="000000" w:themeColor="text1"/>
                <w:kern w:val="0"/>
                <w:szCs w:val="21"/>
              </w:rPr>
              <w:t>采用标准SSL、TLS 协议，同时支持IPSec VPN、SSLVPN两种VPN，非插卡或防火墙带VPN模块设备；</w:t>
            </w:r>
          </w:p>
          <w:p w14:paraId="3121D1B0" w14:textId="77777777" w:rsidR="00D24768" w:rsidRPr="006C65AF" w:rsidRDefault="00D24768" w:rsidP="00EB43FE">
            <w:pPr>
              <w:widowControl/>
              <w:rPr>
                <w:rFonts w:ascii="宋体" w:eastAsia="宋体" w:hAnsi="宋体" w:cs="宋体"/>
                <w:color w:val="000000" w:themeColor="text1"/>
                <w:kern w:val="0"/>
                <w:szCs w:val="21"/>
              </w:rPr>
            </w:pPr>
            <w:r w:rsidRPr="006C65AF">
              <w:rPr>
                <w:rFonts w:ascii="宋体" w:eastAsia="宋体" w:hAnsi="宋体" w:cs="宋体" w:hint="eastAsia"/>
                <w:color w:val="000000" w:themeColor="text1"/>
                <w:kern w:val="0"/>
                <w:szCs w:val="21"/>
              </w:rPr>
              <w:t>支持对基于HTTP、HTTPS、FileShare、DNS、H.323、SMTP、POP3、Telnet、SSH等的所有B/S、C/S应用系统，支持基于TCP、UDP、ICMP等IP层以上的协议的应用，例如即时通讯、视频、语音、Ping等服务；</w:t>
            </w:r>
          </w:p>
          <w:p w14:paraId="79760D4C" w14:textId="77777777" w:rsidR="00D24768" w:rsidRPr="006C65AF" w:rsidRDefault="00D24768" w:rsidP="00EB43FE">
            <w:pPr>
              <w:widowControl/>
              <w:rPr>
                <w:rFonts w:ascii="宋体" w:eastAsia="宋体" w:hAnsi="宋体" w:cs="宋体"/>
                <w:color w:val="000000" w:themeColor="text1"/>
                <w:kern w:val="0"/>
                <w:szCs w:val="21"/>
              </w:rPr>
            </w:pPr>
            <w:r w:rsidRPr="006C65AF">
              <w:rPr>
                <w:rFonts w:ascii="宋体" w:eastAsia="宋体" w:hAnsi="宋体" w:cs="宋体" w:hint="eastAsia"/>
                <w:color w:val="000000" w:themeColor="text1"/>
                <w:kern w:val="0"/>
                <w:szCs w:val="21"/>
              </w:rPr>
              <w:t>支持PC终端使用包括Windows10、Windows8、Windows7、Windows Vista、Windows xp、Mac OS、Linux等主流操作系统来登录SSLVPN系统，并完整支持该操作系统下的各种IP层以上的B/S和C/S应用；支持Windows、IOS、Android、塞班、黑莓等操作系统的智能手机、PDA、平板电脑（PAD）等移动终端的SSL VPN接入，或通过PPTP、L2TP VPN方式接入；</w:t>
            </w:r>
          </w:p>
          <w:p w14:paraId="40E91DF0" w14:textId="77777777" w:rsidR="00D24768" w:rsidRPr="006C65AF" w:rsidRDefault="00D24768" w:rsidP="00EB43FE">
            <w:pPr>
              <w:widowControl/>
              <w:rPr>
                <w:rFonts w:ascii="宋体" w:eastAsia="宋体" w:hAnsi="宋体" w:cs="宋体"/>
                <w:color w:val="000000" w:themeColor="text1"/>
                <w:kern w:val="0"/>
                <w:szCs w:val="21"/>
              </w:rPr>
            </w:pPr>
            <w:r w:rsidRPr="006C65AF">
              <w:rPr>
                <w:rFonts w:ascii="宋体" w:eastAsia="宋体" w:hAnsi="宋体" w:cs="宋体" w:hint="eastAsia"/>
                <w:color w:val="000000" w:themeColor="text1"/>
                <w:kern w:val="0"/>
                <w:szCs w:val="21"/>
              </w:rPr>
              <w:t xml:space="preserve">#支持终端使用包括IE6、7、8、10、11或其他IE内核的浏览器，以及最新版本的非IE内核浏览器，如Windows EDGE，Google Chrome，Firefox，Safari，Opera最新版登录SSLVPN系统，登录后可完整支持各种IP层以上的B/S和C/S应用； </w:t>
            </w:r>
          </w:p>
          <w:p w14:paraId="1D872370" w14:textId="65DDA708" w:rsidR="00D24768" w:rsidRPr="006C65AF" w:rsidRDefault="00641031" w:rsidP="00EB43FE">
            <w:pPr>
              <w:widowControl/>
              <w:rPr>
                <w:rFonts w:ascii="宋体" w:eastAsia="宋体" w:hAnsi="宋体" w:cs="宋体"/>
                <w:color w:val="000000" w:themeColor="text1"/>
                <w:kern w:val="0"/>
                <w:szCs w:val="21"/>
              </w:rPr>
            </w:pPr>
            <w:r w:rsidRPr="006C65AF">
              <w:rPr>
                <w:rFonts w:ascii="宋体" w:eastAsia="宋体" w:hAnsi="宋体" w:cs="宋体" w:hint="eastAsia"/>
                <w:color w:val="000000" w:themeColor="text1"/>
                <w:kern w:val="0"/>
                <w:szCs w:val="21"/>
              </w:rPr>
              <w:t>产品</w:t>
            </w:r>
            <w:r w:rsidR="00D24768" w:rsidRPr="006C65AF">
              <w:rPr>
                <w:rFonts w:ascii="宋体" w:eastAsia="宋体" w:hAnsi="宋体" w:cs="宋体" w:hint="eastAsia"/>
                <w:color w:val="000000" w:themeColor="text1"/>
                <w:kern w:val="0"/>
                <w:szCs w:val="21"/>
              </w:rPr>
              <w:t>支持国际通用标准的密码算法，包括：AES、DES、3DES、DH、RSA、RC4、MD5、SHA1等；</w:t>
            </w:r>
          </w:p>
          <w:p w14:paraId="4A2E4772" w14:textId="1B8AA94F" w:rsidR="00641031" w:rsidRPr="006C65AF" w:rsidRDefault="006C65AF" w:rsidP="006C65AF">
            <w:pPr>
              <w:widowControl/>
              <w:rPr>
                <w:rFonts w:ascii="宋体" w:eastAsia="宋体" w:hAnsi="宋体" w:cs="宋体"/>
                <w:color w:val="000000" w:themeColor="text1"/>
                <w:kern w:val="0"/>
                <w:szCs w:val="21"/>
              </w:rPr>
            </w:pPr>
            <w:r w:rsidRPr="006C65AF">
              <w:rPr>
                <w:rFonts w:ascii="宋体" w:eastAsia="宋体" w:hAnsi="宋体" w:cs="宋体"/>
                <w:color w:val="000000" w:themeColor="text1"/>
                <w:kern w:val="0"/>
                <w:szCs w:val="21"/>
              </w:rPr>
              <w:t>产品可扩展支持中国国家标准的商用密码算法，包括：SM1，SM2、SM3、SM4。</w:t>
            </w:r>
          </w:p>
        </w:tc>
      </w:tr>
      <w:tr w:rsidR="00D24768" w:rsidRPr="00AB5778" w14:paraId="575A0A94" w14:textId="77777777" w:rsidTr="00EB43FE">
        <w:trPr>
          <w:trHeight w:val="148"/>
          <w:jc w:val="center"/>
        </w:trPr>
        <w:tc>
          <w:tcPr>
            <w:tcW w:w="1547" w:type="dxa"/>
            <w:tcBorders>
              <w:top w:val="single" w:sz="4" w:space="0" w:color="auto"/>
              <w:left w:val="single" w:sz="4" w:space="0" w:color="auto"/>
              <w:right w:val="single" w:sz="4" w:space="0" w:color="auto"/>
            </w:tcBorders>
            <w:shd w:val="clear" w:color="auto" w:fill="auto"/>
            <w:vAlign w:val="center"/>
          </w:tcPr>
          <w:p w14:paraId="46B2D27C" w14:textId="32AFE1DC" w:rsidR="00D24768" w:rsidRPr="00AB5778" w:rsidRDefault="00D24768" w:rsidP="00EB43FE">
            <w:pPr>
              <w:widowControl/>
              <w:rPr>
                <w:rFonts w:ascii="宋体" w:eastAsia="宋体" w:hAnsi="宋体" w:cs="宋体"/>
                <w:kern w:val="0"/>
                <w:szCs w:val="21"/>
              </w:rPr>
            </w:pPr>
            <w:r w:rsidRPr="00AB5778">
              <w:rPr>
                <w:rFonts w:ascii="宋体" w:eastAsia="宋体" w:hAnsi="宋体" w:cs="宋体" w:hint="eastAsia"/>
                <w:kern w:val="0"/>
                <w:szCs w:val="21"/>
              </w:rPr>
              <w:t>应用封装</w:t>
            </w:r>
          </w:p>
        </w:tc>
        <w:tc>
          <w:tcPr>
            <w:tcW w:w="6756" w:type="dxa"/>
            <w:tcBorders>
              <w:top w:val="single" w:sz="4" w:space="0" w:color="auto"/>
              <w:left w:val="single" w:sz="4" w:space="0" w:color="auto"/>
              <w:bottom w:val="single" w:sz="4" w:space="0" w:color="auto"/>
              <w:right w:val="single" w:sz="4" w:space="0" w:color="auto"/>
            </w:tcBorders>
            <w:shd w:val="clear" w:color="auto" w:fill="auto"/>
          </w:tcPr>
          <w:p w14:paraId="7C334B62" w14:textId="745FFFD5" w:rsidR="00466011" w:rsidRDefault="00D24768" w:rsidP="00EB43FE">
            <w:pPr>
              <w:widowControl/>
              <w:rPr>
                <w:rFonts w:ascii="宋体" w:eastAsia="宋体" w:hAnsi="宋体" w:cs="宋体"/>
                <w:color w:val="FF0000"/>
                <w:kern w:val="0"/>
                <w:szCs w:val="21"/>
              </w:rPr>
            </w:pPr>
            <w:r w:rsidRPr="00AB5778">
              <w:rPr>
                <w:rFonts w:ascii="宋体" w:eastAsia="宋体" w:hAnsi="宋体" w:cs="宋体" w:hint="eastAsia"/>
                <w:kern w:val="0"/>
                <w:szCs w:val="21"/>
              </w:rPr>
              <w:t>★产品必须支持经过集成的，基于Android IOS平台的第三方软件开发包（SDK</w:t>
            </w:r>
            <w:r w:rsidR="00641031">
              <w:rPr>
                <w:rFonts w:ascii="宋体" w:eastAsia="宋体" w:hAnsi="宋体" w:cs="宋体" w:hint="eastAsia"/>
                <w:kern w:val="0"/>
                <w:szCs w:val="21"/>
              </w:rPr>
              <w:t>）</w:t>
            </w:r>
            <w:r w:rsidRPr="00AB5778">
              <w:rPr>
                <w:rFonts w:ascii="宋体" w:eastAsia="宋体" w:hAnsi="宋体" w:cs="宋体" w:hint="eastAsia"/>
                <w:kern w:val="0"/>
                <w:szCs w:val="21"/>
              </w:rPr>
              <w:t>。支持针对移动APP的VPN安全代码的自动封装，实现App应用的安全加固；</w:t>
            </w:r>
          </w:p>
          <w:p w14:paraId="56F6DBC5" w14:textId="3D90EF26" w:rsidR="00D24768" w:rsidRPr="00AB5778" w:rsidRDefault="00D24768" w:rsidP="00EB43FE">
            <w:pPr>
              <w:widowControl/>
              <w:rPr>
                <w:rFonts w:ascii="宋体" w:eastAsia="宋体" w:hAnsi="宋体" w:cs="宋体"/>
                <w:kern w:val="0"/>
                <w:szCs w:val="21"/>
              </w:rPr>
            </w:pPr>
            <w:r w:rsidRPr="00AB5778">
              <w:rPr>
                <w:rFonts w:ascii="宋体" w:eastAsia="宋体" w:hAnsi="宋体" w:cs="宋体" w:hint="eastAsia"/>
                <w:kern w:val="0"/>
                <w:szCs w:val="21"/>
              </w:rPr>
              <w:t>自动封装后，支持应用图形锁，要求集成安全SDK的企业APP需具备手势认证功能，为企业应用的切换提供快速的二次验证机制，保障企业应用的使用安全；</w:t>
            </w:r>
          </w:p>
        </w:tc>
      </w:tr>
      <w:tr w:rsidR="00D24768" w:rsidRPr="00AB5778" w14:paraId="4702FB2D" w14:textId="77777777" w:rsidTr="00EB43FE">
        <w:trPr>
          <w:trHeight w:val="148"/>
          <w:jc w:val="center"/>
        </w:trPr>
        <w:tc>
          <w:tcPr>
            <w:tcW w:w="1547" w:type="dxa"/>
            <w:tcBorders>
              <w:top w:val="single" w:sz="4" w:space="0" w:color="auto"/>
              <w:left w:val="single" w:sz="4" w:space="0" w:color="auto"/>
              <w:right w:val="single" w:sz="4" w:space="0" w:color="auto"/>
            </w:tcBorders>
            <w:shd w:val="clear" w:color="auto" w:fill="auto"/>
            <w:vAlign w:val="center"/>
          </w:tcPr>
          <w:p w14:paraId="3454ACD4" w14:textId="7E284FBC" w:rsidR="00D24768" w:rsidRPr="00AB5778" w:rsidRDefault="00D24768" w:rsidP="00EB43FE">
            <w:pPr>
              <w:widowControl/>
              <w:rPr>
                <w:rFonts w:ascii="宋体" w:eastAsia="宋体" w:hAnsi="宋体" w:cs="宋体"/>
                <w:kern w:val="0"/>
                <w:szCs w:val="21"/>
              </w:rPr>
            </w:pPr>
            <w:r w:rsidRPr="00AB5778">
              <w:rPr>
                <w:rFonts w:ascii="宋体" w:eastAsia="宋体" w:hAnsi="宋体" w:cs="宋体" w:hint="eastAsia"/>
                <w:kern w:val="0"/>
                <w:szCs w:val="21"/>
              </w:rPr>
              <w:t>双域隔离</w:t>
            </w:r>
          </w:p>
        </w:tc>
        <w:tc>
          <w:tcPr>
            <w:tcW w:w="6756" w:type="dxa"/>
            <w:tcBorders>
              <w:top w:val="single" w:sz="4" w:space="0" w:color="auto"/>
              <w:left w:val="single" w:sz="4" w:space="0" w:color="auto"/>
              <w:bottom w:val="single" w:sz="4" w:space="0" w:color="auto"/>
              <w:right w:val="single" w:sz="4" w:space="0" w:color="auto"/>
            </w:tcBorders>
            <w:shd w:val="clear" w:color="auto" w:fill="auto"/>
          </w:tcPr>
          <w:p w14:paraId="2F770B6C" w14:textId="77777777" w:rsidR="00D24768" w:rsidRPr="00AB5778" w:rsidRDefault="00D24768" w:rsidP="00EB43FE">
            <w:pPr>
              <w:widowControl/>
              <w:rPr>
                <w:rFonts w:ascii="宋体" w:eastAsia="宋体" w:hAnsi="宋体" w:cs="宋体"/>
                <w:kern w:val="0"/>
                <w:szCs w:val="21"/>
              </w:rPr>
            </w:pPr>
            <w:r w:rsidRPr="00AB5778">
              <w:rPr>
                <w:rFonts w:ascii="宋体" w:eastAsia="宋体" w:hAnsi="宋体" w:cs="宋体" w:hint="eastAsia"/>
                <w:kern w:val="0"/>
                <w:szCs w:val="21"/>
              </w:rPr>
              <w:t>支持在Android、iOS终端上基于沙盒技术生成隔离的安全工作区域，为用户提供安全的办公环境；</w:t>
            </w:r>
          </w:p>
          <w:p w14:paraId="04FDEFE0" w14:textId="77777777" w:rsidR="00D24768" w:rsidRPr="00AB5778" w:rsidRDefault="00D24768" w:rsidP="00EB43FE">
            <w:pPr>
              <w:widowControl/>
              <w:rPr>
                <w:rFonts w:ascii="宋体" w:eastAsia="宋体" w:hAnsi="宋体" w:cs="宋体"/>
                <w:kern w:val="0"/>
                <w:szCs w:val="21"/>
              </w:rPr>
            </w:pPr>
            <w:r w:rsidRPr="00AB5778">
              <w:rPr>
                <w:rFonts w:ascii="宋体" w:eastAsia="宋体" w:hAnsi="宋体" w:cs="宋体" w:hint="eastAsia"/>
                <w:color w:val="000000"/>
                <w:kern w:val="0"/>
                <w:szCs w:val="21"/>
              </w:rPr>
              <w:t>#</w:t>
            </w:r>
            <w:r w:rsidRPr="00AB5778">
              <w:rPr>
                <w:rFonts w:ascii="宋体" w:eastAsia="宋体" w:hAnsi="宋体" w:cs="宋体" w:hint="eastAsia"/>
                <w:kern w:val="0"/>
                <w:szCs w:val="21"/>
              </w:rPr>
              <w:t>安全工作域支持离线登陆，仅验证手势密码即可，保证离线状态下员工可以访问本地应用和数据；</w:t>
            </w:r>
          </w:p>
          <w:p w14:paraId="1CE81C59" w14:textId="77777777" w:rsidR="00D24768" w:rsidRPr="00AB5778" w:rsidRDefault="00D24768" w:rsidP="00EB43FE">
            <w:pPr>
              <w:widowControl/>
              <w:rPr>
                <w:rFonts w:ascii="宋体" w:eastAsia="宋体" w:hAnsi="宋体" w:cs="宋体"/>
                <w:kern w:val="0"/>
                <w:szCs w:val="21"/>
              </w:rPr>
            </w:pPr>
            <w:r w:rsidRPr="00AB5778">
              <w:rPr>
                <w:rFonts w:ascii="宋体" w:eastAsia="宋体" w:hAnsi="宋体" w:cs="宋体" w:hint="eastAsia"/>
                <w:kern w:val="0"/>
                <w:szCs w:val="21"/>
              </w:rPr>
              <w:t>安全应用只能从安全域启动，若工作域未登录，从个人桌面、最近运行列表、下拉通知栏等方式启动安全应用时，先调用安全工作域登录认证；</w:t>
            </w:r>
          </w:p>
          <w:p w14:paraId="0F94501C" w14:textId="77777777" w:rsidR="00D24768" w:rsidRPr="00AB5778" w:rsidRDefault="00D24768" w:rsidP="00EB43FE">
            <w:pPr>
              <w:widowControl/>
              <w:rPr>
                <w:rFonts w:ascii="宋体" w:eastAsia="宋体" w:hAnsi="宋体" w:cs="宋体"/>
                <w:kern w:val="0"/>
                <w:szCs w:val="21"/>
              </w:rPr>
            </w:pPr>
            <w:r w:rsidRPr="00AB5778">
              <w:rPr>
                <w:rFonts w:ascii="宋体" w:eastAsia="宋体" w:hAnsi="宋体" w:cs="宋体" w:hint="eastAsia"/>
                <w:kern w:val="0"/>
                <w:szCs w:val="21"/>
              </w:rPr>
              <w:t>#支持对企业应用的文件系统进行安全隔离，使得企业应用和个人应用的存储目录完全隔离，无法相互访问各自的文件；</w:t>
            </w:r>
          </w:p>
          <w:p w14:paraId="47D20A7A" w14:textId="77777777" w:rsidR="00D24768" w:rsidRPr="00AB5778" w:rsidRDefault="00D24768" w:rsidP="00EB43FE">
            <w:pPr>
              <w:widowControl/>
              <w:rPr>
                <w:rFonts w:ascii="宋体" w:eastAsia="宋体" w:hAnsi="宋体" w:cs="宋体"/>
                <w:kern w:val="0"/>
                <w:szCs w:val="21"/>
              </w:rPr>
            </w:pPr>
            <w:r w:rsidRPr="00AB5778">
              <w:rPr>
                <w:rFonts w:ascii="宋体" w:eastAsia="宋体" w:hAnsi="宋体" w:cs="宋体" w:hint="eastAsia"/>
                <w:kern w:val="0"/>
                <w:szCs w:val="21"/>
              </w:rPr>
              <w:lastRenderedPageBreak/>
              <w:t>用户切换安全工作域到后台超过一分钟以后，再次切回安全工作域的时候，需要支持手势密码进行身份认证，防止信息泄密；</w:t>
            </w:r>
          </w:p>
          <w:p w14:paraId="5FE8CF06" w14:textId="21E690AE" w:rsidR="00D24768" w:rsidRPr="00AB5778" w:rsidRDefault="00D24768" w:rsidP="00EB43FE">
            <w:pPr>
              <w:widowControl/>
              <w:rPr>
                <w:rFonts w:ascii="宋体" w:eastAsia="宋体" w:hAnsi="宋体" w:cs="宋体"/>
                <w:kern w:val="0"/>
                <w:szCs w:val="21"/>
              </w:rPr>
            </w:pPr>
            <w:r w:rsidRPr="00AB5778">
              <w:rPr>
                <w:rFonts w:ascii="宋体" w:eastAsia="宋体" w:hAnsi="宋体" w:cs="宋体" w:hint="eastAsia"/>
                <w:color w:val="000000"/>
                <w:kern w:val="0"/>
                <w:szCs w:val="21"/>
              </w:rPr>
              <w:t>★</w:t>
            </w:r>
            <w:r w:rsidRPr="00AB5778">
              <w:rPr>
                <w:rFonts w:ascii="宋体" w:eastAsia="宋体" w:hAnsi="宋体" w:cs="宋体" w:hint="eastAsia"/>
                <w:kern w:val="0"/>
                <w:szCs w:val="21"/>
              </w:rPr>
              <w:t>支持工作域中的原生App单点登录，支持企业APP的单点登录，最终用户通过身份验证、登录到安全隔离区域后，所有企业APP无需再次登录，即可使用，增加易用性，提升办公效率。</w:t>
            </w:r>
          </w:p>
          <w:p w14:paraId="015AF7D1" w14:textId="77777777" w:rsidR="00D24768" w:rsidRPr="00AB5778" w:rsidRDefault="00D24768" w:rsidP="00EB43FE">
            <w:pPr>
              <w:widowControl/>
              <w:rPr>
                <w:rFonts w:ascii="宋体" w:eastAsia="宋体" w:hAnsi="宋体" w:cs="宋体"/>
                <w:kern w:val="0"/>
                <w:szCs w:val="21"/>
              </w:rPr>
            </w:pPr>
            <w:r w:rsidRPr="00AB5778">
              <w:rPr>
                <w:rFonts w:ascii="宋体" w:eastAsia="宋体" w:hAnsi="宋体" w:cs="宋体" w:hint="eastAsia"/>
                <w:kern w:val="0"/>
                <w:szCs w:val="21"/>
              </w:rPr>
              <w:t>#支持对企业应用的分享功能进行控制隔离，安全应用的分享功能仅在隔离区域生效，无法将文件和数据分享到个人应用中，保障企业数据安全。</w:t>
            </w:r>
          </w:p>
          <w:p w14:paraId="19E1D037" w14:textId="77777777" w:rsidR="00D24768" w:rsidRPr="00AB5778" w:rsidRDefault="00D24768" w:rsidP="00EB43FE">
            <w:pPr>
              <w:widowControl/>
              <w:rPr>
                <w:rFonts w:ascii="宋体" w:eastAsia="宋体" w:hAnsi="宋体" w:cs="宋体"/>
                <w:kern w:val="0"/>
                <w:szCs w:val="21"/>
              </w:rPr>
            </w:pPr>
            <w:r w:rsidRPr="00AB5778">
              <w:rPr>
                <w:rFonts w:ascii="宋体" w:eastAsia="宋体" w:hAnsi="宋体" w:cs="宋体" w:hint="eastAsia"/>
                <w:kern w:val="0"/>
                <w:szCs w:val="21"/>
              </w:rPr>
              <w:t>#支持对企业应用的剪切板进行控制隔离，禁止在用户从企业应用中复制内容粘贴到个人应用中，防止企业敏感数据泄露。</w:t>
            </w:r>
          </w:p>
          <w:p w14:paraId="06FD85CF" w14:textId="04FFF5AD" w:rsidR="00D24768" w:rsidRPr="00466011" w:rsidRDefault="00D24768" w:rsidP="00EB43FE">
            <w:pPr>
              <w:widowControl/>
              <w:rPr>
                <w:rFonts w:ascii="宋体" w:eastAsia="宋体" w:hAnsi="宋体" w:cs="宋体"/>
                <w:kern w:val="0"/>
                <w:szCs w:val="21"/>
              </w:rPr>
            </w:pPr>
            <w:r w:rsidRPr="00AB5778">
              <w:rPr>
                <w:rFonts w:ascii="宋体" w:eastAsia="宋体" w:hAnsi="宋体" w:cs="宋体" w:hint="eastAsia"/>
                <w:color w:val="000000"/>
                <w:kern w:val="0"/>
                <w:szCs w:val="21"/>
              </w:rPr>
              <w:t>★</w:t>
            </w:r>
            <w:r w:rsidRPr="00AB5778">
              <w:rPr>
                <w:rFonts w:ascii="宋体" w:eastAsia="宋体" w:hAnsi="宋体" w:cs="宋体" w:hint="eastAsia"/>
                <w:kern w:val="0"/>
                <w:szCs w:val="21"/>
              </w:rPr>
              <w:t>iOS切换到后台后界面模糊，防止未授权的偷窥导致信息泄漏。</w:t>
            </w:r>
          </w:p>
        </w:tc>
      </w:tr>
      <w:tr w:rsidR="00D24768" w:rsidRPr="00AB5778" w14:paraId="3C12CFFB" w14:textId="77777777" w:rsidTr="00EB43FE">
        <w:trPr>
          <w:trHeight w:val="148"/>
          <w:jc w:val="center"/>
        </w:trPr>
        <w:tc>
          <w:tcPr>
            <w:tcW w:w="1547" w:type="dxa"/>
            <w:tcBorders>
              <w:top w:val="single" w:sz="4" w:space="0" w:color="auto"/>
              <w:left w:val="single" w:sz="4" w:space="0" w:color="auto"/>
              <w:right w:val="single" w:sz="4" w:space="0" w:color="auto"/>
            </w:tcBorders>
            <w:shd w:val="clear" w:color="auto" w:fill="auto"/>
            <w:vAlign w:val="center"/>
          </w:tcPr>
          <w:p w14:paraId="32BB15B5" w14:textId="77777777" w:rsidR="00D24768" w:rsidRPr="00AB5778" w:rsidRDefault="00D24768" w:rsidP="00EB43FE">
            <w:pPr>
              <w:widowControl/>
              <w:rPr>
                <w:rFonts w:ascii="宋体" w:eastAsia="宋体" w:hAnsi="宋体" w:cs="宋体"/>
                <w:kern w:val="0"/>
                <w:szCs w:val="21"/>
              </w:rPr>
            </w:pPr>
            <w:r w:rsidRPr="00AB5778">
              <w:rPr>
                <w:rFonts w:ascii="宋体" w:eastAsia="宋体" w:hAnsi="宋体" w:cs="宋体" w:hint="eastAsia"/>
                <w:kern w:val="0"/>
                <w:szCs w:val="21"/>
              </w:rPr>
              <w:lastRenderedPageBreak/>
              <w:t>权限、服务器安全</w:t>
            </w:r>
          </w:p>
        </w:tc>
        <w:tc>
          <w:tcPr>
            <w:tcW w:w="6756" w:type="dxa"/>
            <w:tcBorders>
              <w:top w:val="single" w:sz="4" w:space="0" w:color="auto"/>
              <w:left w:val="single" w:sz="4" w:space="0" w:color="auto"/>
              <w:bottom w:val="single" w:sz="4" w:space="0" w:color="auto"/>
              <w:right w:val="single" w:sz="4" w:space="0" w:color="auto"/>
            </w:tcBorders>
            <w:shd w:val="clear" w:color="auto" w:fill="auto"/>
          </w:tcPr>
          <w:p w14:paraId="4E3CA049" w14:textId="77777777" w:rsidR="00D24768" w:rsidRPr="00AB5778" w:rsidRDefault="00D24768" w:rsidP="00EB43FE">
            <w:pPr>
              <w:widowControl/>
              <w:rPr>
                <w:rFonts w:ascii="宋体" w:eastAsia="宋体" w:hAnsi="宋体" w:cs="宋体"/>
                <w:kern w:val="0"/>
                <w:szCs w:val="21"/>
              </w:rPr>
            </w:pPr>
            <w:r w:rsidRPr="00AB5778">
              <w:rPr>
                <w:rFonts w:ascii="宋体" w:eastAsia="宋体" w:hAnsi="宋体" w:cs="宋体" w:hint="eastAsia"/>
                <w:kern w:val="0"/>
                <w:szCs w:val="21"/>
              </w:rPr>
              <w:t>产品应具有用户/用户组细粒度的权限分配功能：可以针对被访问资源的IP地址、端口、提供的服务、URL地址等进行权限控制；针对同一B/S资源，可对不同用户做到细致到URL级别的授权；</w:t>
            </w:r>
          </w:p>
          <w:p w14:paraId="06DE0111" w14:textId="77777777" w:rsidR="00D24768" w:rsidRPr="00AB5778" w:rsidRDefault="00D24768" w:rsidP="00EB43FE">
            <w:pPr>
              <w:widowControl/>
              <w:rPr>
                <w:rFonts w:ascii="宋体" w:eastAsia="宋体" w:hAnsi="宋体" w:cs="宋体"/>
                <w:kern w:val="0"/>
                <w:szCs w:val="21"/>
              </w:rPr>
            </w:pPr>
            <w:r w:rsidRPr="00AB5778">
              <w:rPr>
                <w:rFonts w:ascii="宋体" w:eastAsia="宋体" w:hAnsi="宋体" w:cs="宋体" w:hint="eastAsia"/>
                <w:kern w:val="0"/>
                <w:szCs w:val="21"/>
              </w:rPr>
              <w:t>产品应具有角色授权机制，支持在用户组的基础上，根据角色的不同，组合关联不同的资源权限；</w:t>
            </w:r>
          </w:p>
          <w:p w14:paraId="0DDB95E9" w14:textId="62F087E0" w:rsidR="00D24768" w:rsidRPr="00AB5778" w:rsidRDefault="00D24768" w:rsidP="00EB43FE">
            <w:pPr>
              <w:widowControl/>
              <w:rPr>
                <w:rFonts w:ascii="宋体" w:eastAsia="宋体" w:hAnsi="宋体" w:cs="宋体"/>
                <w:kern w:val="0"/>
                <w:szCs w:val="21"/>
              </w:rPr>
            </w:pPr>
            <w:r w:rsidRPr="00AB5778">
              <w:rPr>
                <w:rFonts w:ascii="宋体" w:eastAsia="宋体" w:hAnsi="宋体" w:cs="宋体" w:hint="eastAsia"/>
                <w:kern w:val="0"/>
                <w:szCs w:val="21"/>
              </w:rPr>
              <w:t>★支持主从认证账号绑定，必须实现SSL VPN账号与应用系统账号的唯一绑定，VPN资源中的系统只能以指定账号登陆，加强身份认证，防止登录SSL VPN后冒名登录应用系统；</w:t>
            </w:r>
          </w:p>
        </w:tc>
      </w:tr>
      <w:tr w:rsidR="00D24768" w:rsidRPr="00AB5778" w14:paraId="5F8F2EEA" w14:textId="77777777" w:rsidTr="00EB43FE">
        <w:trPr>
          <w:trHeight w:val="148"/>
          <w:jc w:val="center"/>
        </w:trPr>
        <w:tc>
          <w:tcPr>
            <w:tcW w:w="1547" w:type="dxa"/>
            <w:tcBorders>
              <w:top w:val="single" w:sz="4" w:space="0" w:color="auto"/>
              <w:left w:val="single" w:sz="4" w:space="0" w:color="auto"/>
              <w:right w:val="single" w:sz="4" w:space="0" w:color="auto"/>
            </w:tcBorders>
            <w:shd w:val="clear" w:color="auto" w:fill="auto"/>
            <w:vAlign w:val="center"/>
          </w:tcPr>
          <w:p w14:paraId="38C19CD6" w14:textId="77777777" w:rsidR="00D24768" w:rsidRPr="00AB5778" w:rsidRDefault="00D24768" w:rsidP="00EB43FE">
            <w:pPr>
              <w:widowControl/>
              <w:rPr>
                <w:rFonts w:ascii="宋体" w:eastAsia="宋体" w:hAnsi="宋体" w:cs="宋体"/>
                <w:kern w:val="0"/>
                <w:szCs w:val="21"/>
              </w:rPr>
            </w:pPr>
            <w:r w:rsidRPr="00AB5778">
              <w:rPr>
                <w:rFonts w:ascii="宋体" w:eastAsia="宋体" w:hAnsi="宋体" w:cs="宋体" w:hint="eastAsia"/>
                <w:kern w:val="0"/>
                <w:szCs w:val="21"/>
              </w:rPr>
              <w:t>身份认证</w:t>
            </w:r>
          </w:p>
        </w:tc>
        <w:tc>
          <w:tcPr>
            <w:tcW w:w="6756" w:type="dxa"/>
            <w:tcBorders>
              <w:top w:val="single" w:sz="4" w:space="0" w:color="auto"/>
              <w:left w:val="single" w:sz="4" w:space="0" w:color="auto"/>
              <w:bottom w:val="single" w:sz="4" w:space="0" w:color="auto"/>
              <w:right w:val="single" w:sz="4" w:space="0" w:color="auto"/>
            </w:tcBorders>
            <w:shd w:val="clear" w:color="auto" w:fill="auto"/>
          </w:tcPr>
          <w:p w14:paraId="76AA909C" w14:textId="77777777" w:rsidR="00D24768" w:rsidRPr="00AB5778" w:rsidRDefault="00D24768" w:rsidP="00EB43FE">
            <w:pPr>
              <w:widowControl/>
              <w:rPr>
                <w:rFonts w:ascii="宋体" w:eastAsia="宋体" w:hAnsi="宋体" w:cs="宋体"/>
                <w:kern w:val="0"/>
                <w:szCs w:val="21"/>
              </w:rPr>
            </w:pPr>
            <w:r w:rsidRPr="00AB5778">
              <w:rPr>
                <w:rFonts w:ascii="宋体" w:eastAsia="宋体" w:hAnsi="宋体" w:cs="宋体" w:hint="eastAsia"/>
                <w:kern w:val="0"/>
                <w:szCs w:val="21"/>
              </w:rPr>
              <w:t>产品必须支持Local DB 、USB KEY、短信认证、硬件特征码、动态令牌、数字证书认证、LDAP、RADIUS、等认证方式；可针对用户/用户组设置认证方式的与、或组合，可进行用户名/密码、LDAP、USB KEY、硬件特征码、短信认证或动态令牌的五因素捆绑认证；</w:t>
            </w:r>
          </w:p>
          <w:p w14:paraId="087AACD5" w14:textId="77777777" w:rsidR="00D24768" w:rsidRPr="00AB5778" w:rsidRDefault="00D24768" w:rsidP="00EB43FE">
            <w:pPr>
              <w:widowControl/>
              <w:rPr>
                <w:rFonts w:ascii="宋体" w:eastAsia="宋体" w:hAnsi="宋体" w:cs="宋体"/>
                <w:kern w:val="0"/>
                <w:szCs w:val="21"/>
              </w:rPr>
            </w:pPr>
            <w:r w:rsidRPr="00AB5778">
              <w:rPr>
                <w:rFonts w:ascii="宋体" w:eastAsia="宋体" w:hAnsi="宋体" w:cs="宋体" w:hint="eastAsia"/>
                <w:kern w:val="0"/>
                <w:szCs w:val="21"/>
              </w:rPr>
              <w:t>支持有驱USB KEY、无驱USB KEY认证，无驱KEY无需在客户端安装驱动，方便用户；</w:t>
            </w:r>
          </w:p>
          <w:p w14:paraId="65451A1A" w14:textId="77777777" w:rsidR="00D24768" w:rsidRPr="00AB5778" w:rsidRDefault="00D24768" w:rsidP="00EB43FE">
            <w:pPr>
              <w:widowControl/>
              <w:rPr>
                <w:rFonts w:ascii="宋体" w:eastAsia="宋体" w:hAnsi="宋体" w:cs="宋体"/>
                <w:kern w:val="0"/>
                <w:szCs w:val="21"/>
              </w:rPr>
            </w:pPr>
            <w:r w:rsidRPr="00AB5778">
              <w:rPr>
                <w:rFonts w:ascii="宋体" w:eastAsia="宋体" w:hAnsi="宋体" w:cs="宋体" w:hint="eastAsia"/>
                <w:kern w:val="0"/>
                <w:szCs w:val="21"/>
              </w:rPr>
              <w:t>设备内部必须支持自建CA中心，便于数字证书认证平台搭建；</w:t>
            </w:r>
          </w:p>
          <w:p w14:paraId="27075687" w14:textId="77777777" w:rsidR="00D24768" w:rsidRPr="00AB5778" w:rsidRDefault="00D24768" w:rsidP="00EB43FE">
            <w:pPr>
              <w:widowControl/>
              <w:rPr>
                <w:rFonts w:ascii="宋体" w:eastAsia="宋体" w:hAnsi="宋体" w:cs="宋体"/>
                <w:kern w:val="0"/>
                <w:szCs w:val="21"/>
              </w:rPr>
            </w:pPr>
            <w:r w:rsidRPr="00AB5778">
              <w:rPr>
                <w:rFonts w:ascii="宋体" w:eastAsia="宋体" w:hAnsi="宋体" w:cs="宋体" w:hint="eastAsia"/>
                <w:kern w:val="0"/>
                <w:szCs w:val="21"/>
              </w:rPr>
              <w:t>#单台VPN设备可扩展同时支持5套以上CA根证书；</w:t>
            </w:r>
          </w:p>
        </w:tc>
      </w:tr>
      <w:tr w:rsidR="00D24768" w:rsidRPr="00AB5778" w14:paraId="50E17CDB" w14:textId="77777777" w:rsidTr="00EB43FE">
        <w:trPr>
          <w:trHeight w:val="148"/>
          <w:jc w:val="center"/>
        </w:trPr>
        <w:tc>
          <w:tcPr>
            <w:tcW w:w="1547" w:type="dxa"/>
            <w:tcBorders>
              <w:top w:val="single" w:sz="4" w:space="0" w:color="auto"/>
              <w:left w:val="single" w:sz="4" w:space="0" w:color="auto"/>
              <w:right w:val="single" w:sz="4" w:space="0" w:color="auto"/>
            </w:tcBorders>
            <w:shd w:val="clear" w:color="auto" w:fill="auto"/>
            <w:vAlign w:val="center"/>
          </w:tcPr>
          <w:p w14:paraId="1307B7DA" w14:textId="77777777" w:rsidR="00D24768" w:rsidRPr="00AB5778" w:rsidRDefault="00D24768" w:rsidP="00EB43FE">
            <w:pPr>
              <w:widowControl/>
              <w:rPr>
                <w:rFonts w:ascii="宋体" w:eastAsia="宋体" w:hAnsi="宋体" w:cs="宋体"/>
                <w:kern w:val="0"/>
                <w:szCs w:val="21"/>
              </w:rPr>
            </w:pPr>
            <w:r w:rsidRPr="00AB5778">
              <w:rPr>
                <w:rFonts w:ascii="宋体" w:eastAsia="宋体" w:hAnsi="宋体" w:cs="宋体" w:hint="eastAsia"/>
                <w:kern w:val="0"/>
                <w:szCs w:val="21"/>
              </w:rPr>
              <w:t>高速性</w:t>
            </w:r>
          </w:p>
        </w:tc>
        <w:tc>
          <w:tcPr>
            <w:tcW w:w="6756" w:type="dxa"/>
            <w:tcBorders>
              <w:top w:val="single" w:sz="4" w:space="0" w:color="auto"/>
              <w:left w:val="single" w:sz="4" w:space="0" w:color="auto"/>
              <w:bottom w:val="single" w:sz="4" w:space="0" w:color="auto"/>
              <w:right w:val="single" w:sz="4" w:space="0" w:color="auto"/>
            </w:tcBorders>
            <w:shd w:val="clear" w:color="auto" w:fill="auto"/>
          </w:tcPr>
          <w:p w14:paraId="2A24EECD" w14:textId="77777777" w:rsidR="00D24768" w:rsidRPr="00AB5778" w:rsidRDefault="00D24768" w:rsidP="00EB43FE">
            <w:pPr>
              <w:widowControl/>
              <w:rPr>
                <w:rFonts w:ascii="宋体" w:eastAsia="宋体" w:hAnsi="宋体" w:cs="宋体"/>
                <w:kern w:val="0"/>
                <w:szCs w:val="21"/>
              </w:rPr>
            </w:pPr>
            <w:r w:rsidRPr="00AB5778">
              <w:rPr>
                <w:rFonts w:ascii="宋体" w:eastAsia="宋体" w:hAnsi="宋体" w:cs="宋体" w:hint="eastAsia"/>
                <w:kern w:val="0"/>
                <w:szCs w:val="21"/>
              </w:rPr>
              <w:t>#必须支持至少4条以上的外网多线路配置；并在设备单臂部署模式下，多线路接入前置网关，仅依靠SSLVPN设备同样可实现SSLVPN接入用户的多线路自动优选功能；</w:t>
            </w:r>
          </w:p>
          <w:p w14:paraId="65EA08AF" w14:textId="77777777" w:rsidR="00D24768" w:rsidRPr="00AB5778" w:rsidRDefault="00D24768" w:rsidP="00EB43FE">
            <w:pPr>
              <w:widowControl/>
              <w:rPr>
                <w:rFonts w:ascii="宋体" w:eastAsia="宋体" w:hAnsi="宋体" w:cs="Arial"/>
                <w:color w:val="000000"/>
                <w:szCs w:val="21"/>
              </w:rPr>
            </w:pPr>
            <w:r w:rsidRPr="00AB5778">
              <w:rPr>
                <w:rFonts w:ascii="宋体" w:eastAsia="宋体" w:hAnsi="宋体" w:hint="eastAsia"/>
                <w:color w:val="000000"/>
                <w:kern w:val="0"/>
                <w:szCs w:val="21"/>
              </w:rPr>
              <w:t>#</w:t>
            </w:r>
            <w:r w:rsidRPr="00AB5778">
              <w:rPr>
                <w:rFonts w:ascii="宋体" w:eastAsia="宋体" w:hAnsi="宋体" w:cs="Arial"/>
                <w:color w:val="000000"/>
                <w:szCs w:val="21"/>
              </w:rPr>
              <w:t>支持非对称式部署的传输</w:t>
            </w:r>
            <w:r w:rsidRPr="00AB5778">
              <w:rPr>
                <w:rFonts w:ascii="宋体" w:eastAsia="宋体" w:hAnsi="宋体" w:cs="Arial" w:hint="eastAsia"/>
                <w:color w:val="000000"/>
                <w:szCs w:val="21"/>
              </w:rPr>
              <w:t>协议</w:t>
            </w:r>
            <w:r w:rsidRPr="00AB5778">
              <w:rPr>
                <w:rFonts w:ascii="宋体" w:eastAsia="宋体" w:hAnsi="宋体" w:cs="Arial"/>
                <w:color w:val="000000"/>
                <w:szCs w:val="21"/>
              </w:rPr>
              <w:t>优化技术</w:t>
            </w:r>
            <w:r w:rsidRPr="00AB5778">
              <w:rPr>
                <w:rFonts w:ascii="宋体" w:eastAsia="宋体" w:hAnsi="宋体" w:cs="Arial" w:hint="eastAsia"/>
                <w:color w:val="000000"/>
                <w:szCs w:val="21"/>
              </w:rPr>
              <w:t>（单边加速）</w:t>
            </w:r>
            <w:r w:rsidRPr="00AB5778">
              <w:rPr>
                <w:rFonts w:ascii="宋体" w:eastAsia="宋体" w:hAnsi="宋体" w:cs="Arial"/>
                <w:color w:val="000000"/>
                <w:szCs w:val="21"/>
              </w:rPr>
              <w:t>，不</w:t>
            </w:r>
            <w:r w:rsidRPr="00AB5778">
              <w:rPr>
                <w:rFonts w:ascii="宋体" w:eastAsia="宋体" w:hAnsi="宋体" w:cs="Arial" w:hint="eastAsia"/>
                <w:color w:val="000000"/>
                <w:szCs w:val="21"/>
              </w:rPr>
              <w:t>用</w:t>
            </w:r>
            <w:r w:rsidRPr="00AB5778">
              <w:rPr>
                <w:rFonts w:ascii="宋体" w:eastAsia="宋体" w:hAnsi="宋体" w:cs="Arial"/>
                <w:color w:val="000000"/>
                <w:szCs w:val="21"/>
              </w:rPr>
              <w:t>在用户终端上安装任何插件和软件，</w:t>
            </w:r>
            <w:r w:rsidRPr="00AB5778">
              <w:rPr>
                <w:rFonts w:ascii="宋体" w:eastAsia="宋体" w:hAnsi="宋体" w:cs="Arial" w:hint="eastAsia"/>
                <w:color w:val="000000"/>
                <w:szCs w:val="21"/>
              </w:rPr>
              <w:t>即可</w:t>
            </w:r>
            <w:r w:rsidRPr="00AB5778">
              <w:rPr>
                <w:rFonts w:ascii="宋体" w:eastAsia="宋体" w:hAnsi="宋体" w:cs="Arial"/>
                <w:color w:val="000000"/>
                <w:szCs w:val="21"/>
              </w:rPr>
              <w:t>提升用户访问</w:t>
            </w:r>
            <w:r w:rsidRPr="00AB5778">
              <w:rPr>
                <w:rFonts w:ascii="宋体" w:eastAsia="宋体" w:hAnsi="宋体" w:cs="Arial" w:hint="eastAsia"/>
                <w:color w:val="000000"/>
                <w:szCs w:val="21"/>
              </w:rPr>
              <w:t>应用服务的</w:t>
            </w:r>
            <w:r w:rsidRPr="00AB5778">
              <w:rPr>
                <w:rFonts w:ascii="宋体" w:eastAsia="宋体" w:hAnsi="宋体" w:cs="Arial"/>
                <w:color w:val="000000"/>
                <w:szCs w:val="21"/>
              </w:rPr>
              <w:t>速度</w:t>
            </w:r>
            <w:r w:rsidRPr="00AB5778">
              <w:rPr>
                <w:rFonts w:ascii="宋体" w:eastAsia="宋体" w:hAnsi="宋体" w:cs="Arial" w:hint="eastAsia"/>
                <w:color w:val="000000"/>
                <w:szCs w:val="21"/>
              </w:rPr>
              <w:t>；</w:t>
            </w:r>
          </w:p>
          <w:p w14:paraId="5E5C1616" w14:textId="77777777" w:rsidR="00D24768" w:rsidRPr="00AB5778" w:rsidRDefault="00D24768" w:rsidP="00EB43FE">
            <w:pPr>
              <w:widowControl/>
              <w:rPr>
                <w:rFonts w:ascii="宋体" w:eastAsia="宋体" w:hAnsi="宋体" w:cs="宋体"/>
                <w:kern w:val="0"/>
                <w:szCs w:val="21"/>
              </w:rPr>
            </w:pPr>
            <w:r w:rsidRPr="00AB5778">
              <w:rPr>
                <w:rFonts w:ascii="宋体" w:eastAsia="宋体" w:hAnsi="宋体" w:cs="宋体" w:hint="eastAsia"/>
                <w:kern w:val="0"/>
                <w:szCs w:val="21"/>
              </w:rPr>
              <w:t>#支持利用网页进行动态寻址的方法，客户端无需安装插件、不依靠IP地址库、不依赖于第三方动态IP寻址、直接根据速度探测实现用户端接入线路的自动优选,用户通过访问寻址代理页面（简称Webagent页面），通过Webagent页面自动寻找VPN设备IP(非DDNS),该方法不必单独注册域名或占用IP地址，大大降低了系统部署难度；</w:t>
            </w:r>
          </w:p>
          <w:p w14:paraId="0DC83525" w14:textId="77777777" w:rsidR="00D24768" w:rsidRPr="00AB5778" w:rsidRDefault="00D24768" w:rsidP="00EB43FE">
            <w:pPr>
              <w:widowControl/>
              <w:rPr>
                <w:rFonts w:ascii="宋体" w:eastAsia="宋体" w:hAnsi="宋体" w:cs="宋体"/>
                <w:kern w:val="0"/>
                <w:szCs w:val="21"/>
              </w:rPr>
            </w:pPr>
            <w:r w:rsidRPr="00AB5778">
              <w:rPr>
                <w:rFonts w:ascii="宋体" w:eastAsia="宋体" w:hAnsi="宋体" w:cs="宋体" w:hint="eastAsia"/>
                <w:kern w:val="0"/>
                <w:szCs w:val="21"/>
              </w:rPr>
              <w:t>#支持针对不同的web页面进行数据优化，支持动态压缩技术，基于数据流进行压缩，减少不必要的数据传输；</w:t>
            </w:r>
          </w:p>
          <w:p w14:paraId="54AB762D" w14:textId="409989B2" w:rsidR="00D24768" w:rsidRPr="00AB5778" w:rsidRDefault="00D24768" w:rsidP="00EB43FE">
            <w:pPr>
              <w:widowControl/>
              <w:rPr>
                <w:rFonts w:ascii="宋体" w:eastAsia="宋体" w:hAnsi="宋体" w:cs="宋体"/>
                <w:kern w:val="0"/>
                <w:szCs w:val="21"/>
              </w:rPr>
            </w:pPr>
            <w:r w:rsidRPr="00AB5778">
              <w:rPr>
                <w:rFonts w:ascii="宋体" w:eastAsia="宋体" w:hAnsi="宋体" w:cs="宋体" w:hint="eastAsia"/>
                <w:kern w:val="0"/>
                <w:szCs w:val="21"/>
              </w:rPr>
              <w:t>★针对B/S资源支持WebCache技术，动态缓存页面元素，提高Web页面响应速度。支持流缓存技术，实现网关与网关、网关与移动客户端之间进行多磁盘、双向、基于分片数据包的字节流缓存加速，削减冗余数据，降低带宽压力的同时提高访问速度；支持共享流缓存功能，实现多分支网关在总部共享流缓存数据，提高流缓存效果；</w:t>
            </w:r>
          </w:p>
        </w:tc>
      </w:tr>
      <w:tr w:rsidR="00D24768" w:rsidRPr="00AB5778" w14:paraId="0AE3BB79" w14:textId="77777777" w:rsidTr="00EB43FE">
        <w:trPr>
          <w:trHeight w:val="148"/>
          <w:jc w:val="center"/>
        </w:trPr>
        <w:tc>
          <w:tcPr>
            <w:tcW w:w="1547" w:type="dxa"/>
            <w:tcBorders>
              <w:top w:val="single" w:sz="4" w:space="0" w:color="auto"/>
              <w:left w:val="single" w:sz="4" w:space="0" w:color="auto"/>
              <w:right w:val="single" w:sz="4" w:space="0" w:color="auto"/>
            </w:tcBorders>
            <w:shd w:val="clear" w:color="auto" w:fill="auto"/>
            <w:vAlign w:val="center"/>
          </w:tcPr>
          <w:p w14:paraId="757FB599" w14:textId="77777777" w:rsidR="00D24768" w:rsidRPr="00AB5778" w:rsidRDefault="00D24768" w:rsidP="00EB43FE">
            <w:pPr>
              <w:widowControl/>
              <w:rPr>
                <w:rFonts w:ascii="宋体" w:eastAsia="宋体" w:hAnsi="宋体" w:cs="宋体"/>
                <w:kern w:val="0"/>
                <w:szCs w:val="21"/>
              </w:rPr>
            </w:pPr>
            <w:r w:rsidRPr="00AB5778">
              <w:rPr>
                <w:rFonts w:ascii="宋体" w:eastAsia="宋体" w:hAnsi="宋体" w:cs="宋体" w:hint="eastAsia"/>
                <w:kern w:val="0"/>
                <w:szCs w:val="21"/>
              </w:rPr>
              <w:lastRenderedPageBreak/>
              <w:t>稳定性、可扩展性</w:t>
            </w:r>
          </w:p>
        </w:tc>
        <w:tc>
          <w:tcPr>
            <w:tcW w:w="6756" w:type="dxa"/>
            <w:tcBorders>
              <w:top w:val="single" w:sz="4" w:space="0" w:color="auto"/>
              <w:left w:val="single" w:sz="4" w:space="0" w:color="auto"/>
              <w:bottom w:val="single" w:sz="4" w:space="0" w:color="auto"/>
              <w:right w:val="single" w:sz="4" w:space="0" w:color="auto"/>
            </w:tcBorders>
            <w:shd w:val="clear" w:color="auto" w:fill="auto"/>
          </w:tcPr>
          <w:p w14:paraId="3F6698D5" w14:textId="5A5DF764" w:rsidR="00D24768" w:rsidRPr="00AB5778" w:rsidRDefault="00D24768" w:rsidP="00EB43FE">
            <w:pPr>
              <w:widowControl/>
              <w:rPr>
                <w:rFonts w:ascii="宋体" w:eastAsia="宋体" w:hAnsi="宋体" w:cs="宋体"/>
                <w:kern w:val="0"/>
                <w:szCs w:val="21"/>
              </w:rPr>
            </w:pPr>
            <w:r w:rsidRPr="00AB5778">
              <w:rPr>
                <w:rFonts w:ascii="宋体" w:eastAsia="宋体" w:hAnsi="宋体" w:cs="宋体" w:hint="eastAsia"/>
                <w:kern w:val="0"/>
                <w:szCs w:val="21"/>
              </w:rPr>
              <w:t>支持</w:t>
            </w:r>
            <w:r w:rsidR="00641031">
              <w:rPr>
                <w:rFonts w:ascii="宋体" w:eastAsia="宋体" w:hAnsi="宋体" w:cs="宋体"/>
                <w:kern w:val="0"/>
                <w:szCs w:val="21"/>
              </w:rPr>
              <w:t>10</w:t>
            </w:r>
            <w:r w:rsidRPr="00AB5778">
              <w:rPr>
                <w:rFonts w:ascii="宋体" w:eastAsia="宋体" w:hAnsi="宋体" w:cs="宋体" w:hint="eastAsia"/>
                <w:kern w:val="0"/>
                <w:szCs w:val="21"/>
              </w:rPr>
              <w:t>台不同型号设备间进行集群（A/A），支持路由模式、单臂模式下多线路部署的集群；支持集群设备间Session同步，一台设备宕机后其上用户无需重新登录SSLVPN可继续使用；可扩展分布式集群功能，无需专门的全局负载设备即可实现异地SSLVPN设备间的接入用户负载分担、速度优选接入，异地设备间互为备份，分布式集群中用户可通过唯一的一个地址访问到所有加入到分布式集群的SSLVPN设备；</w:t>
            </w:r>
          </w:p>
          <w:p w14:paraId="5E01ECBB" w14:textId="286D78ED" w:rsidR="00D24768" w:rsidRPr="00AB5778" w:rsidRDefault="00641031" w:rsidP="00EB43FE">
            <w:pPr>
              <w:widowControl/>
              <w:rPr>
                <w:rFonts w:ascii="宋体" w:eastAsia="宋体" w:hAnsi="宋体" w:cs="宋体"/>
                <w:kern w:val="0"/>
                <w:szCs w:val="21"/>
              </w:rPr>
            </w:pPr>
            <w:r w:rsidRPr="00AB5778">
              <w:rPr>
                <w:rFonts w:ascii="宋体" w:eastAsia="宋体" w:hAnsi="宋体" w:cs="宋体" w:hint="eastAsia"/>
                <w:kern w:val="0"/>
                <w:szCs w:val="21"/>
              </w:rPr>
              <w:t>★</w:t>
            </w:r>
            <w:r w:rsidR="00D24768" w:rsidRPr="00AB5778">
              <w:rPr>
                <w:rFonts w:ascii="宋体" w:eastAsia="宋体" w:hAnsi="宋体" w:cs="宋体" w:hint="eastAsia"/>
                <w:kern w:val="0"/>
                <w:szCs w:val="21"/>
              </w:rPr>
              <w:t>在负载均衡集群部署模式下，支持授权漂移，即当集群中一台设备宕机，该宕机设备中的并发授权自动迁移到其他正常的设备中，而无需额外购买授权；</w:t>
            </w:r>
          </w:p>
        </w:tc>
      </w:tr>
    </w:tbl>
    <w:p w14:paraId="49BF7A61" w14:textId="234B829D" w:rsidR="00215CF9" w:rsidRPr="00AB5778" w:rsidRDefault="00E020F2" w:rsidP="00215CF9">
      <w:r>
        <w:rPr>
          <w:rFonts w:hint="eastAsia"/>
        </w:rPr>
        <w:t>注：</w:t>
      </w:r>
      <w:r w:rsidRPr="00E020F2">
        <w:t>投标结束后，采购人将对中标产品进行性能测试和功能验证，与投标承诺不符将做为无效投标处理，由此引发的所有损失由该投标人承担。</w:t>
      </w:r>
    </w:p>
    <w:p w14:paraId="6FCE74B3" w14:textId="52235106" w:rsidR="000C7334" w:rsidRPr="00AB5778" w:rsidRDefault="000C7334" w:rsidP="000C7334">
      <w:pPr>
        <w:pStyle w:val="MMTopic1"/>
        <w:numPr>
          <w:ilvl w:val="0"/>
          <w:numId w:val="0"/>
        </w:numPr>
        <w:rPr>
          <w:sz w:val="28"/>
          <w:szCs w:val="28"/>
        </w:rPr>
      </w:pPr>
      <w:bookmarkStart w:id="19" w:name="_Toc5870810"/>
      <w:r w:rsidRPr="00AB5778">
        <w:rPr>
          <w:rFonts w:hint="eastAsia"/>
          <w:sz w:val="28"/>
          <w:szCs w:val="28"/>
        </w:rPr>
        <w:t>第</w:t>
      </w:r>
      <w:r w:rsidR="007264B1" w:rsidRPr="00AB5778">
        <w:rPr>
          <w:rFonts w:hint="eastAsia"/>
          <w:sz w:val="28"/>
          <w:szCs w:val="28"/>
        </w:rPr>
        <w:t>三</w:t>
      </w:r>
      <w:r w:rsidRPr="00AB5778">
        <w:rPr>
          <w:sz w:val="28"/>
          <w:szCs w:val="28"/>
        </w:rPr>
        <w:t>部分：</w:t>
      </w:r>
      <w:r w:rsidR="00EA1183" w:rsidRPr="00AB5778">
        <w:rPr>
          <w:rFonts w:hint="eastAsia"/>
          <w:sz w:val="28"/>
          <w:szCs w:val="28"/>
        </w:rPr>
        <w:t>资质</w:t>
      </w:r>
      <w:r w:rsidRPr="00AB5778">
        <w:rPr>
          <w:sz w:val="28"/>
          <w:szCs w:val="28"/>
        </w:rPr>
        <w:t>与服务要求</w:t>
      </w:r>
      <w:bookmarkEnd w:id="19"/>
    </w:p>
    <w:p w14:paraId="3F213D06" w14:textId="448738E7" w:rsidR="000C7334" w:rsidRPr="00AB5778" w:rsidRDefault="00755322" w:rsidP="001D067E">
      <w:pPr>
        <w:pStyle w:val="MMTopic1"/>
        <w:numPr>
          <w:ilvl w:val="0"/>
          <w:numId w:val="13"/>
        </w:numPr>
        <w:rPr>
          <w:sz w:val="28"/>
          <w:szCs w:val="28"/>
        </w:rPr>
      </w:pPr>
      <w:bookmarkStart w:id="20" w:name="_Toc5870811"/>
      <w:r w:rsidRPr="00AB5778">
        <w:rPr>
          <w:sz w:val="28"/>
          <w:szCs w:val="28"/>
        </w:rPr>
        <w:t>必要</w:t>
      </w:r>
      <w:r w:rsidR="00EA1183" w:rsidRPr="00AB5778">
        <w:rPr>
          <w:rFonts w:hint="eastAsia"/>
          <w:sz w:val="28"/>
          <w:szCs w:val="28"/>
        </w:rPr>
        <w:t>资质</w:t>
      </w:r>
      <w:r w:rsidR="004D6432" w:rsidRPr="00AB5778">
        <w:rPr>
          <w:sz w:val="28"/>
          <w:szCs w:val="28"/>
        </w:rPr>
        <w:t>要求</w:t>
      </w:r>
      <w:bookmarkEnd w:id="20"/>
    </w:p>
    <w:p w14:paraId="6F6CAF89" w14:textId="5CED5CB6" w:rsidR="00B26200" w:rsidRPr="00B26200" w:rsidRDefault="00B26200" w:rsidP="00B26200">
      <w:pPr>
        <w:pStyle w:val="a7"/>
        <w:numPr>
          <w:ilvl w:val="0"/>
          <w:numId w:val="21"/>
        </w:numPr>
        <w:spacing w:line="360" w:lineRule="auto"/>
        <w:ind w:firstLineChars="0"/>
        <w:rPr>
          <w:rFonts w:ascii="宋体" w:hAnsi="宋体"/>
          <w:bCs/>
          <w:kern w:val="0"/>
        </w:rPr>
      </w:pPr>
      <w:r w:rsidRPr="00B26200">
        <w:rPr>
          <w:rFonts w:ascii="宋体" w:hAnsi="宋体" w:hint="eastAsia"/>
          <w:bCs/>
          <w:kern w:val="0"/>
        </w:rPr>
        <w:t>提供厂商针对本项目的授权书和售后服务承诺函；</w:t>
      </w:r>
    </w:p>
    <w:p w14:paraId="59E2D308" w14:textId="6D5E6DAD" w:rsidR="00AB5778" w:rsidRDefault="00AB5778" w:rsidP="00AB5778">
      <w:pPr>
        <w:pStyle w:val="a7"/>
        <w:numPr>
          <w:ilvl w:val="0"/>
          <w:numId w:val="21"/>
        </w:numPr>
        <w:spacing w:line="360" w:lineRule="auto"/>
        <w:ind w:firstLineChars="0"/>
        <w:rPr>
          <w:rFonts w:ascii="宋体" w:hAnsi="宋体"/>
          <w:bCs/>
          <w:kern w:val="0"/>
        </w:rPr>
      </w:pPr>
      <w:r w:rsidRPr="00AB5778">
        <w:rPr>
          <w:rFonts w:ascii="宋体" w:hAnsi="宋体" w:hint="eastAsia"/>
          <w:bCs/>
          <w:kern w:val="0"/>
        </w:rPr>
        <w:t>提供中华人民共和国公安部颁发的《计算机信息系统安全专用产品销售许可证》；</w:t>
      </w:r>
    </w:p>
    <w:p w14:paraId="5AA26468" w14:textId="4B4BD425" w:rsidR="00466011" w:rsidRPr="00466011" w:rsidRDefault="00466011" w:rsidP="00466011">
      <w:pPr>
        <w:pStyle w:val="a7"/>
        <w:numPr>
          <w:ilvl w:val="0"/>
          <w:numId w:val="21"/>
        </w:numPr>
        <w:spacing w:line="360" w:lineRule="auto"/>
        <w:ind w:firstLineChars="0"/>
        <w:rPr>
          <w:rFonts w:ascii="宋体" w:hAnsi="宋体"/>
          <w:bCs/>
          <w:kern w:val="0"/>
        </w:rPr>
      </w:pPr>
      <w:r w:rsidRPr="00AB5778">
        <w:rPr>
          <w:rFonts w:ascii="宋体" w:hAnsi="宋体" w:hint="eastAsia"/>
          <w:bCs/>
          <w:kern w:val="0"/>
        </w:rPr>
        <w:t>提供国家版权局颁发的《计算机软件著作权登记证》；</w:t>
      </w:r>
    </w:p>
    <w:p w14:paraId="03EF3EDC" w14:textId="0F31A339" w:rsidR="001D32C1" w:rsidRPr="001D32C1" w:rsidRDefault="00AB5778" w:rsidP="001D32C1">
      <w:pPr>
        <w:pStyle w:val="a7"/>
        <w:numPr>
          <w:ilvl w:val="0"/>
          <w:numId w:val="21"/>
        </w:numPr>
        <w:spacing w:line="360" w:lineRule="auto"/>
        <w:ind w:firstLineChars="0"/>
        <w:rPr>
          <w:rFonts w:ascii="宋体" w:hAnsi="宋体"/>
          <w:bCs/>
          <w:kern w:val="0"/>
        </w:rPr>
      </w:pPr>
      <w:r w:rsidRPr="00AB5778">
        <w:rPr>
          <w:rFonts w:ascii="宋体" w:hAnsi="宋体" w:hint="eastAsia"/>
          <w:bCs/>
          <w:kern w:val="0"/>
        </w:rPr>
        <w:t>厂商具备网络安全应急服务支撑单位证书（国家级）。</w:t>
      </w:r>
    </w:p>
    <w:p w14:paraId="129ED65B" w14:textId="2A185EEC" w:rsidR="00755322" w:rsidRPr="00AB5778" w:rsidRDefault="00755322" w:rsidP="00755322">
      <w:pPr>
        <w:pStyle w:val="MMTopic1"/>
        <w:numPr>
          <w:ilvl w:val="0"/>
          <w:numId w:val="13"/>
        </w:numPr>
        <w:rPr>
          <w:sz w:val="28"/>
          <w:szCs w:val="28"/>
        </w:rPr>
      </w:pPr>
      <w:bookmarkStart w:id="21" w:name="_Toc5870812"/>
      <w:r w:rsidRPr="00AB5778">
        <w:rPr>
          <w:sz w:val="28"/>
          <w:szCs w:val="28"/>
        </w:rPr>
        <w:t>非必要资质要求</w:t>
      </w:r>
      <w:bookmarkEnd w:id="21"/>
    </w:p>
    <w:p w14:paraId="6D0670FB" w14:textId="363E5191" w:rsidR="00755322" w:rsidRDefault="00AB5778" w:rsidP="00755322">
      <w:pPr>
        <w:pStyle w:val="a7"/>
        <w:numPr>
          <w:ilvl w:val="0"/>
          <w:numId w:val="3"/>
        </w:numPr>
        <w:spacing w:line="360" w:lineRule="auto"/>
        <w:ind w:left="432" w:firstLineChars="0" w:hanging="432"/>
        <w:rPr>
          <w:rFonts w:ascii="宋体" w:hAnsi="宋体"/>
          <w:bCs/>
          <w:kern w:val="0"/>
        </w:rPr>
      </w:pPr>
      <w:r w:rsidRPr="00AB5778">
        <w:rPr>
          <w:rFonts w:ascii="宋体" w:hAnsi="宋体" w:hint="eastAsia"/>
          <w:bCs/>
          <w:kern w:val="0"/>
        </w:rPr>
        <w:t>提供产品IPV6 Ready认证证书，并在全球IPV6测试中心官网可查；</w:t>
      </w:r>
    </w:p>
    <w:p w14:paraId="0FCBF681" w14:textId="6E7B9CE2" w:rsidR="00466011" w:rsidRPr="00466011" w:rsidRDefault="00466011" w:rsidP="00466011">
      <w:pPr>
        <w:pStyle w:val="a7"/>
        <w:numPr>
          <w:ilvl w:val="0"/>
          <w:numId w:val="3"/>
        </w:numPr>
        <w:spacing w:line="360" w:lineRule="auto"/>
        <w:ind w:left="480" w:firstLineChars="0" w:hanging="480"/>
        <w:rPr>
          <w:rFonts w:ascii="宋体" w:hAnsi="宋体"/>
          <w:bCs/>
          <w:kern w:val="0"/>
        </w:rPr>
      </w:pPr>
      <w:r w:rsidRPr="00AB5778">
        <w:rPr>
          <w:rFonts w:ascii="宋体" w:hAnsi="宋体" w:hint="eastAsia"/>
          <w:bCs/>
          <w:kern w:val="0"/>
        </w:rPr>
        <w:t>为保障软件开发质量，厂商需具备CMMI L5认证证书；</w:t>
      </w:r>
    </w:p>
    <w:p w14:paraId="47DE64E6" w14:textId="340096BC" w:rsidR="00D224A6" w:rsidRPr="00AB5778" w:rsidRDefault="00D224A6" w:rsidP="001D067E">
      <w:pPr>
        <w:pStyle w:val="MMTopic1"/>
        <w:numPr>
          <w:ilvl w:val="0"/>
          <w:numId w:val="13"/>
        </w:numPr>
        <w:rPr>
          <w:sz w:val="28"/>
          <w:szCs w:val="28"/>
        </w:rPr>
      </w:pPr>
      <w:bookmarkStart w:id="22" w:name="_Toc5870813"/>
      <w:r w:rsidRPr="00AB5778">
        <w:rPr>
          <w:rFonts w:hint="eastAsia"/>
          <w:sz w:val="28"/>
          <w:szCs w:val="28"/>
        </w:rPr>
        <w:t>服务</w:t>
      </w:r>
      <w:r w:rsidRPr="00AB5778">
        <w:rPr>
          <w:sz w:val="28"/>
          <w:szCs w:val="28"/>
        </w:rPr>
        <w:t>要求</w:t>
      </w:r>
      <w:bookmarkEnd w:id="22"/>
    </w:p>
    <w:p w14:paraId="2D7D0EF9" w14:textId="5F01736E" w:rsidR="00AA6339" w:rsidRPr="00C709C4" w:rsidRDefault="00AA6339" w:rsidP="00AA6339">
      <w:pPr>
        <w:pStyle w:val="a7"/>
        <w:ind w:left="420" w:firstLineChars="0" w:firstLine="0"/>
      </w:pPr>
      <w:r w:rsidRPr="00AB5778">
        <w:rPr>
          <w:rFonts w:hint="eastAsia"/>
        </w:rPr>
        <w:t>提供</w:t>
      </w:r>
      <w:r w:rsidRPr="00AB5778">
        <w:t>三年原厂免费服务，</w:t>
      </w:r>
      <w:r w:rsidRPr="00AB5778">
        <w:rPr>
          <w:rFonts w:hint="eastAsia"/>
        </w:rPr>
        <w:t>包括</w:t>
      </w:r>
      <w:r w:rsidRPr="00AB5778">
        <w:t>软件升级，</w:t>
      </w:r>
      <w:r w:rsidRPr="00AB5778">
        <w:rPr>
          <w:rFonts w:hint="eastAsia"/>
        </w:rPr>
        <w:t>硬件</w:t>
      </w:r>
      <w:r w:rsidRPr="00AB5778">
        <w:t>质保，现场技术支持服务，电话</w:t>
      </w:r>
      <w:r w:rsidRPr="00AB5778">
        <w:rPr>
          <w:rFonts w:hint="eastAsia"/>
        </w:rPr>
        <w:t>支持</w:t>
      </w:r>
      <w:r w:rsidRPr="00AB5778">
        <w:t>服务。</w:t>
      </w:r>
    </w:p>
    <w:p w14:paraId="29C74B1F" w14:textId="2BE7AB2F" w:rsidR="00297808" w:rsidRPr="00AA6339" w:rsidRDefault="00297808" w:rsidP="007E7CE4">
      <w:pPr>
        <w:spacing w:line="360" w:lineRule="auto"/>
        <w:rPr>
          <w:rFonts w:ascii="宋体" w:hAnsi="宋体"/>
          <w:bCs/>
          <w:kern w:val="0"/>
        </w:rPr>
      </w:pPr>
    </w:p>
    <w:p w14:paraId="31D6647B" w14:textId="77777777" w:rsidR="00297808" w:rsidRPr="007E7CE4" w:rsidRDefault="00297808" w:rsidP="007E7CE4">
      <w:pPr>
        <w:spacing w:line="360" w:lineRule="auto"/>
        <w:rPr>
          <w:rFonts w:ascii="宋体" w:hAnsi="宋体"/>
          <w:bCs/>
          <w:kern w:val="0"/>
        </w:rPr>
      </w:pPr>
    </w:p>
    <w:p w14:paraId="2B26C12C" w14:textId="77777777" w:rsidR="004F59EC" w:rsidRPr="00B974CA" w:rsidRDefault="004F59EC" w:rsidP="00B974CA">
      <w:pPr>
        <w:spacing w:line="360" w:lineRule="auto"/>
        <w:rPr>
          <w:rFonts w:ascii="宋体" w:hAnsi="宋体"/>
          <w:bCs/>
          <w:kern w:val="0"/>
        </w:rPr>
      </w:pPr>
    </w:p>
    <w:sectPr w:rsidR="004F59EC" w:rsidRPr="00B974CA" w:rsidSect="000C7334">
      <w:footerReference w:type="even" r:id="rId8"/>
      <w:footerReference w:type="default" r:id="rId9"/>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FBC17" w14:textId="77777777" w:rsidR="00C832EC" w:rsidRDefault="00C832EC" w:rsidP="005D4C02">
      <w:r>
        <w:separator/>
      </w:r>
    </w:p>
  </w:endnote>
  <w:endnote w:type="continuationSeparator" w:id="0">
    <w:p w14:paraId="6A3E9CB7" w14:textId="77777777" w:rsidR="00C832EC" w:rsidRDefault="00C832EC" w:rsidP="005D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99B5F" w14:textId="77777777" w:rsidR="000C7334" w:rsidRDefault="000C7334" w:rsidP="00AB7C7F">
    <w:pPr>
      <w:pStyle w:val="a5"/>
      <w:framePr w:wrap="none"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0887D3F" w14:textId="77777777" w:rsidR="000C7334" w:rsidRDefault="000C7334" w:rsidP="000C733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33C55" w14:textId="216AA72D" w:rsidR="000C7334" w:rsidRDefault="000C7334" w:rsidP="00AB7C7F">
    <w:pPr>
      <w:pStyle w:val="a5"/>
      <w:framePr w:wrap="none"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9E6664">
      <w:rPr>
        <w:rStyle w:val="af"/>
        <w:noProof/>
      </w:rPr>
      <w:t>2</w:t>
    </w:r>
    <w:r>
      <w:rPr>
        <w:rStyle w:val="af"/>
      </w:rPr>
      <w:fldChar w:fldCharType="end"/>
    </w:r>
  </w:p>
  <w:p w14:paraId="6E348D72" w14:textId="77777777" w:rsidR="000C7334" w:rsidRDefault="000C7334" w:rsidP="000C733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EEF48" w14:textId="77777777" w:rsidR="00C832EC" w:rsidRDefault="00C832EC" w:rsidP="005D4C02">
      <w:r>
        <w:separator/>
      </w:r>
    </w:p>
  </w:footnote>
  <w:footnote w:type="continuationSeparator" w:id="0">
    <w:p w14:paraId="2FEBAE62" w14:textId="77777777" w:rsidR="00C832EC" w:rsidRDefault="00C832EC" w:rsidP="005D4C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B3741"/>
    <w:multiLevelType w:val="multilevel"/>
    <w:tmpl w:val="02945E5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E767524"/>
    <w:multiLevelType w:val="hybridMultilevel"/>
    <w:tmpl w:val="7DACBC32"/>
    <w:lvl w:ilvl="0" w:tplc="5D3ADD92">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2" w15:restartNumberingAfterBreak="0">
    <w:nsid w:val="21DF0DA9"/>
    <w:multiLevelType w:val="multilevel"/>
    <w:tmpl w:val="02945E5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59D4171"/>
    <w:multiLevelType w:val="hybridMultilevel"/>
    <w:tmpl w:val="A10CF3A0"/>
    <w:lvl w:ilvl="0" w:tplc="D2549A12">
      <w:start w:val="1"/>
      <w:numFmt w:val="decimal"/>
      <w:lvlText w:val="2.%1."/>
      <w:lvlJc w:val="left"/>
      <w:pPr>
        <w:ind w:left="480" w:hanging="48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A4555A7"/>
    <w:multiLevelType w:val="multilevel"/>
    <w:tmpl w:val="7BEA4776"/>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370325A6"/>
    <w:multiLevelType w:val="hybridMultilevel"/>
    <w:tmpl w:val="1D244B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0D41D2"/>
    <w:multiLevelType w:val="hybridMultilevel"/>
    <w:tmpl w:val="002043CA"/>
    <w:lvl w:ilvl="0" w:tplc="A738B16C">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438DC9C"/>
    <w:multiLevelType w:val="multilevel"/>
    <w:tmpl w:val="00000001"/>
    <w:lvl w:ilvl="0">
      <w:start w:val="1"/>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5FDB2861"/>
    <w:multiLevelType w:val="hybridMultilevel"/>
    <w:tmpl w:val="B032DDF2"/>
    <w:lvl w:ilvl="0" w:tplc="483C9E8A">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61455A15"/>
    <w:multiLevelType w:val="multilevel"/>
    <w:tmpl w:val="684CA30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6260E2A"/>
    <w:multiLevelType w:val="multilevel"/>
    <w:tmpl w:val="09602B9A"/>
    <w:lvl w:ilvl="0">
      <w:start w:val="1"/>
      <w:numFmt w:val="decimal"/>
      <w:pStyle w:val="1"/>
      <w:lvlText w:val="%1"/>
      <w:lvlJc w:val="left"/>
      <w:pPr>
        <w:ind w:left="432" w:hanging="432"/>
      </w:pPr>
      <w:rPr>
        <w:rFonts w:asciiTheme="minorEastAsia" w:eastAsiaTheme="minorEastAsia" w:hAnsiTheme="minorEastAsia"/>
        <w:sz w:val="24"/>
        <w:szCs w:val="24"/>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71B50374"/>
    <w:multiLevelType w:val="hybridMultilevel"/>
    <w:tmpl w:val="1C6E0674"/>
    <w:lvl w:ilvl="0" w:tplc="F18ACDC6">
      <w:start w:val="1"/>
      <w:numFmt w:val="decimal"/>
      <w:lvlText w:val="1.%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4"/>
  </w:num>
  <w:num w:numId="3">
    <w:abstractNumId w:val="7"/>
  </w:num>
  <w:num w:numId="4">
    <w:abstractNumId w:val="4"/>
  </w:num>
  <w:num w:numId="5">
    <w:abstractNumId w:val="1"/>
  </w:num>
  <w:num w:numId="6">
    <w:abstractNumId w:val="11"/>
  </w:num>
  <w:num w:numId="7">
    <w:abstractNumId w:val="4"/>
  </w:num>
  <w:num w:numId="8">
    <w:abstractNumId w:val="4"/>
  </w:num>
  <w:num w:numId="9">
    <w:abstractNumId w:val="4"/>
  </w:num>
  <w:num w:numId="10">
    <w:abstractNumId w:val="3"/>
  </w:num>
  <w:num w:numId="11">
    <w:abstractNumId w:val="4"/>
  </w:num>
  <w:num w:numId="12">
    <w:abstractNumId w:val="5"/>
  </w:num>
  <w:num w:numId="13">
    <w:abstractNumId w:val="6"/>
  </w:num>
  <w:num w:numId="14">
    <w:abstractNumId w:val="4"/>
  </w:num>
  <w:num w:numId="15">
    <w:abstractNumId w:val="4"/>
  </w:num>
  <w:num w:numId="16">
    <w:abstractNumId w:val="4"/>
  </w:num>
  <w:num w:numId="17">
    <w:abstractNumId w:val="2"/>
  </w:num>
  <w:num w:numId="18">
    <w:abstractNumId w:val="0"/>
  </w:num>
  <w:num w:numId="19">
    <w:abstractNumId w:val="9"/>
  </w:num>
  <w:num w:numId="20">
    <w:abstractNumId w:val="4"/>
  </w:num>
  <w:num w:numId="21">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C02"/>
    <w:rsid w:val="00035DE3"/>
    <w:rsid w:val="00051C51"/>
    <w:rsid w:val="00053E83"/>
    <w:rsid w:val="00067549"/>
    <w:rsid w:val="00073170"/>
    <w:rsid w:val="00074794"/>
    <w:rsid w:val="00082C22"/>
    <w:rsid w:val="00086566"/>
    <w:rsid w:val="000A2B76"/>
    <w:rsid w:val="000B4CC2"/>
    <w:rsid w:val="000C2AFF"/>
    <w:rsid w:val="000C7334"/>
    <w:rsid w:val="000D2AFD"/>
    <w:rsid w:val="000D5A99"/>
    <w:rsid w:val="000D7268"/>
    <w:rsid w:val="000E2217"/>
    <w:rsid w:val="0010241F"/>
    <w:rsid w:val="00104779"/>
    <w:rsid w:val="00121179"/>
    <w:rsid w:val="00122BA5"/>
    <w:rsid w:val="001323DF"/>
    <w:rsid w:val="001327BD"/>
    <w:rsid w:val="00143D4E"/>
    <w:rsid w:val="00144765"/>
    <w:rsid w:val="00147F64"/>
    <w:rsid w:val="00175FA2"/>
    <w:rsid w:val="00181AA5"/>
    <w:rsid w:val="00182C09"/>
    <w:rsid w:val="00184215"/>
    <w:rsid w:val="001B68ED"/>
    <w:rsid w:val="001B6A43"/>
    <w:rsid w:val="001C1534"/>
    <w:rsid w:val="001D067E"/>
    <w:rsid w:val="001D32C1"/>
    <w:rsid w:val="001D4307"/>
    <w:rsid w:val="001E1B77"/>
    <w:rsid w:val="001F65EA"/>
    <w:rsid w:val="001F6DC3"/>
    <w:rsid w:val="001F7E63"/>
    <w:rsid w:val="002049C9"/>
    <w:rsid w:val="00215CF9"/>
    <w:rsid w:val="00215D45"/>
    <w:rsid w:val="002319D1"/>
    <w:rsid w:val="0023477A"/>
    <w:rsid w:val="00235D68"/>
    <w:rsid w:val="00250FD8"/>
    <w:rsid w:val="002566B5"/>
    <w:rsid w:val="002650EE"/>
    <w:rsid w:val="00266CDD"/>
    <w:rsid w:val="00272EB1"/>
    <w:rsid w:val="002734BC"/>
    <w:rsid w:val="002817AA"/>
    <w:rsid w:val="00294E4E"/>
    <w:rsid w:val="00297808"/>
    <w:rsid w:val="002A6971"/>
    <w:rsid w:val="002B4A1B"/>
    <w:rsid w:val="002C659A"/>
    <w:rsid w:val="002D18D0"/>
    <w:rsid w:val="002D4415"/>
    <w:rsid w:val="002D5F88"/>
    <w:rsid w:val="002E4532"/>
    <w:rsid w:val="002F0A14"/>
    <w:rsid w:val="0031387F"/>
    <w:rsid w:val="0033673B"/>
    <w:rsid w:val="00353A43"/>
    <w:rsid w:val="003711E8"/>
    <w:rsid w:val="00385985"/>
    <w:rsid w:val="003937FB"/>
    <w:rsid w:val="003E52B9"/>
    <w:rsid w:val="003E600B"/>
    <w:rsid w:val="003F7A61"/>
    <w:rsid w:val="00400128"/>
    <w:rsid w:val="00426BE5"/>
    <w:rsid w:val="00441883"/>
    <w:rsid w:val="004470BA"/>
    <w:rsid w:val="00447767"/>
    <w:rsid w:val="00461E32"/>
    <w:rsid w:val="004626D0"/>
    <w:rsid w:val="00466011"/>
    <w:rsid w:val="0047454D"/>
    <w:rsid w:val="00475010"/>
    <w:rsid w:val="004809F2"/>
    <w:rsid w:val="00483C84"/>
    <w:rsid w:val="004A78FA"/>
    <w:rsid w:val="004C786E"/>
    <w:rsid w:val="004D6432"/>
    <w:rsid w:val="004E046D"/>
    <w:rsid w:val="004E1F04"/>
    <w:rsid w:val="004F3A9C"/>
    <w:rsid w:val="004F59EC"/>
    <w:rsid w:val="005128D8"/>
    <w:rsid w:val="00514B6F"/>
    <w:rsid w:val="00517062"/>
    <w:rsid w:val="00523570"/>
    <w:rsid w:val="00525D20"/>
    <w:rsid w:val="00571F61"/>
    <w:rsid w:val="005778FA"/>
    <w:rsid w:val="005A183F"/>
    <w:rsid w:val="005A3AC5"/>
    <w:rsid w:val="005B4C03"/>
    <w:rsid w:val="005C3111"/>
    <w:rsid w:val="005D0499"/>
    <w:rsid w:val="005D486B"/>
    <w:rsid w:val="005D4C02"/>
    <w:rsid w:val="005D6EC8"/>
    <w:rsid w:val="005D7E3D"/>
    <w:rsid w:val="005E2C53"/>
    <w:rsid w:val="00604ECC"/>
    <w:rsid w:val="00605377"/>
    <w:rsid w:val="006170A5"/>
    <w:rsid w:val="00620B8D"/>
    <w:rsid w:val="006240F6"/>
    <w:rsid w:val="0062666A"/>
    <w:rsid w:val="00636A6E"/>
    <w:rsid w:val="00637AA5"/>
    <w:rsid w:val="00641031"/>
    <w:rsid w:val="00651D74"/>
    <w:rsid w:val="006536E2"/>
    <w:rsid w:val="00664353"/>
    <w:rsid w:val="00671579"/>
    <w:rsid w:val="00671B87"/>
    <w:rsid w:val="00675985"/>
    <w:rsid w:val="00682EAF"/>
    <w:rsid w:val="0069527B"/>
    <w:rsid w:val="006A5E19"/>
    <w:rsid w:val="006B4D20"/>
    <w:rsid w:val="006C65AF"/>
    <w:rsid w:val="006E14C0"/>
    <w:rsid w:val="006E2836"/>
    <w:rsid w:val="006F2E5B"/>
    <w:rsid w:val="006F5F66"/>
    <w:rsid w:val="00713194"/>
    <w:rsid w:val="007264B1"/>
    <w:rsid w:val="00755322"/>
    <w:rsid w:val="00763E0F"/>
    <w:rsid w:val="00771BBF"/>
    <w:rsid w:val="00772C24"/>
    <w:rsid w:val="00782398"/>
    <w:rsid w:val="00787DA2"/>
    <w:rsid w:val="007920E2"/>
    <w:rsid w:val="00793B40"/>
    <w:rsid w:val="007968B7"/>
    <w:rsid w:val="00797B27"/>
    <w:rsid w:val="007A12EA"/>
    <w:rsid w:val="007B49C9"/>
    <w:rsid w:val="007C122F"/>
    <w:rsid w:val="007C2A1F"/>
    <w:rsid w:val="007C339D"/>
    <w:rsid w:val="007E7A21"/>
    <w:rsid w:val="007E7C8E"/>
    <w:rsid w:val="007E7CE4"/>
    <w:rsid w:val="007F0FCD"/>
    <w:rsid w:val="007F102B"/>
    <w:rsid w:val="007F1FB2"/>
    <w:rsid w:val="007F4D03"/>
    <w:rsid w:val="00826239"/>
    <w:rsid w:val="00826F3F"/>
    <w:rsid w:val="00833DCB"/>
    <w:rsid w:val="0084200C"/>
    <w:rsid w:val="008507E1"/>
    <w:rsid w:val="00857017"/>
    <w:rsid w:val="008614C3"/>
    <w:rsid w:val="00862434"/>
    <w:rsid w:val="0086398F"/>
    <w:rsid w:val="00871226"/>
    <w:rsid w:val="00881CAD"/>
    <w:rsid w:val="008941C5"/>
    <w:rsid w:val="008943C1"/>
    <w:rsid w:val="0089617D"/>
    <w:rsid w:val="008A4B71"/>
    <w:rsid w:val="008A792C"/>
    <w:rsid w:val="008B6618"/>
    <w:rsid w:val="008F4B76"/>
    <w:rsid w:val="008F5876"/>
    <w:rsid w:val="00947C70"/>
    <w:rsid w:val="0095176B"/>
    <w:rsid w:val="00952E56"/>
    <w:rsid w:val="00975E71"/>
    <w:rsid w:val="00980899"/>
    <w:rsid w:val="009837B9"/>
    <w:rsid w:val="0098500D"/>
    <w:rsid w:val="00997704"/>
    <w:rsid w:val="009A17E4"/>
    <w:rsid w:val="009B333E"/>
    <w:rsid w:val="009C598D"/>
    <w:rsid w:val="009D0562"/>
    <w:rsid w:val="009D4122"/>
    <w:rsid w:val="009E6664"/>
    <w:rsid w:val="009F018F"/>
    <w:rsid w:val="009F208D"/>
    <w:rsid w:val="00A0777D"/>
    <w:rsid w:val="00A20532"/>
    <w:rsid w:val="00A32C52"/>
    <w:rsid w:val="00A50BBA"/>
    <w:rsid w:val="00A54A6D"/>
    <w:rsid w:val="00A839D5"/>
    <w:rsid w:val="00AA2A32"/>
    <w:rsid w:val="00AA6339"/>
    <w:rsid w:val="00AB17E5"/>
    <w:rsid w:val="00AB5778"/>
    <w:rsid w:val="00AD0FF2"/>
    <w:rsid w:val="00AD6114"/>
    <w:rsid w:val="00AE7B66"/>
    <w:rsid w:val="00AF4CC8"/>
    <w:rsid w:val="00B07AFA"/>
    <w:rsid w:val="00B17427"/>
    <w:rsid w:val="00B2386B"/>
    <w:rsid w:val="00B23F82"/>
    <w:rsid w:val="00B26200"/>
    <w:rsid w:val="00B450BB"/>
    <w:rsid w:val="00B75C32"/>
    <w:rsid w:val="00B974CA"/>
    <w:rsid w:val="00BA08E8"/>
    <w:rsid w:val="00BC7759"/>
    <w:rsid w:val="00BD5355"/>
    <w:rsid w:val="00BD6FB4"/>
    <w:rsid w:val="00BE3465"/>
    <w:rsid w:val="00BE5CEE"/>
    <w:rsid w:val="00BF30DF"/>
    <w:rsid w:val="00BF4B58"/>
    <w:rsid w:val="00C156D6"/>
    <w:rsid w:val="00C17276"/>
    <w:rsid w:val="00C60A79"/>
    <w:rsid w:val="00C808E2"/>
    <w:rsid w:val="00C832EC"/>
    <w:rsid w:val="00C83623"/>
    <w:rsid w:val="00C9507C"/>
    <w:rsid w:val="00CA6954"/>
    <w:rsid w:val="00CB1CB4"/>
    <w:rsid w:val="00CB2CA0"/>
    <w:rsid w:val="00CD04A3"/>
    <w:rsid w:val="00CD1E4A"/>
    <w:rsid w:val="00CE11B9"/>
    <w:rsid w:val="00CE1615"/>
    <w:rsid w:val="00CE2F29"/>
    <w:rsid w:val="00CE6C97"/>
    <w:rsid w:val="00CF3EEB"/>
    <w:rsid w:val="00D0286C"/>
    <w:rsid w:val="00D13DC5"/>
    <w:rsid w:val="00D2238A"/>
    <w:rsid w:val="00D224A6"/>
    <w:rsid w:val="00D24166"/>
    <w:rsid w:val="00D24768"/>
    <w:rsid w:val="00D32558"/>
    <w:rsid w:val="00D36955"/>
    <w:rsid w:val="00D400CE"/>
    <w:rsid w:val="00D41648"/>
    <w:rsid w:val="00D44167"/>
    <w:rsid w:val="00D45632"/>
    <w:rsid w:val="00D5168B"/>
    <w:rsid w:val="00D52591"/>
    <w:rsid w:val="00D56B17"/>
    <w:rsid w:val="00D6280E"/>
    <w:rsid w:val="00D73EFB"/>
    <w:rsid w:val="00D754E8"/>
    <w:rsid w:val="00D90AD9"/>
    <w:rsid w:val="00D95568"/>
    <w:rsid w:val="00DB121C"/>
    <w:rsid w:val="00DB5C80"/>
    <w:rsid w:val="00DC62B8"/>
    <w:rsid w:val="00E020F2"/>
    <w:rsid w:val="00E15C55"/>
    <w:rsid w:val="00E2701E"/>
    <w:rsid w:val="00E4295F"/>
    <w:rsid w:val="00E43416"/>
    <w:rsid w:val="00E460F3"/>
    <w:rsid w:val="00E46F22"/>
    <w:rsid w:val="00E46F4D"/>
    <w:rsid w:val="00E51C56"/>
    <w:rsid w:val="00E640EC"/>
    <w:rsid w:val="00E74C9D"/>
    <w:rsid w:val="00E957DE"/>
    <w:rsid w:val="00E971E6"/>
    <w:rsid w:val="00E97C99"/>
    <w:rsid w:val="00EA1183"/>
    <w:rsid w:val="00EB64F0"/>
    <w:rsid w:val="00EB7D83"/>
    <w:rsid w:val="00EC0715"/>
    <w:rsid w:val="00EC7B8A"/>
    <w:rsid w:val="00ED3588"/>
    <w:rsid w:val="00EF215C"/>
    <w:rsid w:val="00F2211B"/>
    <w:rsid w:val="00F221C1"/>
    <w:rsid w:val="00F77025"/>
    <w:rsid w:val="00FA57FF"/>
    <w:rsid w:val="00FC0208"/>
    <w:rsid w:val="00FC3674"/>
    <w:rsid w:val="00FC7E72"/>
    <w:rsid w:val="00FF3381"/>
    <w:rsid w:val="00FF3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0711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377"/>
    <w:pPr>
      <w:widowControl w:val="0"/>
      <w:jc w:val="both"/>
    </w:pPr>
  </w:style>
  <w:style w:type="paragraph" w:styleId="1">
    <w:name w:val="heading 1"/>
    <w:basedOn w:val="a"/>
    <w:next w:val="a"/>
    <w:link w:val="10"/>
    <w:uiPriority w:val="9"/>
    <w:qFormat/>
    <w:rsid w:val="000E2217"/>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0E2217"/>
    <w:pPr>
      <w:keepNext/>
      <w:keepLines/>
      <w:numPr>
        <w:ilvl w:val="1"/>
        <w:numId w:val="1"/>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E2217"/>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0E2217"/>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0E2217"/>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0"/>
    <w:uiPriority w:val="9"/>
    <w:semiHidden/>
    <w:unhideWhenUsed/>
    <w:qFormat/>
    <w:rsid w:val="000E2217"/>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semiHidden/>
    <w:unhideWhenUsed/>
    <w:qFormat/>
    <w:rsid w:val="000E2217"/>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0"/>
    <w:uiPriority w:val="9"/>
    <w:semiHidden/>
    <w:unhideWhenUsed/>
    <w:qFormat/>
    <w:rsid w:val="000E2217"/>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0"/>
    <w:uiPriority w:val="9"/>
    <w:semiHidden/>
    <w:unhideWhenUsed/>
    <w:qFormat/>
    <w:rsid w:val="000E2217"/>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D4C0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5D4C02"/>
    <w:rPr>
      <w:sz w:val="18"/>
      <w:szCs w:val="18"/>
    </w:rPr>
  </w:style>
  <w:style w:type="paragraph" w:styleId="a5">
    <w:name w:val="footer"/>
    <w:basedOn w:val="a"/>
    <w:link w:val="a6"/>
    <w:uiPriority w:val="99"/>
    <w:unhideWhenUsed/>
    <w:rsid w:val="005D4C02"/>
    <w:pPr>
      <w:tabs>
        <w:tab w:val="center" w:pos="4153"/>
        <w:tab w:val="right" w:pos="8306"/>
      </w:tabs>
      <w:snapToGrid w:val="0"/>
      <w:jc w:val="left"/>
    </w:pPr>
    <w:rPr>
      <w:sz w:val="18"/>
      <w:szCs w:val="18"/>
    </w:rPr>
  </w:style>
  <w:style w:type="character" w:customStyle="1" w:styleId="a6">
    <w:name w:val="页脚 字符"/>
    <w:basedOn w:val="a0"/>
    <w:link w:val="a5"/>
    <w:uiPriority w:val="99"/>
    <w:rsid w:val="005D4C02"/>
    <w:rPr>
      <w:sz w:val="18"/>
      <w:szCs w:val="18"/>
    </w:rPr>
  </w:style>
  <w:style w:type="paragraph" w:styleId="a7">
    <w:name w:val="List Paragraph"/>
    <w:basedOn w:val="a"/>
    <w:uiPriority w:val="34"/>
    <w:qFormat/>
    <w:rsid w:val="007C122F"/>
    <w:pPr>
      <w:ind w:firstLineChars="200" w:firstLine="420"/>
    </w:pPr>
  </w:style>
  <w:style w:type="character" w:customStyle="1" w:styleId="10">
    <w:name w:val="标题 1 字符"/>
    <w:basedOn w:val="a0"/>
    <w:link w:val="1"/>
    <w:uiPriority w:val="9"/>
    <w:rsid w:val="000E2217"/>
    <w:rPr>
      <w:b/>
      <w:bCs/>
      <w:kern w:val="44"/>
      <w:sz w:val="44"/>
      <w:szCs w:val="44"/>
    </w:rPr>
  </w:style>
  <w:style w:type="character" w:customStyle="1" w:styleId="20">
    <w:name w:val="标题 2 字符"/>
    <w:basedOn w:val="a0"/>
    <w:link w:val="2"/>
    <w:uiPriority w:val="9"/>
    <w:rsid w:val="000E2217"/>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E2217"/>
    <w:rPr>
      <w:b/>
      <w:bCs/>
      <w:sz w:val="32"/>
      <w:szCs w:val="32"/>
    </w:rPr>
  </w:style>
  <w:style w:type="character" w:customStyle="1" w:styleId="40">
    <w:name w:val="标题 4 字符"/>
    <w:basedOn w:val="a0"/>
    <w:link w:val="4"/>
    <w:uiPriority w:val="9"/>
    <w:semiHidden/>
    <w:rsid w:val="000E2217"/>
    <w:rPr>
      <w:rFonts w:asciiTheme="majorHAnsi" w:eastAsiaTheme="majorEastAsia" w:hAnsiTheme="majorHAnsi" w:cstheme="majorBidi"/>
      <w:b/>
      <w:bCs/>
      <w:sz w:val="28"/>
      <w:szCs w:val="28"/>
    </w:rPr>
  </w:style>
  <w:style w:type="character" w:customStyle="1" w:styleId="50">
    <w:name w:val="标题 5 字符"/>
    <w:basedOn w:val="a0"/>
    <w:link w:val="5"/>
    <w:uiPriority w:val="9"/>
    <w:semiHidden/>
    <w:rsid w:val="000E2217"/>
    <w:rPr>
      <w:b/>
      <w:bCs/>
      <w:sz w:val="28"/>
      <w:szCs w:val="28"/>
    </w:rPr>
  </w:style>
  <w:style w:type="character" w:customStyle="1" w:styleId="60">
    <w:name w:val="标题 6 字符"/>
    <w:basedOn w:val="a0"/>
    <w:link w:val="6"/>
    <w:uiPriority w:val="9"/>
    <w:semiHidden/>
    <w:rsid w:val="000E2217"/>
    <w:rPr>
      <w:rFonts w:asciiTheme="majorHAnsi" w:eastAsiaTheme="majorEastAsia" w:hAnsiTheme="majorHAnsi" w:cstheme="majorBidi"/>
      <w:b/>
      <w:bCs/>
      <w:sz w:val="24"/>
      <w:szCs w:val="24"/>
    </w:rPr>
  </w:style>
  <w:style w:type="character" w:customStyle="1" w:styleId="70">
    <w:name w:val="标题 7 字符"/>
    <w:basedOn w:val="a0"/>
    <w:link w:val="7"/>
    <w:uiPriority w:val="9"/>
    <w:semiHidden/>
    <w:rsid w:val="000E2217"/>
    <w:rPr>
      <w:b/>
      <w:bCs/>
      <w:sz w:val="24"/>
      <w:szCs w:val="24"/>
    </w:rPr>
  </w:style>
  <w:style w:type="character" w:customStyle="1" w:styleId="80">
    <w:name w:val="标题 8 字符"/>
    <w:basedOn w:val="a0"/>
    <w:link w:val="8"/>
    <w:uiPriority w:val="9"/>
    <w:semiHidden/>
    <w:rsid w:val="000E2217"/>
    <w:rPr>
      <w:rFonts w:asciiTheme="majorHAnsi" w:eastAsiaTheme="majorEastAsia" w:hAnsiTheme="majorHAnsi" w:cstheme="majorBidi"/>
      <w:sz w:val="24"/>
      <w:szCs w:val="24"/>
    </w:rPr>
  </w:style>
  <w:style w:type="character" w:customStyle="1" w:styleId="90">
    <w:name w:val="标题 9 字符"/>
    <w:basedOn w:val="a0"/>
    <w:link w:val="9"/>
    <w:uiPriority w:val="9"/>
    <w:semiHidden/>
    <w:rsid w:val="000E2217"/>
    <w:rPr>
      <w:rFonts w:asciiTheme="majorHAnsi" w:eastAsiaTheme="majorEastAsia" w:hAnsiTheme="majorHAnsi" w:cstheme="majorBidi"/>
      <w:szCs w:val="21"/>
    </w:rPr>
  </w:style>
  <w:style w:type="paragraph" w:styleId="a8">
    <w:name w:val="Document Map"/>
    <w:basedOn w:val="a"/>
    <w:link w:val="a9"/>
    <w:uiPriority w:val="99"/>
    <w:semiHidden/>
    <w:unhideWhenUsed/>
    <w:rsid w:val="000E2217"/>
    <w:rPr>
      <w:rFonts w:ascii="宋体" w:eastAsia="宋体"/>
      <w:sz w:val="18"/>
      <w:szCs w:val="18"/>
    </w:rPr>
  </w:style>
  <w:style w:type="character" w:customStyle="1" w:styleId="a9">
    <w:name w:val="文档结构图 字符"/>
    <w:basedOn w:val="a0"/>
    <w:link w:val="a8"/>
    <w:uiPriority w:val="99"/>
    <w:semiHidden/>
    <w:rsid w:val="000E2217"/>
    <w:rPr>
      <w:rFonts w:ascii="宋体" w:eastAsia="宋体"/>
      <w:sz w:val="18"/>
      <w:szCs w:val="18"/>
    </w:rPr>
  </w:style>
  <w:style w:type="paragraph" w:customStyle="1" w:styleId="MMTopic1">
    <w:name w:val="MM Topic 1"/>
    <w:basedOn w:val="1"/>
    <w:link w:val="MMTopic1Char"/>
    <w:rsid w:val="005A3AC5"/>
    <w:pPr>
      <w:keepLines w:val="0"/>
      <w:numPr>
        <w:numId w:val="2"/>
      </w:numPr>
      <w:spacing w:before="180" w:after="180" w:line="720" w:lineRule="auto"/>
      <w:jc w:val="left"/>
    </w:pPr>
    <w:rPr>
      <w:rFonts w:asciiTheme="majorHAnsi" w:eastAsiaTheme="majorEastAsia" w:hAnsiTheme="majorHAnsi" w:cstheme="majorBidi"/>
      <w:kern w:val="52"/>
      <w:szCs w:val="52"/>
    </w:rPr>
  </w:style>
  <w:style w:type="character" w:customStyle="1" w:styleId="MMTopic1Char">
    <w:name w:val="MM Topic 1 Char"/>
    <w:basedOn w:val="10"/>
    <w:link w:val="MMTopic1"/>
    <w:rsid w:val="005A3AC5"/>
    <w:rPr>
      <w:rFonts w:asciiTheme="majorHAnsi" w:eastAsiaTheme="majorEastAsia" w:hAnsiTheme="majorHAnsi" w:cstheme="majorBidi"/>
      <w:b/>
      <w:bCs/>
      <w:kern w:val="52"/>
      <w:sz w:val="44"/>
      <w:szCs w:val="52"/>
    </w:rPr>
  </w:style>
  <w:style w:type="paragraph" w:customStyle="1" w:styleId="MMTopic2">
    <w:name w:val="MM Topic 2"/>
    <w:basedOn w:val="2"/>
    <w:rsid w:val="005A3AC5"/>
    <w:pPr>
      <w:keepLines w:val="0"/>
      <w:numPr>
        <w:numId w:val="2"/>
      </w:numPr>
      <w:spacing w:before="56" w:after="113" w:line="720" w:lineRule="auto"/>
      <w:jc w:val="left"/>
    </w:pPr>
    <w:rPr>
      <w:sz w:val="36"/>
      <w:szCs w:val="48"/>
    </w:rPr>
  </w:style>
  <w:style w:type="paragraph" w:customStyle="1" w:styleId="MMTopic3">
    <w:name w:val="MM Topic 3"/>
    <w:basedOn w:val="3"/>
    <w:rsid w:val="005A3AC5"/>
    <w:pPr>
      <w:keepLines w:val="0"/>
      <w:numPr>
        <w:numId w:val="2"/>
      </w:numPr>
      <w:spacing w:before="56" w:after="113" w:line="720" w:lineRule="auto"/>
      <w:jc w:val="left"/>
    </w:pPr>
    <w:rPr>
      <w:rFonts w:asciiTheme="majorHAnsi" w:eastAsiaTheme="majorEastAsia" w:hAnsiTheme="majorHAnsi" w:cstheme="majorBidi"/>
      <w:sz w:val="28"/>
      <w:szCs w:val="36"/>
    </w:rPr>
  </w:style>
  <w:style w:type="paragraph" w:styleId="aa">
    <w:name w:val="Subtitle"/>
    <w:basedOn w:val="a"/>
    <w:next w:val="a"/>
    <w:link w:val="ab"/>
    <w:uiPriority w:val="11"/>
    <w:qFormat/>
    <w:rsid w:val="008507E1"/>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ab">
    <w:name w:val="副标题 字符"/>
    <w:basedOn w:val="a0"/>
    <w:link w:val="aa"/>
    <w:uiPriority w:val="11"/>
    <w:rsid w:val="008507E1"/>
    <w:rPr>
      <w:rFonts w:asciiTheme="majorHAnsi" w:eastAsia="宋体" w:hAnsiTheme="majorHAnsi" w:cstheme="majorBidi"/>
      <w:b/>
      <w:bCs/>
      <w:kern w:val="28"/>
      <w:sz w:val="32"/>
      <w:szCs w:val="32"/>
    </w:rPr>
  </w:style>
  <w:style w:type="paragraph" w:styleId="ac">
    <w:name w:val="Title"/>
    <w:basedOn w:val="a"/>
    <w:next w:val="a"/>
    <w:link w:val="ad"/>
    <w:uiPriority w:val="10"/>
    <w:qFormat/>
    <w:rsid w:val="00BC7759"/>
    <w:pPr>
      <w:spacing w:before="240" w:after="60"/>
      <w:jc w:val="center"/>
      <w:outlineLvl w:val="0"/>
    </w:pPr>
    <w:rPr>
      <w:rFonts w:asciiTheme="majorHAnsi" w:eastAsia="宋体" w:hAnsiTheme="majorHAnsi" w:cstheme="majorBidi"/>
      <w:b/>
      <w:bCs/>
      <w:sz w:val="32"/>
      <w:szCs w:val="32"/>
    </w:rPr>
  </w:style>
  <w:style w:type="character" w:customStyle="1" w:styleId="ad">
    <w:name w:val="标题 字符"/>
    <w:basedOn w:val="a0"/>
    <w:link w:val="ac"/>
    <w:uiPriority w:val="10"/>
    <w:rsid w:val="00BC7759"/>
    <w:rPr>
      <w:rFonts w:asciiTheme="majorHAnsi" w:eastAsia="宋体" w:hAnsiTheme="majorHAnsi" w:cstheme="majorBidi"/>
      <w:b/>
      <w:bCs/>
      <w:sz w:val="32"/>
      <w:szCs w:val="32"/>
    </w:rPr>
  </w:style>
  <w:style w:type="paragraph" w:styleId="TOC">
    <w:name w:val="TOC Heading"/>
    <w:basedOn w:val="1"/>
    <w:next w:val="a"/>
    <w:uiPriority w:val="39"/>
    <w:unhideWhenUsed/>
    <w:qFormat/>
    <w:rsid w:val="00BC7759"/>
    <w:pPr>
      <w:widowControl/>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BC7759"/>
    <w:pPr>
      <w:spacing w:before="120"/>
      <w:jc w:val="left"/>
    </w:pPr>
    <w:rPr>
      <w:b/>
      <w:sz w:val="24"/>
      <w:szCs w:val="24"/>
    </w:rPr>
  </w:style>
  <w:style w:type="paragraph" w:styleId="21">
    <w:name w:val="toc 2"/>
    <w:basedOn w:val="a"/>
    <w:next w:val="a"/>
    <w:autoRedefine/>
    <w:uiPriority w:val="39"/>
    <w:unhideWhenUsed/>
    <w:rsid w:val="00BC7759"/>
    <w:pPr>
      <w:ind w:left="210"/>
      <w:jc w:val="left"/>
    </w:pPr>
    <w:rPr>
      <w:b/>
      <w:sz w:val="22"/>
    </w:rPr>
  </w:style>
  <w:style w:type="paragraph" w:styleId="31">
    <w:name w:val="toc 3"/>
    <w:basedOn w:val="a"/>
    <w:next w:val="a"/>
    <w:autoRedefine/>
    <w:uiPriority w:val="39"/>
    <w:semiHidden/>
    <w:unhideWhenUsed/>
    <w:rsid w:val="00BC7759"/>
    <w:pPr>
      <w:ind w:left="420"/>
      <w:jc w:val="left"/>
    </w:pPr>
    <w:rPr>
      <w:sz w:val="22"/>
    </w:rPr>
  </w:style>
  <w:style w:type="paragraph" w:styleId="41">
    <w:name w:val="toc 4"/>
    <w:basedOn w:val="a"/>
    <w:next w:val="a"/>
    <w:autoRedefine/>
    <w:uiPriority w:val="39"/>
    <w:semiHidden/>
    <w:unhideWhenUsed/>
    <w:rsid w:val="00BC7759"/>
    <w:pPr>
      <w:ind w:left="630"/>
      <w:jc w:val="left"/>
    </w:pPr>
    <w:rPr>
      <w:sz w:val="20"/>
      <w:szCs w:val="20"/>
    </w:rPr>
  </w:style>
  <w:style w:type="paragraph" w:styleId="51">
    <w:name w:val="toc 5"/>
    <w:basedOn w:val="a"/>
    <w:next w:val="a"/>
    <w:autoRedefine/>
    <w:uiPriority w:val="39"/>
    <w:semiHidden/>
    <w:unhideWhenUsed/>
    <w:rsid w:val="00BC7759"/>
    <w:pPr>
      <w:ind w:left="840"/>
      <w:jc w:val="left"/>
    </w:pPr>
    <w:rPr>
      <w:sz w:val="20"/>
      <w:szCs w:val="20"/>
    </w:rPr>
  </w:style>
  <w:style w:type="paragraph" w:styleId="61">
    <w:name w:val="toc 6"/>
    <w:basedOn w:val="a"/>
    <w:next w:val="a"/>
    <w:autoRedefine/>
    <w:uiPriority w:val="39"/>
    <w:semiHidden/>
    <w:unhideWhenUsed/>
    <w:rsid w:val="00BC7759"/>
    <w:pPr>
      <w:ind w:left="1050"/>
      <w:jc w:val="left"/>
    </w:pPr>
    <w:rPr>
      <w:sz w:val="20"/>
      <w:szCs w:val="20"/>
    </w:rPr>
  </w:style>
  <w:style w:type="paragraph" w:styleId="71">
    <w:name w:val="toc 7"/>
    <w:basedOn w:val="a"/>
    <w:next w:val="a"/>
    <w:autoRedefine/>
    <w:uiPriority w:val="39"/>
    <w:semiHidden/>
    <w:unhideWhenUsed/>
    <w:rsid w:val="00BC7759"/>
    <w:pPr>
      <w:ind w:left="1260"/>
      <w:jc w:val="left"/>
    </w:pPr>
    <w:rPr>
      <w:sz w:val="20"/>
      <w:szCs w:val="20"/>
    </w:rPr>
  </w:style>
  <w:style w:type="paragraph" w:styleId="81">
    <w:name w:val="toc 8"/>
    <w:basedOn w:val="a"/>
    <w:next w:val="a"/>
    <w:autoRedefine/>
    <w:uiPriority w:val="39"/>
    <w:semiHidden/>
    <w:unhideWhenUsed/>
    <w:rsid w:val="00BC7759"/>
    <w:pPr>
      <w:ind w:left="1470"/>
      <w:jc w:val="left"/>
    </w:pPr>
    <w:rPr>
      <w:sz w:val="20"/>
      <w:szCs w:val="20"/>
    </w:rPr>
  </w:style>
  <w:style w:type="paragraph" w:styleId="91">
    <w:name w:val="toc 9"/>
    <w:basedOn w:val="a"/>
    <w:next w:val="a"/>
    <w:autoRedefine/>
    <w:uiPriority w:val="39"/>
    <w:semiHidden/>
    <w:unhideWhenUsed/>
    <w:rsid w:val="00BC7759"/>
    <w:pPr>
      <w:ind w:left="1680"/>
      <w:jc w:val="left"/>
    </w:pPr>
    <w:rPr>
      <w:sz w:val="20"/>
      <w:szCs w:val="20"/>
    </w:rPr>
  </w:style>
  <w:style w:type="character" w:styleId="ae">
    <w:name w:val="Hyperlink"/>
    <w:basedOn w:val="a0"/>
    <w:uiPriority w:val="99"/>
    <w:unhideWhenUsed/>
    <w:rsid w:val="00BC7759"/>
    <w:rPr>
      <w:color w:val="0000FF" w:themeColor="hyperlink"/>
      <w:u w:val="single"/>
    </w:rPr>
  </w:style>
  <w:style w:type="character" w:styleId="af">
    <w:name w:val="page number"/>
    <w:basedOn w:val="a0"/>
    <w:uiPriority w:val="99"/>
    <w:semiHidden/>
    <w:unhideWhenUsed/>
    <w:rsid w:val="000C7334"/>
  </w:style>
  <w:style w:type="paragraph" w:styleId="af0">
    <w:name w:val="Balloon Text"/>
    <w:basedOn w:val="a"/>
    <w:link w:val="af1"/>
    <w:uiPriority w:val="99"/>
    <w:semiHidden/>
    <w:unhideWhenUsed/>
    <w:rsid w:val="00D41648"/>
    <w:rPr>
      <w:sz w:val="18"/>
      <w:szCs w:val="18"/>
    </w:rPr>
  </w:style>
  <w:style w:type="character" w:customStyle="1" w:styleId="af1">
    <w:name w:val="批注框文本 字符"/>
    <w:basedOn w:val="a0"/>
    <w:link w:val="af0"/>
    <w:uiPriority w:val="99"/>
    <w:semiHidden/>
    <w:rsid w:val="00D41648"/>
    <w:rPr>
      <w:sz w:val="18"/>
      <w:szCs w:val="18"/>
    </w:rPr>
  </w:style>
  <w:style w:type="table" w:styleId="af2">
    <w:name w:val="Table Grid"/>
    <w:basedOn w:val="a1"/>
    <w:uiPriority w:val="59"/>
    <w:rsid w:val="00181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正文1"/>
    <w:basedOn w:val="a"/>
    <w:link w:val="1Char"/>
    <w:qFormat/>
    <w:rsid w:val="00297808"/>
    <w:pPr>
      <w:widowControl/>
      <w:spacing w:afterLines="50" w:after="100" w:line="300" w:lineRule="auto"/>
      <w:ind w:firstLineChars="200" w:firstLine="420"/>
      <w:jc w:val="left"/>
      <w:textAlignment w:val="baseline"/>
    </w:pPr>
    <w:rPr>
      <w:rFonts w:ascii="微软雅黑" w:eastAsia="微软雅黑" w:hAnsi="微软雅黑" w:cs="Times New Roman"/>
      <w:color w:val="000000"/>
      <w:kern w:val="0"/>
      <w:sz w:val="24"/>
      <w:szCs w:val="21"/>
    </w:rPr>
  </w:style>
  <w:style w:type="character" w:customStyle="1" w:styleId="1Char">
    <w:name w:val="正文1 Char"/>
    <w:basedOn w:val="a0"/>
    <w:link w:val="12"/>
    <w:rsid w:val="00297808"/>
    <w:rPr>
      <w:rFonts w:ascii="微软雅黑" w:eastAsia="微软雅黑" w:hAnsi="微软雅黑" w:cs="Times New Roman"/>
      <w:color w:val="000000"/>
      <w:kern w:val="0"/>
      <w:sz w:val="24"/>
      <w:szCs w:val="21"/>
    </w:rPr>
  </w:style>
  <w:style w:type="character" w:styleId="af3">
    <w:name w:val="annotation reference"/>
    <w:unhideWhenUsed/>
    <w:rsid w:val="00D24768"/>
    <w:rPr>
      <w:sz w:val="21"/>
      <w:szCs w:val="21"/>
    </w:rPr>
  </w:style>
  <w:style w:type="paragraph" w:styleId="af4">
    <w:name w:val="annotation text"/>
    <w:basedOn w:val="a"/>
    <w:link w:val="af5"/>
    <w:unhideWhenUsed/>
    <w:rsid w:val="00D24768"/>
    <w:pPr>
      <w:jc w:val="left"/>
    </w:pPr>
    <w:rPr>
      <w:rFonts w:ascii="Calibri" w:eastAsia="宋体" w:hAnsi="Calibri" w:cs="Times New Roman"/>
    </w:rPr>
  </w:style>
  <w:style w:type="character" w:customStyle="1" w:styleId="af5">
    <w:name w:val="批注文字 字符"/>
    <w:basedOn w:val="a0"/>
    <w:link w:val="af4"/>
    <w:rsid w:val="00D24768"/>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18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5849D-8F8A-4487-AB00-45EE23E7D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733</Words>
  <Characters>4180</Characters>
  <Application>Microsoft Office Word</Application>
  <DocSecurity>0</DocSecurity>
  <Lines>34</Lines>
  <Paragraphs>9</Paragraphs>
  <ScaleCrop>false</ScaleCrop>
  <Company>微软中国</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yangjie</dc:creator>
  <cp:lastModifiedBy>zongwuchu</cp:lastModifiedBy>
  <cp:revision>2</cp:revision>
  <cp:lastPrinted>2019-04-15T02:15:00Z</cp:lastPrinted>
  <dcterms:created xsi:type="dcterms:W3CDTF">2019-05-14T09:12:00Z</dcterms:created>
  <dcterms:modified xsi:type="dcterms:W3CDTF">2019-05-14T09:12:00Z</dcterms:modified>
</cp:coreProperties>
</file>