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FF9" w:rsidRPr="00833E3E" w:rsidRDefault="00833E3E" w:rsidP="00833E3E">
      <w:pPr>
        <w:jc w:val="center"/>
        <w:rPr>
          <w:b/>
          <w:bCs/>
          <w:sz w:val="28"/>
          <w:szCs w:val="28"/>
        </w:rPr>
      </w:pPr>
      <w:r w:rsidRPr="00833E3E">
        <w:rPr>
          <w:rFonts w:hint="eastAsia"/>
          <w:b/>
          <w:bCs/>
          <w:sz w:val="28"/>
          <w:szCs w:val="28"/>
        </w:rPr>
        <w:t>极</w:t>
      </w:r>
      <w:proofErr w:type="gramStart"/>
      <w:r w:rsidRPr="00833E3E">
        <w:rPr>
          <w:rFonts w:hint="eastAsia"/>
          <w:b/>
          <w:bCs/>
          <w:sz w:val="28"/>
          <w:szCs w:val="28"/>
        </w:rPr>
        <w:t>速生物</w:t>
      </w:r>
      <w:proofErr w:type="gramEnd"/>
      <w:r w:rsidRPr="00833E3E">
        <w:rPr>
          <w:rFonts w:hint="eastAsia"/>
          <w:b/>
          <w:bCs/>
          <w:sz w:val="28"/>
          <w:szCs w:val="28"/>
        </w:rPr>
        <w:t>指示物快速培养</w:t>
      </w:r>
      <w:r w:rsidR="00AE0FF9" w:rsidRPr="00833E3E">
        <w:rPr>
          <w:rFonts w:hint="eastAsia"/>
          <w:b/>
          <w:bCs/>
          <w:sz w:val="28"/>
          <w:szCs w:val="28"/>
        </w:rPr>
        <w:t>阅读器</w:t>
      </w:r>
      <w:r>
        <w:rPr>
          <w:rFonts w:hint="eastAsia"/>
          <w:b/>
          <w:bCs/>
          <w:sz w:val="28"/>
          <w:szCs w:val="28"/>
        </w:rPr>
        <w:t>（</w:t>
      </w:r>
      <w:r w:rsidR="00D62381">
        <w:rPr>
          <w:rFonts w:hint="eastAsia"/>
          <w:b/>
          <w:bCs/>
          <w:sz w:val="28"/>
          <w:szCs w:val="28"/>
        </w:rPr>
        <w:t>压力蒸汽</w:t>
      </w:r>
      <w:r>
        <w:rPr>
          <w:rFonts w:hint="eastAsia"/>
          <w:b/>
          <w:bCs/>
          <w:sz w:val="28"/>
          <w:szCs w:val="28"/>
        </w:rPr>
        <w:t>）</w:t>
      </w:r>
      <w:r w:rsidR="00AE0FF9" w:rsidRPr="00833E3E">
        <w:rPr>
          <w:rFonts w:hint="eastAsia"/>
          <w:b/>
          <w:bCs/>
          <w:sz w:val="28"/>
          <w:szCs w:val="28"/>
        </w:rPr>
        <w:t>主要技术参数</w:t>
      </w:r>
    </w:p>
    <w:p w:rsidR="00AE0FF9" w:rsidRPr="00833E3E" w:rsidRDefault="00AE0FF9" w:rsidP="00AE0FF9">
      <w:pPr>
        <w:rPr>
          <w:sz w:val="24"/>
          <w:szCs w:val="24"/>
        </w:rPr>
      </w:pPr>
    </w:p>
    <w:p w:rsidR="00AE0FF9" w:rsidRPr="00D62381" w:rsidRDefault="00AE0FF9" w:rsidP="00D62381">
      <w:pPr>
        <w:spacing w:line="276" w:lineRule="auto"/>
        <w:rPr>
          <w:sz w:val="24"/>
          <w:szCs w:val="24"/>
        </w:rPr>
      </w:pPr>
      <w:r w:rsidRPr="00D62381">
        <w:rPr>
          <w:rFonts w:hint="eastAsia"/>
          <w:sz w:val="24"/>
          <w:szCs w:val="24"/>
        </w:rPr>
        <w:t>电源规格：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2841"/>
        <w:gridCol w:w="2841"/>
      </w:tblGrid>
      <w:tr w:rsidR="00AE0FF9" w:rsidRPr="00D62381" w:rsidTr="00AE0FF9">
        <w:tc>
          <w:tcPr>
            <w:tcW w:w="2840" w:type="dxa"/>
            <w:vAlign w:val="center"/>
          </w:tcPr>
          <w:p w:rsidR="00AE0FF9" w:rsidRPr="00D62381" w:rsidRDefault="00AE0FF9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电源</w:t>
            </w:r>
          </w:p>
        </w:tc>
        <w:tc>
          <w:tcPr>
            <w:tcW w:w="2841" w:type="dxa"/>
            <w:vAlign w:val="center"/>
          </w:tcPr>
          <w:p w:rsidR="00AE0FF9" w:rsidRPr="00D62381" w:rsidRDefault="00AE0FF9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运行条件</w:t>
            </w:r>
          </w:p>
        </w:tc>
        <w:tc>
          <w:tcPr>
            <w:tcW w:w="2841" w:type="dxa"/>
            <w:vAlign w:val="center"/>
          </w:tcPr>
          <w:p w:rsidR="00AE0FF9" w:rsidRPr="00D62381" w:rsidRDefault="00AE0FF9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单位</w:t>
            </w:r>
          </w:p>
        </w:tc>
      </w:tr>
      <w:tr w:rsidR="00AE0FF9" w:rsidRPr="00D62381" w:rsidTr="00AE0FF9">
        <w:tc>
          <w:tcPr>
            <w:tcW w:w="2840" w:type="dxa"/>
            <w:vAlign w:val="center"/>
          </w:tcPr>
          <w:p w:rsidR="00AE0FF9" w:rsidRPr="00D62381" w:rsidRDefault="00AE0FF9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电压范围</w:t>
            </w:r>
          </w:p>
        </w:tc>
        <w:tc>
          <w:tcPr>
            <w:tcW w:w="2841" w:type="dxa"/>
            <w:vAlign w:val="center"/>
          </w:tcPr>
          <w:p w:rsidR="00AE0FF9" w:rsidRPr="00D62381" w:rsidRDefault="00AE0FF9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100-240</w:t>
            </w:r>
          </w:p>
        </w:tc>
        <w:tc>
          <w:tcPr>
            <w:tcW w:w="2841" w:type="dxa"/>
            <w:vAlign w:val="center"/>
          </w:tcPr>
          <w:p w:rsidR="00AE0FF9" w:rsidRPr="00D62381" w:rsidRDefault="00AE0FF9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交流电压</w:t>
            </w:r>
          </w:p>
        </w:tc>
      </w:tr>
      <w:tr w:rsidR="00AE0FF9" w:rsidRPr="00D62381" w:rsidTr="00AE0FF9">
        <w:tc>
          <w:tcPr>
            <w:tcW w:w="2840" w:type="dxa"/>
            <w:vAlign w:val="center"/>
          </w:tcPr>
          <w:p w:rsidR="00AE0FF9" w:rsidRPr="00D62381" w:rsidRDefault="00AE0FF9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频率</w:t>
            </w:r>
          </w:p>
        </w:tc>
        <w:tc>
          <w:tcPr>
            <w:tcW w:w="2841" w:type="dxa"/>
            <w:vAlign w:val="center"/>
          </w:tcPr>
          <w:p w:rsidR="00AE0FF9" w:rsidRPr="00D62381" w:rsidRDefault="00AE0FF9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50/60</w:t>
            </w:r>
          </w:p>
        </w:tc>
        <w:tc>
          <w:tcPr>
            <w:tcW w:w="2841" w:type="dxa"/>
            <w:vAlign w:val="center"/>
          </w:tcPr>
          <w:p w:rsidR="00AE0FF9" w:rsidRPr="00D62381" w:rsidRDefault="00AE0FF9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赫兹</w:t>
            </w:r>
          </w:p>
        </w:tc>
      </w:tr>
      <w:tr w:rsidR="00AE0FF9" w:rsidRPr="00D62381" w:rsidTr="00AE0FF9">
        <w:tc>
          <w:tcPr>
            <w:tcW w:w="2840" w:type="dxa"/>
            <w:vAlign w:val="center"/>
          </w:tcPr>
          <w:p w:rsidR="00AE0FF9" w:rsidRPr="00D62381" w:rsidRDefault="00AE0FF9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电流</w:t>
            </w:r>
          </w:p>
        </w:tc>
        <w:tc>
          <w:tcPr>
            <w:tcW w:w="2841" w:type="dxa"/>
            <w:vAlign w:val="center"/>
          </w:tcPr>
          <w:p w:rsidR="00AE0FF9" w:rsidRPr="00D62381" w:rsidRDefault="00AE0FF9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0.6</w:t>
            </w:r>
          </w:p>
        </w:tc>
        <w:tc>
          <w:tcPr>
            <w:tcW w:w="2841" w:type="dxa"/>
            <w:vAlign w:val="center"/>
          </w:tcPr>
          <w:p w:rsidR="00AE0FF9" w:rsidRPr="00D62381" w:rsidRDefault="00AE0FF9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安培</w:t>
            </w:r>
          </w:p>
        </w:tc>
      </w:tr>
    </w:tbl>
    <w:p w:rsidR="00AE0FF9" w:rsidRPr="00D62381" w:rsidRDefault="00AE0FF9" w:rsidP="00D62381">
      <w:pPr>
        <w:spacing w:line="276" w:lineRule="auto"/>
        <w:rPr>
          <w:sz w:val="24"/>
          <w:szCs w:val="24"/>
        </w:rPr>
      </w:pPr>
    </w:p>
    <w:p w:rsidR="00AE0FF9" w:rsidRPr="00D62381" w:rsidRDefault="00AE0FF9" w:rsidP="00D62381">
      <w:pPr>
        <w:spacing w:line="276" w:lineRule="auto"/>
        <w:rPr>
          <w:sz w:val="24"/>
          <w:szCs w:val="24"/>
        </w:rPr>
      </w:pPr>
      <w:r w:rsidRPr="00D62381">
        <w:rPr>
          <w:rFonts w:hint="eastAsia"/>
          <w:sz w:val="24"/>
          <w:szCs w:val="24"/>
        </w:rPr>
        <w:t>操作环境条件：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3600"/>
        <w:gridCol w:w="2340"/>
      </w:tblGrid>
      <w:tr w:rsidR="00AE0FF9" w:rsidRPr="00D62381" w:rsidTr="00AE0FF9">
        <w:trPr>
          <w:trHeight w:val="405"/>
        </w:trPr>
        <w:tc>
          <w:tcPr>
            <w:tcW w:w="2340" w:type="dxa"/>
            <w:vAlign w:val="center"/>
          </w:tcPr>
          <w:p w:rsidR="00AE0FF9" w:rsidRPr="00D62381" w:rsidRDefault="00AE0FF9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环境条件</w:t>
            </w:r>
          </w:p>
        </w:tc>
        <w:tc>
          <w:tcPr>
            <w:tcW w:w="3600" w:type="dxa"/>
            <w:vAlign w:val="center"/>
          </w:tcPr>
          <w:p w:rsidR="00AE0FF9" w:rsidRPr="00D62381" w:rsidRDefault="00AE0FF9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运行条件</w:t>
            </w:r>
          </w:p>
        </w:tc>
        <w:tc>
          <w:tcPr>
            <w:tcW w:w="2340" w:type="dxa"/>
            <w:vAlign w:val="center"/>
          </w:tcPr>
          <w:p w:rsidR="00AE0FF9" w:rsidRPr="00D62381" w:rsidRDefault="00AE0FF9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单位</w:t>
            </w:r>
          </w:p>
        </w:tc>
      </w:tr>
      <w:tr w:rsidR="00AE0FF9" w:rsidRPr="00D62381" w:rsidTr="00AE0FF9">
        <w:trPr>
          <w:trHeight w:val="465"/>
        </w:trPr>
        <w:tc>
          <w:tcPr>
            <w:tcW w:w="2340" w:type="dxa"/>
            <w:vAlign w:val="center"/>
          </w:tcPr>
          <w:p w:rsidR="00AE0FF9" w:rsidRPr="00D62381" w:rsidRDefault="00AE0FF9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海拔</w:t>
            </w:r>
          </w:p>
        </w:tc>
        <w:tc>
          <w:tcPr>
            <w:tcW w:w="3600" w:type="dxa"/>
            <w:vAlign w:val="center"/>
          </w:tcPr>
          <w:p w:rsidR="00AE0FF9" w:rsidRPr="00D62381" w:rsidRDefault="00AE0FF9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3000</w:t>
            </w:r>
            <w:r w:rsidRPr="00D62381">
              <w:rPr>
                <w:rFonts w:hint="eastAsia"/>
                <w:sz w:val="24"/>
                <w:szCs w:val="24"/>
              </w:rPr>
              <w:t>（最大）</w:t>
            </w:r>
          </w:p>
        </w:tc>
        <w:tc>
          <w:tcPr>
            <w:tcW w:w="2340" w:type="dxa"/>
            <w:vAlign w:val="center"/>
          </w:tcPr>
          <w:p w:rsidR="00AE0FF9" w:rsidRPr="00D62381" w:rsidRDefault="00AE0FF9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米</w:t>
            </w:r>
          </w:p>
        </w:tc>
      </w:tr>
      <w:tr w:rsidR="00AE0FF9" w:rsidRPr="00D62381" w:rsidTr="00AE0FF9">
        <w:trPr>
          <w:trHeight w:val="465"/>
        </w:trPr>
        <w:tc>
          <w:tcPr>
            <w:tcW w:w="2340" w:type="dxa"/>
            <w:vAlign w:val="center"/>
          </w:tcPr>
          <w:p w:rsidR="00AE0FF9" w:rsidRPr="00D62381" w:rsidRDefault="00AE0FF9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操作温度</w:t>
            </w:r>
          </w:p>
        </w:tc>
        <w:tc>
          <w:tcPr>
            <w:tcW w:w="3600" w:type="dxa"/>
            <w:vAlign w:val="center"/>
          </w:tcPr>
          <w:p w:rsidR="00AE0FF9" w:rsidRPr="00D62381" w:rsidRDefault="00AE0FF9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16-40</w:t>
            </w:r>
          </w:p>
        </w:tc>
        <w:tc>
          <w:tcPr>
            <w:tcW w:w="2340" w:type="dxa"/>
            <w:vAlign w:val="center"/>
          </w:tcPr>
          <w:p w:rsidR="00AE0FF9" w:rsidRPr="00D62381" w:rsidRDefault="00AE0FF9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℃</w:t>
            </w:r>
          </w:p>
        </w:tc>
      </w:tr>
      <w:tr w:rsidR="00D62381" w:rsidRPr="00D62381" w:rsidTr="00AE0FF9">
        <w:trPr>
          <w:trHeight w:val="465"/>
        </w:trPr>
        <w:tc>
          <w:tcPr>
            <w:tcW w:w="2340" w:type="dxa"/>
            <w:vAlign w:val="center"/>
          </w:tcPr>
          <w:p w:rsidR="00D62381" w:rsidRPr="00D62381" w:rsidRDefault="00D62381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相对湿度</w:t>
            </w:r>
          </w:p>
        </w:tc>
        <w:tc>
          <w:tcPr>
            <w:tcW w:w="3600" w:type="dxa"/>
            <w:vAlign w:val="center"/>
          </w:tcPr>
          <w:p w:rsidR="00D62381" w:rsidRPr="00D62381" w:rsidRDefault="00D62381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20-80</w:t>
            </w:r>
            <w:r w:rsidRPr="00D62381">
              <w:rPr>
                <w:rFonts w:hint="eastAsia"/>
                <w:sz w:val="24"/>
                <w:szCs w:val="24"/>
              </w:rPr>
              <w:t>（非冷凝）</w:t>
            </w:r>
          </w:p>
        </w:tc>
        <w:tc>
          <w:tcPr>
            <w:tcW w:w="2340" w:type="dxa"/>
            <w:vAlign w:val="center"/>
          </w:tcPr>
          <w:p w:rsidR="00D62381" w:rsidRPr="00D62381" w:rsidRDefault="00D62381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D62381" w:rsidRPr="00D62381" w:rsidTr="00AE0FF9">
        <w:trPr>
          <w:trHeight w:val="450"/>
        </w:trPr>
        <w:tc>
          <w:tcPr>
            <w:tcW w:w="2340" w:type="dxa"/>
            <w:vAlign w:val="center"/>
          </w:tcPr>
          <w:p w:rsidR="00D62381" w:rsidRPr="00D62381" w:rsidRDefault="00D62381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电压范围</w:t>
            </w:r>
          </w:p>
        </w:tc>
        <w:tc>
          <w:tcPr>
            <w:tcW w:w="3600" w:type="dxa"/>
            <w:vAlign w:val="center"/>
          </w:tcPr>
          <w:p w:rsidR="00D62381" w:rsidRPr="00D62381" w:rsidRDefault="00D62381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340" w:type="dxa"/>
            <w:vAlign w:val="center"/>
          </w:tcPr>
          <w:p w:rsidR="00D62381" w:rsidRPr="00D62381" w:rsidRDefault="00D62381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直流电压</w:t>
            </w:r>
          </w:p>
        </w:tc>
      </w:tr>
      <w:tr w:rsidR="00D62381" w:rsidRPr="00D62381" w:rsidTr="00AE0FF9">
        <w:trPr>
          <w:trHeight w:val="450"/>
        </w:trPr>
        <w:tc>
          <w:tcPr>
            <w:tcW w:w="2340" w:type="dxa"/>
            <w:vAlign w:val="center"/>
          </w:tcPr>
          <w:p w:rsidR="00D62381" w:rsidRPr="00D62381" w:rsidRDefault="00D62381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频率</w:t>
            </w:r>
          </w:p>
        </w:tc>
        <w:tc>
          <w:tcPr>
            <w:tcW w:w="3600" w:type="dxa"/>
            <w:vAlign w:val="center"/>
          </w:tcPr>
          <w:p w:rsidR="00D62381" w:rsidRPr="00D62381" w:rsidRDefault="00D62381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直流电</w:t>
            </w:r>
          </w:p>
        </w:tc>
        <w:tc>
          <w:tcPr>
            <w:tcW w:w="2340" w:type="dxa"/>
            <w:vAlign w:val="center"/>
          </w:tcPr>
          <w:p w:rsidR="00D62381" w:rsidRPr="00D62381" w:rsidRDefault="00D62381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D62381" w:rsidRPr="00D62381" w:rsidTr="00AE0FF9">
        <w:trPr>
          <w:trHeight w:val="465"/>
        </w:trPr>
        <w:tc>
          <w:tcPr>
            <w:tcW w:w="2340" w:type="dxa"/>
            <w:vAlign w:val="center"/>
          </w:tcPr>
          <w:p w:rsidR="00D62381" w:rsidRPr="00D62381" w:rsidRDefault="00D62381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电流</w:t>
            </w:r>
          </w:p>
        </w:tc>
        <w:tc>
          <w:tcPr>
            <w:tcW w:w="3600" w:type="dxa"/>
            <w:vAlign w:val="center"/>
          </w:tcPr>
          <w:p w:rsidR="00D62381" w:rsidRPr="00D62381" w:rsidRDefault="00D62381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1.2</w:t>
            </w:r>
          </w:p>
        </w:tc>
        <w:tc>
          <w:tcPr>
            <w:tcW w:w="2340" w:type="dxa"/>
            <w:vAlign w:val="center"/>
          </w:tcPr>
          <w:p w:rsidR="00D62381" w:rsidRPr="00D62381" w:rsidRDefault="00D62381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安培</w:t>
            </w:r>
          </w:p>
        </w:tc>
      </w:tr>
      <w:tr w:rsidR="00D62381" w:rsidRPr="00D62381" w:rsidTr="00AE0FF9">
        <w:trPr>
          <w:trHeight w:val="465"/>
        </w:trPr>
        <w:tc>
          <w:tcPr>
            <w:tcW w:w="2340" w:type="dxa"/>
            <w:vAlign w:val="center"/>
          </w:tcPr>
          <w:p w:rsidR="00D62381" w:rsidRPr="00D62381" w:rsidRDefault="00D62381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安装</w:t>
            </w:r>
            <w:r w:rsidRPr="00D62381">
              <w:rPr>
                <w:rFonts w:hint="eastAsia"/>
                <w:sz w:val="24"/>
                <w:szCs w:val="24"/>
              </w:rPr>
              <w:t>/</w:t>
            </w:r>
            <w:r w:rsidRPr="00D62381">
              <w:rPr>
                <w:rFonts w:hint="eastAsia"/>
                <w:sz w:val="24"/>
                <w:szCs w:val="24"/>
              </w:rPr>
              <w:t>超电压</w:t>
            </w:r>
          </w:p>
        </w:tc>
        <w:tc>
          <w:tcPr>
            <w:tcW w:w="3600" w:type="dxa"/>
            <w:vAlign w:val="center"/>
          </w:tcPr>
          <w:p w:rsidR="00D62381" w:rsidRPr="00D62381" w:rsidRDefault="00D62381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II</w:t>
            </w:r>
            <w:r w:rsidRPr="00D62381">
              <w:rPr>
                <w:rFonts w:hint="eastAsia"/>
                <w:sz w:val="24"/>
                <w:szCs w:val="24"/>
              </w:rPr>
              <w:t>类</w:t>
            </w:r>
          </w:p>
        </w:tc>
        <w:tc>
          <w:tcPr>
            <w:tcW w:w="2340" w:type="dxa"/>
            <w:vAlign w:val="center"/>
          </w:tcPr>
          <w:p w:rsidR="00D62381" w:rsidRPr="00D62381" w:rsidRDefault="00D62381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D62381" w:rsidRPr="00D62381" w:rsidTr="00AE0FF9">
        <w:trPr>
          <w:trHeight w:val="465"/>
        </w:trPr>
        <w:tc>
          <w:tcPr>
            <w:tcW w:w="2340" w:type="dxa"/>
            <w:vAlign w:val="center"/>
          </w:tcPr>
          <w:p w:rsidR="00D62381" w:rsidRPr="00D62381" w:rsidRDefault="00D62381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污染程度</w:t>
            </w:r>
          </w:p>
        </w:tc>
        <w:tc>
          <w:tcPr>
            <w:tcW w:w="3600" w:type="dxa"/>
            <w:vAlign w:val="center"/>
          </w:tcPr>
          <w:p w:rsidR="00D62381" w:rsidRPr="00D62381" w:rsidRDefault="00D62381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D62381" w:rsidRPr="00D62381" w:rsidRDefault="00D62381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-</w:t>
            </w:r>
          </w:p>
        </w:tc>
      </w:tr>
    </w:tbl>
    <w:p w:rsidR="00AE0FF9" w:rsidRPr="00D62381" w:rsidRDefault="00AE0FF9" w:rsidP="00D62381">
      <w:pPr>
        <w:spacing w:line="276" w:lineRule="auto"/>
        <w:rPr>
          <w:sz w:val="24"/>
          <w:szCs w:val="24"/>
        </w:rPr>
      </w:pPr>
    </w:p>
    <w:p w:rsidR="00AE0FF9" w:rsidRPr="00D62381" w:rsidRDefault="00AE0FF9" w:rsidP="00D62381">
      <w:pPr>
        <w:spacing w:line="276" w:lineRule="auto"/>
        <w:rPr>
          <w:sz w:val="24"/>
          <w:szCs w:val="24"/>
        </w:rPr>
      </w:pPr>
      <w:r w:rsidRPr="00D62381">
        <w:rPr>
          <w:rFonts w:hint="eastAsia"/>
          <w:sz w:val="24"/>
          <w:szCs w:val="24"/>
        </w:rPr>
        <w:t>设备使用参数：</w:t>
      </w: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395"/>
        <w:gridCol w:w="1811"/>
      </w:tblGrid>
      <w:tr w:rsidR="00AE0FF9" w:rsidRPr="00D62381" w:rsidTr="0004056B">
        <w:trPr>
          <w:trHeight w:val="277"/>
        </w:trPr>
        <w:tc>
          <w:tcPr>
            <w:tcW w:w="2376" w:type="dxa"/>
            <w:vAlign w:val="center"/>
          </w:tcPr>
          <w:p w:rsidR="00AE0FF9" w:rsidRPr="00D62381" w:rsidRDefault="00AE0FF9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项</w:t>
            </w:r>
            <w:r w:rsidRPr="00D62381">
              <w:rPr>
                <w:rFonts w:hint="eastAsia"/>
                <w:sz w:val="24"/>
                <w:szCs w:val="24"/>
              </w:rPr>
              <w:t xml:space="preserve"> </w:t>
            </w:r>
            <w:r w:rsidRPr="00D62381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4395" w:type="dxa"/>
            <w:vAlign w:val="center"/>
          </w:tcPr>
          <w:p w:rsidR="00AE0FF9" w:rsidRPr="00D62381" w:rsidRDefault="00AE0FF9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参</w:t>
            </w:r>
            <w:r w:rsidRPr="00D62381">
              <w:rPr>
                <w:rFonts w:hint="eastAsia"/>
                <w:sz w:val="24"/>
                <w:szCs w:val="24"/>
              </w:rPr>
              <w:t xml:space="preserve"> </w:t>
            </w:r>
            <w:r w:rsidRPr="00D62381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1811" w:type="dxa"/>
            <w:vAlign w:val="center"/>
          </w:tcPr>
          <w:p w:rsidR="00AE0FF9" w:rsidRPr="00D62381" w:rsidRDefault="00AE0FF9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单</w:t>
            </w:r>
            <w:r w:rsidRPr="00D62381">
              <w:rPr>
                <w:rFonts w:hint="eastAsia"/>
                <w:sz w:val="24"/>
                <w:szCs w:val="24"/>
              </w:rPr>
              <w:t xml:space="preserve"> </w:t>
            </w:r>
            <w:r w:rsidRPr="00D62381">
              <w:rPr>
                <w:rFonts w:hint="eastAsia"/>
                <w:sz w:val="24"/>
                <w:szCs w:val="24"/>
              </w:rPr>
              <w:t>位</w:t>
            </w:r>
          </w:p>
        </w:tc>
      </w:tr>
      <w:tr w:rsidR="00AE0FF9" w:rsidRPr="00D62381" w:rsidTr="0004056B">
        <w:trPr>
          <w:trHeight w:val="436"/>
        </w:trPr>
        <w:tc>
          <w:tcPr>
            <w:tcW w:w="2376" w:type="dxa"/>
            <w:vAlign w:val="center"/>
          </w:tcPr>
          <w:p w:rsidR="00AE0FF9" w:rsidRPr="00D62381" w:rsidRDefault="00D62381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ascii="宋体" w:hAnsi="宋体" w:cs="宋体" w:hint="eastAsia"/>
                <w:kern w:val="0"/>
                <w:sz w:val="24"/>
                <w:szCs w:val="24"/>
              </w:rPr>
              <w:t>配套的生物指示物</w:t>
            </w:r>
          </w:p>
        </w:tc>
        <w:tc>
          <w:tcPr>
            <w:tcW w:w="4395" w:type="dxa"/>
            <w:vAlign w:val="center"/>
          </w:tcPr>
          <w:p w:rsidR="00AE0FF9" w:rsidRPr="00D62381" w:rsidRDefault="00D62381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ascii="宋体" w:hAnsi="宋体" w:cs="宋体" w:hint="eastAsia"/>
                <w:kern w:val="0"/>
                <w:sz w:val="24"/>
                <w:szCs w:val="24"/>
              </w:rPr>
              <w:t>1492（1496/41482）</w:t>
            </w:r>
          </w:p>
        </w:tc>
        <w:tc>
          <w:tcPr>
            <w:tcW w:w="1811" w:type="dxa"/>
            <w:vAlign w:val="center"/>
          </w:tcPr>
          <w:p w:rsidR="00AE0FF9" w:rsidRPr="00D62381" w:rsidRDefault="00D62381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AE0FF9" w:rsidRPr="00D62381" w:rsidTr="0004056B">
        <w:trPr>
          <w:trHeight w:val="135"/>
        </w:trPr>
        <w:tc>
          <w:tcPr>
            <w:tcW w:w="2376" w:type="dxa"/>
            <w:vAlign w:val="center"/>
          </w:tcPr>
          <w:p w:rsidR="00AE0FF9" w:rsidRPr="00D62381" w:rsidRDefault="00AE0FF9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培养时间</w:t>
            </w:r>
          </w:p>
        </w:tc>
        <w:tc>
          <w:tcPr>
            <w:tcW w:w="4395" w:type="dxa"/>
            <w:vAlign w:val="center"/>
          </w:tcPr>
          <w:p w:rsidR="00AE0FF9" w:rsidRPr="00D62381" w:rsidRDefault="00D62381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1</w:t>
            </w:r>
            <w:r w:rsidR="00AE0FF9" w:rsidRPr="00D62381">
              <w:rPr>
                <w:rFonts w:hint="eastAsia"/>
                <w:sz w:val="24"/>
                <w:szCs w:val="24"/>
              </w:rPr>
              <w:t>（最终阴性结果）</w:t>
            </w:r>
          </w:p>
        </w:tc>
        <w:tc>
          <w:tcPr>
            <w:tcW w:w="1811" w:type="dxa"/>
            <w:vAlign w:val="center"/>
          </w:tcPr>
          <w:p w:rsidR="00AE0FF9" w:rsidRPr="00D62381" w:rsidRDefault="00AE0FF9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小时</w:t>
            </w:r>
          </w:p>
        </w:tc>
      </w:tr>
      <w:tr w:rsidR="00AE0FF9" w:rsidRPr="00D62381" w:rsidTr="0004056B">
        <w:trPr>
          <w:trHeight w:val="195"/>
        </w:trPr>
        <w:tc>
          <w:tcPr>
            <w:tcW w:w="2376" w:type="dxa"/>
            <w:vAlign w:val="center"/>
          </w:tcPr>
          <w:p w:rsidR="00AE0FF9" w:rsidRPr="00D62381" w:rsidRDefault="00AE0FF9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挤碎</w:t>
            </w:r>
            <w:r w:rsidR="00D62381" w:rsidRPr="00D62381">
              <w:rPr>
                <w:rFonts w:hint="eastAsia"/>
                <w:sz w:val="24"/>
                <w:szCs w:val="24"/>
              </w:rPr>
              <w:t>孔</w:t>
            </w:r>
          </w:p>
        </w:tc>
        <w:tc>
          <w:tcPr>
            <w:tcW w:w="4395" w:type="dxa"/>
            <w:vAlign w:val="center"/>
          </w:tcPr>
          <w:p w:rsidR="00AE0FF9" w:rsidRPr="00D62381" w:rsidRDefault="00D62381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无</w:t>
            </w:r>
          </w:p>
        </w:tc>
        <w:tc>
          <w:tcPr>
            <w:tcW w:w="1811" w:type="dxa"/>
            <w:vAlign w:val="center"/>
          </w:tcPr>
          <w:p w:rsidR="00AE0FF9" w:rsidRPr="00D62381" w:rsidRDefault="00AE0FF9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D62381" w:rsidRPr="00D62381" w:rsidTr="0004056B">
        <w:trPr>
          <w:trHeight w:val="150"/>
        </w:trPr>
        <w:tc>
          <w:tcPr>
            <w:tcW w:w="2376" w:type="dxa"/>
            <w:vAlign w:val="center"/>
          </w:tcPr>
          <w:p w:rsidR="00D62381" w:rsidRPr="00D62381" w:rsidRDefault="00D62381" w:rsidP="00D62381">
            <w:pPr>
              <w:spacing w:line="276" w:lineRule="auto"/>
              <w:rPr>
                <w:rFonts w:hint="eastAsia"/>
                <w:sz w:val="24"/>
                <w:szCs w:val="24"/>
              </w:rPr>
            </w:pPr>
            <w:r w:rsidRPr="00D62381">
              <w:rPr>
                <w:rFonts w:ascii="宋体" w:hAnsi="宋体" w:cs="宋体" w:hint="eastAsia"/>
                <w:kern w:val="0"/>
                <w:sz w:val="24"/>
                <w:szCs w:val="24"/>
              </w:rPr>
              <w:t>挤碎器</w:t>
            </w:r>
          </w:p>
        </w:tc>
        <w:tc>
          <w:tcPr>
            <w:tcW w:w="4395" w:type="dxa"/>
            <w:vAlign w:val="center"/>
          </w:tcPr>
          <w:p w:rsidR="00D62381" w:rsidRPr="00D62381" w:rsidRDefault="00D62381" w:rsidP="00D62381">
            <w:pPr>
              <w:spacing w:line="276" w:lineRule="auto"/>
              <w:rPr>
                <w:rFonts w:hint="eastAsia"/>
                <w:sz w:val="24"/>
                <w:szCs w:val="24"/>
              </w:rPr>
            </w:pPr>
            <w:r w:rsidRPr="00D62381">
              <w:rPr>
                <w:rFonts w:ascii="宋体" w:hAnsi="宋体" w:cs="宋体" w:hint="eastAsia"/>
                <w:kern w:val="0"/>
                <w:sz w:val="24"/>
                <w:szCs w:val="24"/>
              </w:rPr>
              <w:t>专用1小时</w:t>
            </w:r>
            <w:proofErr w:type="gramStart"/>
            <w:r w:rsidRPr="00D62381">
              <w:rPr>
                <w:rFonts w:ascii="宋体" w:hAnsi="宋体" w:cs="宋体" w:hint="eastAsia"/>
                <w:kern w:val="0"/>
                <w:sz w:val="24"/>
                <w:szCs w:val="24"/>
              </w:rPr>
              <w:t>极</w:t>
            </w:r>
            <w:proofErr w:type="gramEnd"/>
            <w:r w:rsidRPr="00D62381">
              <w:rPr>
                <w:rFonts w:ascii="宋体" w:hAnsi="宋体" w:cs="宋体" w:hint="eastAsia"/>
                <w:kern w:val="0"/>
                <w:sz w:val="24"/>
                <w:szCs w:val="24"/>
              </w:rPr>
              <w:t>速生物指示剂挤碎器</w:t>
            </w:r>
          </w:p>
        </w:tc>
        <w:tc>
          <w:tcPr>
            <w:tcW w:w="1811" w:type="dxa"/>
            <w:vAlign w:val="center"/>
          </w:tcPr>
          <w:p w:rsidR="00D62381" w:rsidRPr="00D62381" w:rsidRDefault="00D62381" w:rsidP="00D62381">
            <w:pPr>
              <w:spacing w:line="276" w:lineRule="auto"/>
              <w:rPr>
                <w:rFonts w:hint="eastAsia"/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AE0FF9" w:rsidRPr="00D62381" w:rsidTr="0004056B">
        <w:trPr>
          <w:trHeight w:val="255"/>
        </w:trPr>
        <w:tc>
          <w:tcPr>
            <w:tcW w:w="2376" w:type="dxa"/>
            <w:vAlign w:val="center"/>
          </w:tcPr>
          <w:p w:rsidR="00AE0FF9" w:rsidRPr="00D62381" w:rsidRDefault="00AE0FF9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培养孔槽</w:t>
            </w:r>
          </w:p>
        </w:tc>
        <w:tc>
          <w:tcPr>
            <w:tcW w:w="4395" w:type="dxa"/>
            <w:vAlign w:val="center"/>
          </w:tcPr>
          <w:p w:rsidR="00AE0FF9" w:rsidRPr="00D62381" w:rsidRDefault="00AE0FF9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811" w:type="dxa"/>
            <w:vAlign w:val="center"/>
          </w:tcPr>
          <w:p w:rsidR="00AE0FF9" w:rsidRPr="00D62381" w:rsidRDefault="00AE0FF9" w:rsidP="00D62381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D62381">
              <w:rPr>
                <w:rFonts w:hint="eastAsia"/>
                <w:sz w:val="24"/>
                <w:szCs w:val="24"/>
              </w:rPr>
              <w:t>个</w:t>
            </w:r>
            <w:proofErr w:type="gramEnd"/>
          </w:p>
        </w:tc>
      </w:tr>
      <w:tr w:rsidR="00AE0FF9" w:rsidRPr="00D62381" w:rsidTr="0004056B">
        <w:trPr>
          <w:trHeight w:val="225"/>
        </w:trPr>
        <w:tc>
          <w:tcPr>
            <w:tcW w:w="2376" w:type="dxa"/>
            <w:vAlign w:val="center"/>
          </w:tcPr>
          <w:p w:rsidR="00AE0FF9" w:rsidRPr="00D62381" w:rsidRDefault="00D62381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培养温度</w:t>
            </w:r>
          </w:p>
        </w:tc>
        <w:tc>
          <w:tcPr>
            <w:tcW w:w="4395" w:type="dxa"/>
            <w:vAlign w:val="center"/>
          </w:tcPr>
          <w:p w:rsidR="00AE0FF9" w:rsidRPr="00D62381" w:rsidRDefault="00D62381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56</w:t>
            </w:r>
          </w:p>
        </w:tc>
        <w:tc>
          <w:tcPr>
            <w:tcW w:w="1811" w:type="dxa"/>
            <w:vAlign w:val="center"/>
          </w:tcPr>
          <w:p w:rsidR="00AE0FF9" w:rsidRPr="00D62381" w:rsidRDefault="00D62381" w:rsidP="00D62381">
            <w:pPr>
              <w:spacing w:line="276" w:lineRule="auto"/>
              <w:rPr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℃</w:t>
            </w:r>
          </w:p>
        </w:tc>
      </w:tr>
      <w:tr w:rsidR="00D62381" w:rsidRPr="00D62381" w:rsidTr="0004056B">
        <w:trPr>
          <w:trHeight w:val="120"/>
        </w:trPr>
        <w:tc>
          <w:tcPr>
            <w:tcW w:w="2376" w:type="dxa"/>
            <w:vAlign w:val="center"/>
          </w:tcPr>
          <w:p w:rsidR="00D62381" w:rsidRPr="00D62381" w:rsidRDefault="00D62381" w:rsidP="00D62381">
            <w:pPr>
              <w:spacing w:line="276" w:lineRule="auto"/>
              <w:rPr>
                <w:rFonts w:hint="eastAsia"/>
                <w:sz w:val="24"/>
                <w:szCs w:val="24"/>
              </w:rPr>
            </w:pPr>
            <w:r w:rsidRPr="00D62381">
              <w:rPr>
                <w:rFonts w:ascii="宋体" w:hAnsi="宋体" w:cs="宋体" w:hint="eastAsia"/>
                <w:kern w:val="0"/>
                <w:sz w:val="24"/>
                <w:szCs w:val="24"/>
              </w:rPr>
              <w:t>网络功能</w:t>
            </w:r>
          </w:p>
        </w:tc>
        <w:tc>
          <w:tcPr>
            <w:tcW w:w="4395" w:type="dxa"/>
            <w:vAlign w:val="center"/>
          </w:tcPr>
          <w:p w:rsidR="00D62381" w:rsidRPr="00D62381" w:rsidRDefault="00D62381" w:rsidP="00D62381">
            <w:pPr>
              <w:spacing w:line="276" w:lineRule="auto"/>
              <w:rPr>
                <w:rFonts w:hint="eastAsia"/>
                <w:sz w:val="24"/>
                <w:szCs w:val="24"/>
              </w:rPr>
            </w:pPr>
            <w:r w:rsidRPr="00D62381">
              <w:rPr>
                <w:rFonts w:ascii="宋体" w:hAnsi="宋体" w:cs="宋体" w:hint="eastAsia"/>
                <w:kern w:val="0"/>
                <w:sz w:val="24"/>
                <w:szCs w:val="24"/>
              </w:rPr>
              <w:t>支持以太网，用web app与电脑连接</w:t>
            </w:r>
          </w:p>
        </w:tc>
        <w:tc>
          <w:tcPr>
            <w:tcW w:w="1811" w:type="dxa"/>
            <w:vAlign w:val="center"/>
          </w:tcPr>
          <w:p w:rsidR="00D62381" w:rsidRPr="00D62381" w:rsidRDefault="00D62381" w:rsidP="00D62381">
            <w:pPr>
              <w:spacing w:line="276" w:lineRule="auto"/>
              <w:rPr>
                <w:rFonts w:hint="eastAsia"/>
                <w:sz w:val="24"/>
                <w:szCs w:val="24"/>
              </w:rPr>
            </w:pPr>
            <w:r w:rsidRPr="00D62381">
              <w:rPr>
                <w:rFonts w:hint="eastAsia"/>
                <w:sz w:val="24"/>
                <w:szCs w:val="24"/>
              </w:rPr>
              <w:t>-</w:t>
            </w:r>
          </w:p>
        </w:tc>
      </w:tr>
    </w:tbl>
    <w:p w:rsidR="00905CF0" w:rsidRPr="00D62381" w:rsidRDefault="00905CF0" w:rsidP="00D62381">
      <w:pPr>
        <w:spacing w:line="276" w:lineRule="auto"/>
        <w:rPr>
          <w:sz w:val="24"/>
          <w:szCs w:val="24"/>
        </w:rPr>
      </w:pPr>
    </w:p>
    <w:sectPr w:rsidR="00905CF0" w:rsidRPr="00D62381" w:rsidSect="00626A1F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806" w:rsidRDefault="000A2806">
      <w:r>
        <w:separator/>
      </w:r>
    </w:p>
  </w:endnote>
  <w:endnote w:type="continuationSeparator" w:id="0">
    <w:p w:rsidR="000A2806" w:rsidRDefault="000A2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806" w:rsidRDefault="000A2806">
      <w:r>
        <w:separator/>
      </w:r>
    </w:p>
  </w:footnote>
  <w:footnote w:type="continuationSeparator" w:id="0">
    <w:p w:rsidR="000A2806" w:rsidRDefault="000A28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C85"/>
    <w:multiLevelType w:val="hybridMultilevel"/>
    <w:tmpl w:val="A15E0E5A"/>
    <w:lvl w:ilvl="0" w:tplc="D9DEC47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0FF9"/>
    <w:rsid w:val="0004056B"/>
    <w:rsid w:val="000A2806"/>
    <w:rsid w:val="00404B76"/>
    <w:rsid w:val="00626A1F"/>
    <w:rsid w:val="007427A4"/>
    <w:rsid w:val="00833E3E"/>
    <w:rsid w:val="00905CF0"/>
    <w:rsid w:val="00922183"/>
    <w:rsid w:val="009C67B1"/>
    <w:rsid w:val="00A91918"/>
    <w:rsid w:val="00AA3202"/>
    <w:rsid w:val="00AE0FF9"/>
    <w:rsid w:val="00B1665C"/>
    <w:rsid w:val="00C168C8"/>
    <w:rsid w:val="00D55ABB"/>
    <w:rsid w:val="00D6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3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320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3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320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3M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a2sglzz</dc:creator>
  <cp:lastModifiedBy>gys001</cp:lastModifiedBy>
  <cp:revision>6</cp:revision>
  <dcterms:created xsi:type="dcterms:W3CDTF">2014-09-24T08:15:00Z</dcterms:created>
  <dcterms:modified xsi:type="dcterms:W3CDTF">2020-05-12T07:36:00Z</dcterms:modified>
</cp:coreProperties>
</file>