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26" w:rsidRDefault="00261A27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生物样本程控降温仪及附属设备</w:t>
      </w:r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p w:rsidR="001A2926" w:rsidRDefault="00261A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一、程序降温仪</w:t>
      </w:r>
      <w:r>
        <w:rPr>
          <w:rFonts w:ascii="Times New Roman" w:eastAsia="宋体" w:hAnsi="Times New Roman" w:cs="Times New Roman" w:hint="eastAsia"/>
          <w:szCs w:val="21"/>
        </w:rPr>
        <w:t xml:space="preserve">  1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1A2926" w:rsidRDefault="00261A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#1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温度范围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 xml:space="preserve">+30 </w:t>
      </w:r>
      <w:r>
        <w:rPr>
          <w:rFonts w:ascii="Times New Roman" w:eastAsia="宋体" w:hAnsi="Times New Roman" w:cs="Times New Roman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 xml:space="preserve"> -100℃</w:t>
      </w:r>
    </w:p>
    <w:p w:rsidR="001A2926" w:rsidRDefault="00261A27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降温速率：最大</w:t>
      </w:r>
      <w:r>
        <w:rPr>
          <w:rFonts w:ascii="Times New Roman" w:eastAsia="宋体" w:hAnsi="Times New Roman" w:cs="Times New Roman"/>
          <w:szCs w:val="21"/>
        </w:rPr>
        <w:t xml:space="preserve"> 10℃/min</w:t>
      </w:r>
    </w:p>
    <w:p w:rsidR="001A2926" w:rsidRDefault="00261A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温度精度：</w:t>
      </w:r>
      <w:r>
        <w:rPr>
          <w:rFonts w:ascii="Times New Roman" w:eastAsia="宋体" w:hAnsi="Times New Roman" w:cs="Times New Roman"/>
          <w:szCs w:val="21"/>
        </w:rPr>
        <w:t>0.1</w:t>
      </w:r>
      <w:r>
        <w:rPr>
          <w:rFonts w:ascii="Times New Roman" w:eastAsia="宋体" w:hAnsi="Times New Roman" w:cs="Times New Roman"/>
          <w:szCs w:val="21"/>
        </w:rPr>
        <w:t>度</w:t>
      </w:r>
    </w:p>
    <w:p w:rsidR="001A2926" w:rsidRDefault="00261A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#4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免液氮系统：不用液氮添加</w:t>
      </w:r>
    </w:p>
    <w:p w:rsidR="001A2926" w:rsidRDefault="00261A27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重量：</w:t>
      </w:r>
      <w:r>
        <w:rPr>
          <w:rFonts w:ascii="Times New Roman" w:eastAsia="宋体" w:hAnsi="Times New Roman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 xml:space="preserve"> 10</w:t>
      </w:r>
      <w:r>
        <w:rPr>
          <w:rFonts w:ascii="Times New Roman" w:eastAsia="宋体" w:hAnsi="Times New Roman" w:cs="Times New Roman"/>
          <w:szCs w:val="21"/>
        </w:rPr>
        <w:t>kg</w:t>
      </w:r>
    </w:p>
    <w:p w:rsidR="001A2926" w:rsidRDefault="00261A27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工作温度（环境）：</w:t>
      </w:r>
      <w:r>
        <w:rPr>
          <w:rFonts w:ascii="Times New Roman" w:eastAsia="宋体" w:hAnsi="Times New Roman" w:cs="Times New Roman"/>
          <w:szCs w:val="21"/>
        </w:rPr>
        <w:t>5 to 30 ℃</w:t>
      </w:r>
    </w:p>
    <w:p w:rsidR="001A2926" w:rsidRDefault="00261A27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样品板</w:t>
      </w:r>
      <w:r>
        <w:rPr>
          <w:rFonts w:ascii="Times New Roman" w:eastAsia="宋体" w:hAnsi="Times New Roman" w:cs="Times New Roman"/>
          <w:szCs w:val="21"/>
        </w:rPr>
        <w:t>可选</w:t>
      </w:r>
      <w:r>
        <w:rPr>
          <w:rFonts w:ascii="Times New Roman" w:eastAsia="宋体" w:hAnsi="Times New Roman" w:cs="Times New Roman"/>
          <w:szCs w:val="21"/>
        </w:rPr>
        <w:t>：标准吸管，高安全性吸管，离心管，样品袋</w:t>
      </w:r>
      <w:r>
        <w:rPr>
          <w:rFonts w:ascii="Times New Roman" w:eastAsia="宋体" w:hAnsi="Times New Roman" w:cs="Times New Roman"/>
          <w:szCs w:val="21"/>
        </w:rPr>
        <w:t>等</w:t>
      </w:r>
    </w:p>
    <w:p w:rsidR="001A2926" w:rsidRDefault="00261A27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1.8ml</w:t>
      </w:r>
      <w:r>
        <w:rPr>
          <w:rFonts w:ascii="Times New Roman" w:eastAsia="宋体" w:hAnsi="Times New Roman" w:cs="Times New Roman"/>
          <w:szCs w:val="21"/>
        </w:rPr>
        <w:t>冻存管一次性处理量</w:t>
      </w:r>
      <w:r>
        <w:rPr>
          <w:rFonts w:ascii="Times New Roman" w:eastAsia="宋体" w:hAnsi="Times New Roman" w:cs="Times New Roman"/>
          <w:szCs w:val="21"/>
        </w:rPr>
        <w:t>≥55</w:t>
      </w:r>
      <w:r>
        <w:rPr>
          <w:rFonts w:ascii="Times New Roman" w:eastAsia="宋体" w:hAnsi="Times New Roman" w:cs="Times New Roman"/>
          <w:szCs w:val="21"/>
        </w:rPr>
        <w:t>个</w:t>
      </w:r>
    </w:p>
    <w:p w:rsidR="001A2926" w:rsidRDefault="00261A27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冷冻：独立的预设或连接到控制</w:t>
      </w:r>
      <w:r>
        <w:rPr>
          <w:rFonts w:ascii="Times New Roman" w:eastAsia="宋体" w:hAnsi="Times New Roman" w:cs="Times New Roman"/>
          <w:szCs w:val="21"/>
        </w:rPr>
        <w:t xml:space="preserve">PC </w:t>
      </w:r>
    </w:p>
    <w:p w:rsidR="001A2926" w:rsidRDefault="00261A27">
      <w:pPr>
        <w:ind w:left="105" w:hangingChars="50" w:hanging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#10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软件：用于数据记录，可用于切换线性和非线性温度程序，允许完整的编程。所有数据都以加密形式记录到硬盘，可通过</w:t>
      </w:r>
      <w:r>
        <w:rPr>
          <w:rFonts w:ascii="Times New Roman" w:eastAsia="宋体" w:hAnsi="Times New Roman" w:cs="Times New Roman"/>
          <w:szCs w:val="21"/>
        </w:rPr>
        <w:t>Excel</w:t>
      </w:r>
      <w:r>
        <w:rPr>
          <w:rFonts w:ascii="Times New Roman" w:eastAsia="宋体" w:hAnsi="Times New Roman" w:cs="Times New Roman"/>
          <w:szCs w:val="21"/>
        </w:rPr>
        <w:t>查阅，内置有胚胎，精子，干细胞等各种样品的冻存曲线。</w:t>
      </w:r>
    </w:p>
    <w:p w:rsidR="001A2926" w:rsidRDefault="00261A27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清洁：无缝，没有死角，能用标准湿巾清洁。</w:t>
      </w:r>
    </w:p>
    <w:p w:rsidR="001A2926" w:rsidRDefault="00261A27">
      <w:pPr>
        <w:widowControl/>
        <w:shd w:val="clear" w:color="auto" w:fill="FFFFFF"/>
        <w:spacing w:line="326" w:lineRule="atLeas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电源运输：可车载或选配稳压电源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可以连续运转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个周期</w:t>
      </w:r>
      <w:r>
        <w:rPr>
          <w:rFonts w:ascii="Times New Roman" w:eastAsia="宋体" w:hAnsi="Times New Roman" w:cs="Times New Roman"/>
          <w:szCs w:val="21"/>
        </w:rPr>
        <w:t>3h</w:t>
      </w:r>
    </w:p>
    <w:p w:rsidR="001A2926" w:rsidRDefault="00261A27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无噪音设计</w:t>
      </w:r>
    </w:p>
    <w:p w:rsidR="001A2926" w:rsidRDefault="00261A27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配置：</w:t>
      </w:r>
      <w:r>
        <w:rPr>
          <w:rFonts w:ascii="Times New Roman" w:eastAsia="宋体" w:hAnsi="Times New Roman" w:cs="Times New Roman"/>
          <w:szCs w:val="21"/>
        </w:rPr>
        <w:t>主机，</w:t>
      </w:r>
      <w:r>
        <w:rPr>
          <w:rFonts w:ascii="Times New Roman" w:eastAsia="宋体" w:hAnsi="Times New Roman" w:cs="Times New Roman"/>
          <w:szCs w:val="21"/>
        </w:rPr>
        <w:t>1.8ml</w:t>
      </w:r>
      <w:r>
        <w:rPr>
          <w:rFonts w:ascii="Times New Roman" w:eastAsia="宋体" w:hAnsi="Times New Roman" w:cs="Times New Roman"/>
          <w:szCs w:val="21"/>
        </w:rPr>
        <w:t>制冷模块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操作软件</w:t>
      </w:r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p w:rsidR="001A2926" w:rsidRDefault="00261A2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二、纯水机</w:t>
      </w:r>
      <w:r>
        <w:rPr>
          <w:rFonts w:ascii="Times New Roman" w:eastAsia="宋体" w:hAnsi="Times New Roman" w:cs="Times New Roman" w:hint="eastAsia"/>
          <w:szCs w:val="21"/>
        </w:rPr>
        <w:t xml:space="preserve">  1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1A2926" w:rsidRDefault="00261A27">
      <w:pPr>
        <w:pStyle w:val="a4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技术参数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#1.1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进水：自来水进水；同时生产纯水和超纯水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1.2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纯水产水水质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1.2.1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进水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自来水；压力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0.1 - 5 bar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1.2.2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电导率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≤ 0.2μS/cm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细菌＜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30 </w:t>
      </w:r>
      <w:proofErr w:type="spellStart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cfu</w:t>
      </w:r>
      <w:proofErr w:type="spellEnd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/ml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1.2.4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流速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≥20 L/h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超纯水产水水质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1.3.1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电阻率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≥18.2 </w:t>
      </w:r>
      <w:proofErr w:type="spellStart"/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MΩ•cm</w:t>
      </w:r>
      <w:proofErr w:type="spellEnd"/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1.3.2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总有机碳含量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(TOC)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1-3ppb 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1.3.3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细菌＜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0.1cfu/ml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1.3.4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内毒素＜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0.001EU/ml, RNA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酶＜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5pg/ml, DNA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酶＜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10pg/ml</w:t>
      </w:r>
    </w:p>
    <w:p w:rsidR="001A2926" w:rsidRDefault="00261A27">
      <w:pPr>
        <w:ind w:firstLineChars="150" w:firstLine="315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1.3.5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粒径＞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0.2µm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颗粒物：＜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 per ml</w:t>
      </w:r>
    </w:p>
    <w:p w:rsidR="001A2926" w:rsidRDefault="00261A27">
      <w:pP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#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1.3.6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流速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≥1.8L/min </w:t>
      </w:r>
    </w:p>
    <w:p w:rsidR="001A2926" w:rsidRDefault="00261A27" w:rsidP="002F5305">
      <w:pPr>
        <w:ind w:left="420" w:hangingChars="200" w:hanging="42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1.4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带催化剂的活性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炭预处理柱，有效吸附颗粒物、微生物等。</w:t>
      </w:r>
    </w:p>
    <w:p w:rsidR="001A2926" w:rsidRDefault="00261A27" w:rsidP="002F5305">
      <w:pPr>
        <w:ind w:left="420" w:hangingChars="200" w:hanging="42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1.5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双波长紫外灯，用于氧化有机物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,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使得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TOC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＜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1-3ppb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1.6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具有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监测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TOC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功能，监测进水及产水电导率或电阻率，在不达标的情况下可停止制水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1.7 </w:t>
      </w: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需要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内置高效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EDI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电流连续去离子模块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 xml:space="preserve">1.8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配有不低于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30L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的纯水储水系统，并配有紫外灯等装置保证水箱水质</w:t>
      </w:r>
    </w:p>
    <w:p w:rsidR="001A2926" w:rsidRDefault="00261A2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1.9 </w:t>
      </w: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>≥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寸彩色显示屏，以图形化方式显示所有主要功能，可快速、轻松地操作，并提供全面的概况以及简单、直观的菜单导航</w:t>
      </w:r>
    </w:p>
    <w:p w:rsidR="001A2926" w:rsidRDefault="00261A2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t xml:space="preserve">#1.10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系统包括预处理滤芯、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MFIII D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痕量级抛光滤芯及除菌过滤器。内置的全自动自洁净装置以及可清洗系统回路的杀菌装置</w:t>
      </w:r>
    </w:p>
    <w:p w:rsidR="001A2926" w:rsidRDefault="00261A2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1"/>
          <w:szCs w:val="21"/>
          <w:shd w:val="clear" w:color="auto" w:fill="FFFFFF"/>
        </w:rPr>
        <w:lastRenderedPageBreak/>
        <w:t xml:space="preserve">#1.11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超纯水水质达到或优于一般试剂用水标准，符合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ASTM Type 1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CLSI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和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ISO3696Type I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标准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szCs w:val="21"/>
          <w:shd w:val="clear" w:color="auto" w:fill="FFFFFF"/>
        </w:rPr>
        <w:t xml:space="preserve">#1.12 </w:t>
      </w:r>
      <w:r>
        <w:rPr>
          <w:rFonts w:ascii="Times New Roman" w:eastAsia="宋体" w:hAnsi="Times New Roman" w:cs="Times New Roman"/>
          <w:color w:val="222222"/>
          <w:szCs w:val="21"/>
          <w:shd w:val="clear" w:color="auto" w:fill="FFFFFF"/>
        </w:rPr>
        <w:t>可通过</w:t>
      </w:r>
      <w:r>
        <w:rPr>
          <w:rFonts w:ascii="Times New Roman" w:eastAsia="宋体" w:hAnsi="Times New Roman" w:cs="Times New Roman"/>
          <w:color w:val="222222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SD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卡和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USB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连接传输数据</w:t>
      </w:r>
    </w:p>
    <w:p w:rsidR="001A2926" w:rsidRDefault="00261A27">
      <w:pPr>
        <w:pStyle w:val="a4"/>
        <w:ind w:firstLineChars="0" w:firstLine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kern w:val="0"/>
          <w:szCs w:val="21"/>
          <w:shd w:val="clear" w:color="auto" w:fill="FFFFFF"/>
        </w:rPr>
        <w:t>1.13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可配制有远程取水器，取水距离至少离主机至少达到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米，远程取水器电阻率达到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 18.2 MΩ-cm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。</w:t>
      </w:r>
    </w:p>
    <w:p w:rsidR="001A2926" w:rsidRDefault="00261A27">
      <w:pPr>
        <w:pStyle w:val="a4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标准配置</w:t>
      </w:r>
    </w:p>
    <w:p w:rsidR="001A2926" w:rsidRDefault="00261A27">
      <w:pPr>
        <w:pStyle w:val="a4"/>
        <w:numPr>
          <w:ilvl w:val="0"/>
          <w:numId w:val="5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主机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1A2926" w:rsidRDefault="00261A27">
      <w:pPr>
        <w:pStyle w:val="a4"/>
        <w:numPr>
          <w:ilvl w:val="0"/>
          <w:numId w:val="5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预处理系统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1A2926" w:rsidRDefault="00261A27">
      <w:pPr>
        <w:pStyle w:val="a4"/>
        <w:numPr>
          <w:ilvl w:val="0"/>
          <w:numId w:val="5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 xml:space="preserve">MFIII D 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痕量级抛光滤芯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1A2926" w:rsidRDefault="00261A27">
      <w:pPr>
        <w:pStyle w:val="a4"/>
        <w:numPr>
          <w:ilvl w:val="0"/>
          <w:numId w:val="5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除菌过滤器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1A2926" w:rsidRDefault="00261A27">
      <w:pPr>
        <w:pStyle w:val="a4"/>
        <w:numPr>
          <w:ilvl w:val="0"/>
          <w:numId w:val="5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杀菌组件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1A2926" w:rsidRDefault="00261A27">
      <w:pPr>
        <w:pStyle w:val="a4"/>
        <w:numPr>
          <w:ilvl w:val="0"/>
          <w:numId w:val="5"/>
        </w:numPr>
        <w:ind w:left="840" w:firstLineChars="0"/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终端超滤器</w:t>
      </w:r>
      <w:r>
        <w:rPr>
          <w:rFonts w:ascii="Times New Roman" w:eastAsia="宋体" w:hAnsi="Times New Roman" w:cs="Times New Roman"/>
          <w:color w:val="222222"/>
          <w:kern w:val="0"/>
          <w:szCs w:val="21"/>
          <w:shd w:val="clear" w:color="auto" w:fill="FFFFFF"/>
        </w:rPr>
        <w:t>×1</w:t>
      </w:r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p w:rsidR="001A2926" w:rsidRDefault="00261A27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多功能振荡水浴摇床</w:t>
      </w:r>
      <w:r>
        <w:rPr>
          <w:rFonts w:ascii="Times New Roman" w:eastAsia="宋体" w:hAnsi="Times New Roman" w:cs="Times New Roman" w:hint="eastAsia"/>
          <w:szCs w:val="21"/>
        </w:rPr>
        <w:tab/>
        <w:t>1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1A2926" w:rsidRDefault="00261A27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微孔板封膜仪</w:t>
      </w:r>
      <w:r>
        <w:rPr>
          <w:rFonts w:ascii="Times New Roman" w:eastAsia="宋体" w:hAnsi="Times New Roman" w:cs="Times New Roman" w:hint="eastAsia"/>
          <w:szCs w:val="21"/>
        </w:rPr>
        <w:t xml:space="preserve">  2</w:t>
      </w:r>
      <w:r>
        <w:rPr>
          <w:rFonts w:ascii="Times New Roman" w:eastAsia="宋体" w:hAnsi="Times New Roman" w:cs="Times New Roman" w:hint="eastAsia"/>
          <w:szCs w:val="21"/>
        </w:rPr>
        <w:t>台</w:t>
      </w:r>
    </w:p>
    <w:p w:rsidR="001A2926" w:rsidRDefault="00261A27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干燥箱</w:t>
      </w:r>
      <w:r>
        <w:rPr>
          <w:rFonts w:ascii="Times New Roman" w:eastAsia="宋体" w:hAnsi="Times New Roman" w:cs="Times New Roman" w:hint="eastAsia"/>
          <w:szCs w:val="21"/>
        </w:rPr>
        <w:tab/>
        <w:t>4</w:t>
      </w:r>
      <w:r>
        <w:rPr>
          <w:rFonts w:ascii="Times New Roman" w:eastAsia="宋体" w:hAnsi="Times New Roman" w:cs="Times New Roman" w:hint="eastAsia"/>
          <w:szCs w:val="21"/>
        </w:rPr>
        <w:t>台</w:t>
      </w:r>
      <w:bookmarkStart w:id="0" w:name="_GoBack"/>
      <w:bookmarkEnd w:id="0"/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p w:rsidR="001A2926" w:rsidRDefault="001A2926">
      <w:pPr>
        <w:rPr>
          <w:rFonts w:ascii="Times New Roman" w:eastAsia="宋体" w:hAnsi="Times New Roman" w:cs="Times New Roman"/>
          <w:szCs w:val="21"/>
        </w:rPr>
      </w:pPr>
    </w:p>
    <w:sectPr w:rsidR="001A2926" w:rsidSect="001A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27" w:rsidRDefault="00261A27" w:rsidP="002F5305">
      <w:r>
        <w:separator/>
      </w:r>
    </w:p>
  </w:endnote>
  <w:endnote w:type="continuationSeparator" w:id="0">
    <w:p w:rsidR="00261A27" w:rsidRDefault="00261A27" w:rsidP="002F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27" w:rsidRDefault="00261A27" w:rsidP="002F5305">
      <w:r>
        <w:separator/>
      </w:r>
    </w:p>
  </w:footnote>
  <w:footnote w:type="continuationSeparator" w:id="0">
    <w:p w:rsidR="00261A27" w:rsidRDefault="00261A27" w:rsidP="002F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940D28"/>
    <w:multiLevelType w:val="singleLevel"/>
    <w:tmpl w:val="83940D28"/>
    <w:lvl w:ilvl="0">
      <w:start w:val="2"/>
      <w:numFmt w:val="decimal"/>
      <w:suff w:val="space"/>
      <w:lvlText w:val="%1."/>
      <w:lvlJc w:val="left"/>
    </w:lvl>
  </w:abstractNum>
  <w:abstractNum w:abstractNumId="1">
    <w:nsid w:val="87CAA9B9"/>
    <w:multiLevelType w:val="singleLevel"/>
    <w:tmpl w:val="87CAA9B9"/>
    <w:lvl w:ilvl="0">
      <w:start w:val="5"/>
      <w:numFmt w:val="decimal"/>
      <w:suff w:val="space"/>
      <w:lvlText w:val="%1."/>
      <w:lvlJc w:val="left"/>
    </w:lvl>
  </w:abstractNum>
  <w:abstractNum w:abstractNumId="2">
    <w:nsid w:val="B539A471"/>
    <w:multiLevelType w:val="singleLevel"/>
    <w:tmpl w:val="B539A47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140F213"/>
    <w:multiLevelType w:val="singleLevel"/>
    <w:tmpl w:val="C140F213"/>
    <w:lvl w:ilvl="0">
      <w:start w:val="13"/>
      <w:numFmt w:val="decimal"/>
      <w:suff w:val="space"/>
      <w:lvlText w:val="%1."/>
      <w:lvlJc w:val="left"/>
    </w:lvl>
  </w:abstractNum>
  <w:abstractNum w:abstractNumId="4">
    <w:nsid w:val="022B6BE4"/>
    <w:multiLevelType w:val="multilevel"/>
    <w:tmpl w:val="022B6BE4"/>
    <w:lvl w:ilvl="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403168"/>
    <w:multiLevelType w:val="multilevel"/>
    <w:tmpl w:val="594031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926"/>
    <w:rsid w:val="001A2926"/>
    <w:rsid w:val="00261A27"/>
    <w:rsid w:val="002F5305"/>
    <w:rsid w:val="06B30B1C"/>
    <w:rsid w:val="420B32BD"/>
    <w:rsid w:val="48353EE0"/>
    <w:rsid w:val="506B57EE"/>
    <w:rsid w:val="57A06486"/>
    <w:rsid w:val="7B10040E"/>
    <w:rsid w:val="7D04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1A2926"/>
    <w:pPr>
      <w:ind w:firstLineChars="200" w:firstLine="420"/>
    </w:pPr>
  </w:style>
  <w:style w:type="paragraph" w:styleId="a5">
    <w:name w:val="header"/>
    <w:basedOn w:val="a"/>
    <w:link w:val="Char"/>
    <w:rsid w:val="002F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5305"/>
    <w:rPr>
      <w:kern w:val="2"/>
      <w:sz w:val="18"/>
      <w:szCs w:val="18"/>
    </w:rPr>
  </w:style>
  <w:style w:type="paragraph" w:styleId="a6">
    <w:name w:val="footer"/>
    <w:basedOn w:val="a"/>
    <w:link w:val="Char0"/>
    <w:rsid w:val="002F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53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jgc-3</cp:lastModifiedBy>
  <cp:revision>2</cp:revision>
  <dcterms:created xsi:type="dcterms:W3CDTF">2021-06-08T08:47:00Z</dcterms:created>
  <dcterms:modified xsi:type="dcterms:W3CDTF">2021-06-08T08:47:00Z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