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75" w:rsidRPr="004D4411" w:rsidRDefault="0069042F" w:rsidP="004D4411">
      <w:pPr>
        <w:tabs>
          <w:tab w:val="left" w:pos="1095"/>
        </w:tabs>
        <w:ind w:firstLineChars="1000" w:firstLine="3213"/>
        <w:jc w:val="left"/>
        <w:rPr>
          <w:rFonts w:ascii="宋体" w:hAnsi="宋体"/>
          <w:b/>
          <w:color w:val="000000"/>
          <w:sz w:val="32"/>
          <w:szCs w:val="32"/>
        </w:rPr>
      </w:pPr>
      <w:r w:rsidRPr="004D4411">
        <w:rPr>
          <w:rFonts w:ascii="宋体" w:hAnsi="宋体" w:hint="eastAsia"/>
          <w:b/>
          <w:color w:val="000000"/>
          <w:sz w:val="32"/>
          <w:szCs w:val="32"/>
        </w:rPr>
        <w:t>血小板</w:t>
      </w:r>
      <w:r w:rsidR="00FE13CF" w:rsidRPr="004D4411">
        <w:rPr>
          <w:rFonts w:ascii="宋体" w:hAnsi="宋体" w:hint="eastAsia"/>
          <w:b/>
          <w:color w:val="000000"/>
          <w:sz w:val="32"/>
          <w:szCs w:val="32"/>
        </w:rPr>
        <w:t>保存箱</w:t>
      </w:r>
      <w:r w:rsidR="00A950C3" w:rsidRPr="004D4411">
        <w:rPr>
          <w:rFonts w:ascii="宋体" w:hAnsi="宋体" w:hint="eastAsia"/>
          <w:b/>
          <w:color w:val="000000"/>
          <w:sz w:val="32"/>
          <w:szCs w:val="32"/>
        </w:rPr>
        <w:t>参数</w:t>
      </w:r>
    </w:p>
    <w:p w:rsidR="00763D75" w:rsidRDefault="00763D75">
      <w:pPr>
        <w:tabs>
          <w:tab w:val="left" w:pos="1095"/>
        </w:tabs>
        <w:jc w:val="left"/>
        <w:rPr>
          <w:rFonts w:ascii="宋体" w:hAnsi="宋体"/>
          <w:color w:val="000000"/>
          <w:sz w:val="24"/>
          <w:szCs w:val="24"/>
        </w:rPr>
      </w:pP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*1.门锁：带机械锁，可选配电子门锁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2.机型：台式，单扇门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3.箱体：304不锈钢材质，表面抗氧化防腐涂层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4.箱门：双层绝热玻璃门，配置磁性密封条，保持良好气密性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*5.储存量：手工血小板总储存量48袋,机采血小板总储存量32袋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6.温控系统：数字化微电脑温度控制系统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7.温控范围：22±2℃，并可调节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8.温控精度：±0.5℃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9.显示精度：±0.1℃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10.超温报警：＜20℃或＞24℃，并可设置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11.振荡器：分层振荡架，可抽拉、拆卸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*12.振荡架：采用304不锈钢材质，边缘有挡板，防止血小板袋滑出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13.振荡频率：60次/分钟，并可调节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14.振荡幅度：50mm±5mm，并可调节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15.振荡方式：水平往复式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16.制冷系统：封闭式压缩机，使用非氟环保制冷剂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17.加温系统：空气循环加热器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18.断电报警：控制器内置电池，可在断电时持续监控温度，并发出声光报警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19.振荡器运动报警：控制器实时监控振荡器运动发生卡死等异常运动故障，发出声光报警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20.开门报警：开门超时发出声光报警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21.记录系统：日常工作状况、报警信息、振荡运动记录及温度记录等形成记录日志，保证全程溯源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*22.温度曲线：屏显温度形成温度曲线并存储，方便查看温度状态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*23.操作界面：7英寸触控显示屏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24.温度及振荡显示：数值及图表，实时显示并自动存储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25.数据端口：USB、Ethernet、GSM、SD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*26.密码设定：操作界面可设制密码控制，分权限管理</w:t>
      </w:r>
    </w:p>
    <w:p w:rsidR="00763D75" w:rsidRPr="004D4411" w:rsidRDefault="0069042F" w:rsidP="004D4411">
      <w:pPr>
        <w:tabs>
          <w:tab w:val="left" w:pos="1095"/>
        </w:tabs>
        <w:spacing w:line="340" w:lineRule="exact"/>
        <w:jc w:val="left"/>
        <w:rPr>
          <w:rFonts w:ascii="宋体" w:hAnsi="宋体"/>
          <w:color w:val="000000"/>
          <w:sz w:val="32"/>
          <w:szCs w:val="32"/>
        </w:rPr>
      </w:pPr>
      <w:r w:rsidRPr="004D4411">
        <w:rPr>
          <w:rFonts w:ascii="宋体" w:hAnsi="宋体" w:hint="eastAsia"/>
          <w:color w:val="000000"/>
          <w:sz w:val="32"/>
          <w:szCs w:val="32"/>
        </w:rPr>
        <w:t>27.数据传输：可通过网络连接并上传LIS/HIS管理系统，也可发送信息至指定手机或平板电脑</w:t>
      </w:r>
    </w:p>
    <w:p w:rsidR="00763D75" w:rsidRPr="004D4411" w:rsidRDefault="00763D75" w:rsidP="004D4411">
      <w:pPr>
        <w:spacing w:line="340" w:lineRule="exact"/>
        <w:rPr>
          <w:sz w:val="32"/>
          <w:szCs w:val="32"/>
        </w:rPr>
      </w:pPr>
      <w:bookmarkStart w:id="0" w:name="_GoBack"/>
      <w:bookmarkEnd w:id="0"/>
    </w:p>
    <w:sectPr w:rsidR="00763D75" w:rsidRPr="004D4411" w:rsidSect="00221324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72" w:rsidRDefault="00891172" w:rsidP="00E521F7">
      <w:r>
        <w:separator/>
      </w:r>
    </w:p>
  </w:endnote>
  <w:endnote w:type="continuationSeparator" w:id="0">
    <w:p w:rsidR="00891172" w:rsidRDefault="00891172" w:rsidP="00E52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72" w:rsidRDefault="00891172" w:rsidP="00E521F7">
      <w:r>
        <w:separator/>
      </w:r>
    </w:p>
  </w:footnote>
  <w:footnote w:type="continuationSeparator" w:id="0">
    <w:p w:rsidR="00891172" w:rsidRDefault="00891172" w:rsidP="00E52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21324"/>
    <w:rsid w:val="004D4411"/>
    <w:rsid w:val="0069042F"/>
    <w:rsid w:val="00763D75"/>
    <w:rsid w:val="00891172"/>
    <w:rsid w:val="00A950C3"/>
    <w:rsid w:val="00E521F7"/>
    <w:rsid w:val="00FE13CF"/>
    <w:rsid w:val="2C63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21324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21F7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E52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21F7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jgc-3</cp:lastModifiedBy>
  <cp:revision>2</cp:revision>
  <dcterms:created xsi:type="dcterms:W3CDTF">2021-06-29T06:28:00Z</dcterms:created>
  <dcterms:modified xsi:type="dcterms:W3CDTF">2021-06-29T06:28:00Z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