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C11" w:rsidRPr="00BF63D1" w:rsidRDefault="006F7D0E" w:rsidP="00AC6228">
      <w:pPr>
        <w:pStyle w:val="1"/>
        <w:spacing w:before="120" w:after="120" w:line="360" w:lineRule="auto"/>
        <w:jc w:val="center"/>
        <w:rPr>
          <w:rFonts w:ascii="仿宋" w:eastAsia="仿宋" w:hAnsi="仿宋"/>
          <w:sz w:val="24"/>
          <w:szCs w:val="24"/>
        </w:rPr>
      </w:pPr>
      <w:bookmarkStart w:id="0" w:name="_GoBack"/>
      <w:r w:rsidRPr="00BF63D1">
        <w:rPr>
          <w:rFonts w:ascii="仿宋" w:eastAsia="仿宋" w:hAnsi="仿宋" w:hint="eastAsia"/>
          <w:sz w:val="24"/>
          <w:szCs w:val="24"/>
        </w:rPr>
        <w:t>癌症中心中国常见肿瘤防控全周期、全链条管理项目数据资产管理系统</w:t>
      </w:r>
      <w:r w:rsidR="00AC6228" w:rsidRPr="00BF63D1">
        <w:rPr>
          <w:rFonts w:ascii="仿宋" w:eastAsia="仿宋" w:hAnsi="仿宋" w:hint="eastAsia"/>
          <w:sz w:val="24"/>
          <w:szCs w:val="24"/>
        </w:rPr>
        <w:t>需求</w:t>
      </w:r>
    </w:p>
    <w:p w:rsidR="001C2C11" w:rsidRPr="00BF63D1" w:rsidRDefault="00662DDB" w:rsidP="00E82808">
      <w:pPr>
        <w:pStyle w:val="2"/>
        <w:rPr>
          <w:rFonts w:ascii="仿宋" w:eastAsia="仿宋" w:hAnsi="仿宋"/>
          <w:sz w:val="24"/>
          <w:szCs w:val="24"/>
        </w:rPr>
      </w:pPr>
      <w:r w:rsidRPr="00BF63D1">
        <w:rPr>
          <w:rFonts w:ascii="仿宋" w:eastAsia="仿宋" w:hAnsi="仿宋" w:hint="eastAsia"/>
          <w:sz w:val="24"/>
          <w:szCs w:val="24"/>
        </w:rPr>
        <w:t>1</w:t>
      </w:r>
      <w:r w:rsidR="00E82808" w:rsidRPr="00BF63D1">
        <w:rPr>
          <w:rFonts w:ascii="仿宋" w:eastAsia="仿宋" w:hAnsi="仿宋" w:hint="eastAsia"/>
          <w:sz w:val="24"/>
          <w:szCs w:val="24"/>
        </w:rPr>
        <w:t>.</w:t>
      </w:r>
      <w:r w:rsidR="0014291E" w:rsidRPr="00BF63D1">
        <w:rPr>
          <w:rFonts w:ascii="仿宋" w:eastAsia="仿宋" w:hAnsi="仿宋" w:hint="eastAsia"/>
          <w:sz w:val="24"/>
          <w:szCs w:val="24"/>
        </w:rPr>
        <w:t>项目目标</w:t>
      </w:r>
    </w:p>
    <w:p w:rsidR="001C2C11" w:rsidRPr="00BF63D1" w:rsidRDefault="007D395E" w:rsidP="00756E00">
      <w:pPr>
        <w:spacing w:beforeLines="50" w:line="360" w:lineRule="auto"/>
        <w:ind w:firstLineChars="200" w:firstLine="480"/>
        <w:rPr>
          <w:rFonts w:ascii="仿宋" w:eastAsia="仿宋" w:hAnsi="仿宋"/>
          <w:color w:val="000000"/>
          <w:sz w:val="24"/>
          <w:szCs w:val="24"/>
          <w:shd w:val="clear" w:color="auto" w:fill="FFFFFF"/>
        </w:rPr>
      </w:pPr>
      <w:r w:rsidRPr="00BF63D1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建设</w:t>
      </w:r>
      <w:r w:rsidR="006F7D0E" w:rsidRPr="00BF63D1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数据资产管理系统</w:t>
      </w:r>
      <w:r w:rsidR="00897F2E" w:rsidRPr="00BF63D1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，</w:t>
      </w:r>
      <w:r w:rsidR="0014210C" w:rsidRPr="00BF63D1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为</w:t>
      </w:r>
      <w:r w:rsidR="00897F2E" w:rsidRPr="00BF63D1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“</w:t>
      </w:r>
      <w:r w:rsidR="006F7D0E" w:rsidRPr="00BF63D1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癌症中心中国常见肿瘤防控全周期、全链条管理项目</w:t>
      </w:r>
      <w:r w:rsidR="00897F2E" w:rsidRPr="00BF63D1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”</w:t>
      </w:r>
      <w:r w:rsidR="0014210C" w:rsidRPr="00BF63D1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及</w:t>
      </w:r>
      <w:r w:rsidR="006F7D0E" w:rsidRPr="00BF63D1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癌症防治监测系统搭建</w:t>
      </w:r>
      <w:r w:rsidR="0014210C" w:rsidRPr="00BF63D1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一个</w:t>
      </w:r>
      <w:r w:rsidR="006F7D0E" w:rsidRPr="00BF63D1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数据资产管理</w:t>
      </w:r>
      <w:r w:rsidR="0014210C" w:rsidRPr="00BF63D1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的</w:t>
      </w:r>
      <w:r w:rsidR="006F7D0E" w:rsidRPr="00BF63D1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平台，</w:t>
      </w:r>
      <w:r w:rsidR="0014210C" w:rsidRPr="00BF63D1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完成对</w:t>
      </w:r>
      <w:r w:rsidR="006F7D0E" w:rsidRPr="00BF63D1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各周期的</w:t>
      </w:r>
      <w:r w:rsidR="006F7D0E" w:rsidRPr="00BF63D1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数据</w:t>
      </w:r>
      <w:r w:rsidR="0014210C" w:rsidRPr="00BF63D1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梳理</w:t>
      </w:r>
      <w:r w:rsidR="006F7D0E" w:rsidRPr="00BF63D1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，</w:t>
      </w:r>
      <w:r w:rsidR="0014210C" w:rsidRPr="00BF63D1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实现对数据的</w:t>
      </w:r>
      <w:r w:rsidR="006F7D0E" w:rsidRPr="00BF63D1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统一管理、把控、分析、应用，提升数据资源价值</w:t>
      </w:r>
      <w:r w:rsidR="00897F2E" w:rsidRPr="00BF63D1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。</w:t>
      </w:r>
    </w:p>
    <w:p w:rsidR="001C2C11" w:rsidRPr="00BF63D1" w:rsidRDefault="00662DDB" w:rsidP="00E82808">
      <w:pPr>
        <w:pStyle w:val="2"/>
        <w:rPr>
          <w:rFonts w:ascii="仿宋" w:eastAsia="仿宋" w:hAnsi="仿宋"/>
          <w:sz w:val="24"/>
          <w:szCs w:val="24"/>
        </w:rPr>
      </w:pPr>
      <w:r w:rsidRPr="00BF63D1">
        <w:rPr>
          <w:rFonts w:ascii="仿宋" w:eastAsia="仿宋" w:hAnsi="仿宋" w:hint="eastAsia"/>
          <w:sz w:val="24"/>
          <w:szCs w:val="24"/>
        </w:rPr>
        <w:t>2</w:t>
      </w:r>
      <w:r w:rsidR="00E82808" w:rsidRPr="00BF63D1">
        <w:rPr>
          <w:rFonts w:ascii="仿宋" w:eastAsia="仿宋" w:hAnsi="仿宋" w:hint="eastAsia"/>
          <w:sz w:val="24"/>
          <w:szCs w:val="24"/>
        </w:rPr>
        <w:t>.</w:t>
      </w:r>
      <w:r w:rsidR="0014291E" w:rsidRPr="00BF63D1">
        <w:rPr>
          <w:rFonts w:ascii="仿宋" w:eastAsia="仿宋" w:hAnsi="仿宋"/>
          <w:sz w:val="24"/>
          <w:szCs w:val="24"/>
        </w:rPr>
        <w:t>建设内容</w:t>
      </w:r>
    </w:p>
    <w:p w:rsidR="00E82808" w:rsidRPr="00BF63D1" w:rsidRDefault="00662DDB" w:rsidP="00E82808">
      <w:pPr>
        <w:pStyle w:val="3"/>
        <w:rPr>
          <w:rFonts w:ascii="仿宋" w:eastAsia="仿宋" w:hAnsi="仿宋"/>
          <w:sz w:val="24"/>
        </w:rPr>
      </w:pPr>
      <w:r w:rsidRPr="00BF63D1">
        <w:rPr>
          <w:rFonts w:ascii="仿宋" w:eastAsia="仿宋" w:hAnsi="仿宋" w:hint="eastAsia"/>
          <w:sz w:val="24"/>
        </w:rPr>
        <w:t>2</w:t>
      </w:r>
      <w:r w:rsidR="00E82808" w:rsidRPr="00BF63D1">
        <w:rPr>
          <w:rFonts w:ascii="仿宋" w:eastAsia="仿宋" w:hAnsi="仿宋" w:hint="eastAsia"/>
          <w:sz w:val="24"/>
        </w:rPr>
        <w:t>.1建设内容一览表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6"/>
        <w:gridCol w:w="4535"/>
        <w:gridCol w:w="1416"/>
        <w:gridCol w:w="1185"/>
      </w:tblGrid>
      <w:tr w:rsidR="00E82808" w:rsidRPr="00BF63D1" w:rsidTr="00E82808">
        <w:trPr>
          <w:trHeight w:val="23"/>
          <w:jc w:val="center"/>
        </w:trPr>
        <w:tc>
          <w:tcPr>
            <w:tcW w:w="813" w:type="pct"/>
            <w:vAlign w:val="center"/>
          </w:tcPr>
          <w:p w:rsidR="00E82808" w:rsidRPr="00BF63D1" w:rsidRDefault="00E82808" w:rsidP="00E828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63D1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2661" w:type="pct"/>
            <w:vAlign w:val="center"/>
          </w:tcPr>
          <w:p w:rsidR="00E82808" w:rsidRPr="00BF63D1" w:rsidRDefault="00E82808" w:rsidP="00E828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63D1">
              <w:rPr>
                <w:rFonts w:ascii="仿宋" w:eastAsia="仿宋" w:hAnsi="仿宋" w:hint="eastAsia"/>
                <w:sz w:val="24"/>
                <w:szCs w:val="24"/>
              </w:rPr>
              <w:t>建设内容名称</w:t>
            </w:r>
          </w:p>
        </w:tc>
        <w:tc>
          <w:tcPr>
            <w:tcW w:w="831" w:type="pct"/>
            <w:vAlign w:val="center"/>
          </w:tcPr>
          <w:p w:rsidR="00E82808" w:rsidRPr="00BF63D1" w:rsidRDefault="00E82808" w:rsidP="00E828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63D1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695" w:type="pct"/>
            <w:vAlign w:val="center"/>
          </w:tcPr>
          <w:p w:rsidR="00E82808" w:rsidRPr="00BF63D1" w:rsidRDefault="00E82808" w:rsidP="00E828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63D1">
              <w:rPr>
                <w:rFonts w:ascii="仿宋" w:eastAsia="仿宋" w:hAnsi="仿宋" w:hint="eastAsia"/>
                <w:sz w:val="24"/>
                <w:szCs w:val="24"/>
              </w:rPr>
              <w:t>数量</w:t>
            </w:r>
          </w:p>
        </w:tc>
      </w:tr>
      <w:tr w:rsidR="00E82808" w:rsidRPr="00BF63D1" w:rsidTr="00E82808">
        <w:trPr>
          <w:trHeight w:val="456"/>
          <w:jc w:val="center"/>
        </w:trPr>
        <w:tc>
          <w:tcPr>
            <w:tcW w:w="813" w:type="pct"/>
            <w:vAlign w:val="center"/>
          </w:tcPr>
          <w:p w:rsidR="00E82808" w:rsidRPr="00BF63D1" w:rsidRDefault="00E82808" w:rsidP="00E828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63D1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661" w:type="pct"/>
            <w:vAlign w:val="center"/>
          </w:tcPr>
          <w:p w:rsidR="00E82808" w:rsidRPr="00BF63D1" w:rsidRDefault="006F7D0E" w:rsidP="00E82808">
            <w:pPr>
              <w:rPr>
                <w:rFonts w:ascii="仿宋" w:eastAsia="仿宋" w:hAnsi="仿宋" w:cs="宋体"/>
                <w:color w:val="000000"/>
                <w:sz w:val="24"/>
                <w:szCs w:val="24"/>
                <w:lang/>
              </w:rPr>
            </w:pPr>
            <w:r w:rsidRPr="00BF63D1">
              <w:rPr>
                <w:rFonts w:ascii="仿宋" w:eastAsia="仿宋" w:hAnsi="仿宋" w:cs="宋体" w:hint="eastAsia"/>
                <w:color w:val="000000"/>
                <w:sz w:val="24"/>
                <w:szCs w:val="24"/>
                <w:lang/>
              </w:rPr>
              <w:t>数据资产管理系统一期</w:t>
            </w:r>
          </w:p>
        </w:tc>
        <w:tc>
          <w:tcPr>
            <w:tcW w:w="831" w:type="pct"/>
            <w:vAlign w:val="center"/>
          </w:tcPr>
          <w:p w:rsidR="00E82808" w:rsidRPr="00BF63D1" w:rsidRDefault="00E82808" w:rsidP="00E8280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  <w:lang/>
              </w:rPr>
            </w:pPr>
            <w:r w:rsidRPr="00BF63D1">
              <w:rPr>
                <w:rFonts w:ascii="仿宋" w:eastAsia="仿宋" w:hAnsi="仿宋" w:cs="宋体" w:hint="eastAsia"/>
                <w:color w:val="000000"/>
                <w:sz w:val="24"/>
                <w:szCs w:val="24"/>
                <w:lang/>
              </w:rPr>
              <w:t>套</w:t>
            </w:r>
          </w:p>
        </w:tc>
        <w:tc>
          <w:tcPr>
            <w:tcW w:w="695" w:type="pct"/>
            <w:vAlign w:val="center"/>
          </w:tcPr>
          <w:p w:rsidR="00E82808" w:rsidRPr="00BF63D1" w:rsidRDefault="00E82808" w:rsidP="00E82808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  <w:lang/>
              </w:rPr>
            </w:pPr>
            <w:r w:rsidRPr="00BF63D1">
              <w:rPr>
                <w:rFonts w:ascii="仿宋" w:eastAsia="仿宋" w:hAnsi="仿宋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</w:tbl>
    <w:p w:rsidR="00E82808" w:rsidRPr="00BF63D1" w:rsidRDefault="00662DDB" w:rsidP="00E82808">
      <w:pPr>
        <w:pStyle w:val="3"/>
        <w:rPr>
          <w:rFonts w:ascii="仿宋" w:eastAsia="仿宋" w:hAnsi="仿宋"/>
          <w:sz w:val="24"/>
        </w:rPr>
      </w:pPr>
      <w:r w:rsidRPr="00BF63D1">
        <w:rPr>
          <w:rFonts w:ascii="仿宋" w:eastAsia="仿宋" w:hAnsi="仿宋" w:hint="eastAsia"/>
          <w:sz w:val="24"/>
        </w:rPr>
        <w:t>2</w:t>
      </w:r>
      <w:r w:rsidR="00E82808" w:rsidRPr="00BF63D1">
        <w:rPr>
          <w:rFonts w:ascii="仿宋" w:eastAsia="仿宋" w:hAnsi="仿宋" w:hint="eastAsia"/>
          <w:sz w:val="24"/>
        </w:rPr>
        <w:t>.2建设内容要求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9"/>
        <w:gridCol w:w="1740"/>
        <w:gridCol w:w="5863"/>
      </w:tblGrid>
      <w:tr w:rsidR="00E82808" w:rsidRPr="00BF63D1" w:rsidTr="00842EDF">
        <w:trPr>
          <w:trHeight w:val="23"/>
          <w:jc w:val="center"/>
        </w:trPr>
        <w:tc>
          <w:tcPr>
            <w:tcW w:w="539" w:type="pct"/>
            <w:vAlign w:val="center"/>
          </w:tcPr>
          <w:p w:rsidR="00E82808" w:rsidRPr="00BF63D1" w:rsidRDefault="00E82808" w:rsidP="001031E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63D1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021" w:type="pct"/>
            <w:vAlign w:val="center"/>
          </w:tcPr>
          <w:p w:rsidR="00E82808" w:rsidRPr="00BF63D1" w:rsidRDefault="00E82808" w:rsidP="001031E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63D1">
              <w:rPr>
                <w:rFonts w:ascii="仿宋" w:eastAsia="仿宋" w:hAnsi="仿宋" w:hint="eastAsia"/>
                <w:sz w:val="24"/>
                <w:szCs w:val="24"/>
              </w:rPr>
              <w:t>建设内容名称</w:t>
            </w:r>
          </w:p>
        </w:tc>
        <w:tc>
          <w:tcPr>
            <w:tcW w:w="3440" w:type="pct"/>
            <w:vAlign w:val="center"/>
          </w:tcPr>
          <w:p w:rsidR="00E82808" w:rsidRPr="00BF63D1" w:rsidRDefault="00F255BD" w:rsidP="001031E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63D1">
              <w:rPr>
                <w:rFonts w:ascii="仿宋" w:eastAsia="仿宋" w:hAnsi="仿宋" w:hint="eastAsia"/>
                <w:sz w:val="24"/>
                <w:szCs w:val="24"/>
              </w:rPr>
              <w:t>功能</w:t>
            </w:r>
            <w:r w:rsidR="00E82808" w:rsidRPr="00BF63D1">
              <w:rPr>
                <w:rFonts w:ascii="仿宋" w:eastAsia="仿宋" w:hAnsi="仿宋" w:hint="eastAsia"/>
                <w:sz w:val="24"/>
                <w:szCs w:val="24"/>
              </w:rPr>
              <w:t>参数要求</w:t>
            </w:r>
          </w:p>
        </w:tc>
      </w:tr>
      <w:tr w:rsidR="00E82808" w:rsidRPr="00BF63D1" w:rsidTr="00842EDF">
        <w:trPr>
          <w:trHeight w:val="1865"/>
          <w:jc w:val="center"/>
        </w:trPr>
        <w:tc>
          <w:tcPr>
            <w:tcW w:w="539" w:type="pct"/>
            <w:vAlign w:val="center"/>
          </w:tcPr>
          <w:p w:rsidR="00E82808" w:rsidRPr="00BF63D1" w:rsidRDefault="00E82808" w:rsidP="001031E8">
            <w:pPr>
              <w:rPr>
                <w:rFonts w:ascii="仿宋" w:eastAsia="仿宋" w:hAnsi="仿宋"/>
                <w:sz w:val="24"/>
                <w:szCs w:val="24"/>
              </w:rPr>
            </w:pPr>
            <w:r w:rsidRPr="00BF63D1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021" w:type="pct"/>
            <w:vAlign w:val="center"/>
          </w:tcPr>
          <w:p w:rsidR="00E82808" w:rsidRPr="00BF63D1" w:rsidRDefault="006F7D0E" w:rsidP="001031E8">
            <w:pPr>
              <w:rPr>
                <w:rFonts w:ascii="仿宋" w:eastAsia="仿宋" w:hAnsi="仿宋"/>
                <w:sz w:val="24"/>
                <w:szCs w:val="24"/>
              </w:rPr>
            </w:pPr>
            <w:r w:rsidRPr="00BF63D1">
              <w:rPr>
                <w:rFonts w:ascii="仿宋" w:eastAsia="仿宋" w:hAnsi="仿宋" w:cs="宋体" w:hint="eastAsia"/>
                <w:color w:val="000000"/>
                <w:sz w:val="24"/>
                <w:szCs w:val="24"/>
                <w:lang/>
              </w:rPr>
              <w:t>数据资产管理系统一期</w:t>
            </w:r>
          </w:p>
        </w:tc>
        <w:tc>
          <w:tcPr>
            <w:tcW w:w="3440" w:type="pct"/>
          </w:tcPr>
          <w:p w:rsidR="00566FD6" w:rsidRPr="00BF63D1" w:rsidRDefault="00566FD6" w:rsidP="00E82808">
            <w:pPr>
              <w:widowControl/>
              <w:autoSpaceDE w:val="0"/>
              <w:autoSpaceDN w:val="0"/>
              <w:adjustRightInd w:val="0"/>
              <w:spacing w:after="240" w:line="360" w:lineRule="atLeast"/>
              <w:jc w:val="left"/>
              <w:rPr>
                <w:rFonts w:ascii="仿宋" w:eastAsia="仿宋" w:hAnsi="仿宋" w:cs=".PingFang SC"/>
                <w:sz w:val="24"/>
                <w:szCs w:val="24"/>
              </w:rPr>
            </w:pPr>
            <w:r w:rsidRPr="00BF63D1">
              <w:rPr>
                <w:rFonts w:ascii="仿宋" w:eastAsia="仿宋" w:hAnsi="仿宋" w:cs=".PingFang SC" w:hint="eastAsia"/>
                <w:sz w:val="24"/>
                <w:szCs w:val="24"/>
              </w:rPr>
              <w:t>通过</w:t>
            </w:r>
            <w:r w:rsidRPr="00BF63D1">
              <w:rPr>
                <w:rFonts w:ascii="仿宋" w:eastAsia="仿宋" w:hAnsi="仿宋" w:cs=".PingFang SC"/>
                <w:sz w:val="24"/>
                <w:szCs w:val="24"/>
              </w:rPr>
              <w:t>系统完成</w:t>
            </w:r>
            <w:r w:rsidRPr="00BF63D1">
              <w:rPr>
                <w:rFonts w:ascii="仿宋" w:eastAsia="仿宋" w:hAnsi="仿宋" w:cs="Times"/>
                <w:sz w:val="24"/>
              </w:rPr>
              <w:t>梳理元数据的各业务系统数据源</w:t>
            </w:r>
            <w:r w:rsidRPr="00BF63D1">
              <w:rPr>
                <w:rFonts w:ascii="仿宋" w:eastAsia="仿宋" w:hAnsi="仿宋" w:cs="Times" w:hint="eastAsia"/>
                <w:sz w:val="24"/>
              </w:rPr>
              <w:t>，</w:t>
            </w:r>
            <w:r w:rsidRPr="00BF63D1">
              <w:rPr>
                <w:rFonts w:ascii="仿宋" w:eastAsia="仿宋" w:hAnsi="仿宋" w:cs="Times"/>
                <w:sz w:val="24"/>
              </w:rPr>
              <w:t>绘制宏观的数据</w:t>
            </w:r>
            <w:r w:rsidRPr="00BF63D1">
              <w:rPr>
                <w:rFonts w:ascii="仿宋" w:eastAsia="仿宋" w:hAnsi="仿宋" w:cs="Times" w:hint="eastAsia"/>
                <w:sz w:val="24"/>
              </w:rPr>
              <w:t>资产</w:t>
            </w:r>
            <w:r w:rsidRPr="00BF63D1">
              <w:rPr>
                <w:rFonts w:ascii="仿宋" w:eastAsia="仿宋" w:hAnsi="仿宋" w:cs="Times"/>
                <w:sz w:val="24"/>
              </w:rPr>
              <w:t>地图</w:t>
            </w:r>
            <w:r w:rsidR="00590362" w:rsidRPr="00BF63D1">
              <w:rPr>
                <w:rFonts w:ascii="仿宋" w:eastAsia="仿宋" w:hAnsi="仿宋" w:cs=".PingFang SC" w:hint="eastAsia"/>
                <w:sz w:val="24"/>
                <w:szCs w:val="24"/>
              </w:rPr>
              <w:t>。</w:t>
            </w:r>
            <w:r w:rsidRPr="00BF63D1">
              <w:rPr>
                <w:rFonts w:ascii="仿宋" w:eastAsia="仿宋" w:hAnsi="仿宋" w:cs="Times"/>
                <w:sz w:val="24"/>
              </w:rPr>
              <w:t>针对不同系统建立相应的元模型，保证元数据采集模型的正确性</w:t>
            </w:r>
            <w:r w:rsidRPr="00BF63D1">
              <w:rPr>
                <w:rFonts w:ascii="仿宋" w:eastAsia="仿宋" w:hAnsi="仿宋" w:cs="Times" w:hint="eastAsia"/>
                <w:sz w:val="24"/>
              </w:rPr>
              <w:t>。</w:t>
            </w:r>
            <w:r w:rsidRPr="00BF63D1">
              <w:rPr>
                <w:rFonts w:ascii="仿宋" w:eastAsia="仿宋" w:hAnsi="仿宋" w:cs="Times"/>
                <w:sz w:val="24"/>
              </w:rPr>
              <w:t>管理相关数据资产，形成相关数据资产目录等</w:t>
            </w:r>
            <w:r w:rsidRPr="00BF63D1">
              <w:rPr>
                <w:rFonts w:ascii="仿宋" w:eastAsia="仿宋" w:hAnsi="仿宋" w:cs="Times" w:hint="eastAsia"/>
                <w:sz w:val="24"/>
              </w:rPr>
              <w:t>，实现</w:t>
            </w:r>
            <w:r w:rsidRPr="00BF63D1">
              <w:rPr>
                <w:rFonts w:ascii="仿宋" w:eastAsia="仿宋" w:hAnsi="仿宋" w:cs="Times"/>
                <w:sz w:val="24"/>
              </w:rPr>
              <w:t>为</w:t>
            </w:r>
            <w:r w:rsidRPr="00BF63D1">
              <w:rPr>
                <w:rFonts w:ascii="仿宋" w:eastAsia="仿宋" w:hAnsi="仿宋" w:cs="Times" w:hint="eastAsia"/>
                <w:sz w:val="24"/>
              </w:rPr>
              <w:t>各应用的</w:t>
            </w:r>
            <w:r w:rsidRPr="00BF63D1">
              <w:rPr>
                <w:rFonts w:ascii="仿宋" w:eastAsia="仿宋" w:hAnsi="仿宋" w:cs="Times"/>
                <w:sz w:val="24"/>
              </w:rPr>
              <w:t>数据使用者提供更优质、更高效的数据支持</w:t>
            </w:r>
            <w:r w:rsidRPr="00BF63D1">
              <w:rPr>
                <w:rFonts w:ascii="仿宋" w:eastAsia="仿宋" w:hAnsi="仿宋" w:cs="Times" w:hint="eastAsia"/>
                <w:sz w:val="24"/>
              </w:rPr>
              <w:t>。</w:t>
            </w:r>
          </w:p>
          <w:p w:rsidR="00E82808" w:rsidRPr="00BF63D1" w:rsidRDefault="00E82808" w:rsidP="00E82808">
            <w:pPr>
              <w:widowControl/>
              <w:autoSpaceDE w:val="0"/>
              <w:autoSpaceDN w:val="0"/>
              <w:adjustRightInd w:val="0"/>
              <w:spacing w:after="240" w:line="360" w:lineRule="atLeast"/>
              <w:jc w:val="left"/>
              <w:rPr>
                <w:rFonts w:ascii="仿宋" w:eastAsia="仿宋" w:hAnsi="仿宋" w:cs=".PingFang SC"/>
                <w:sz w:val="24"/>
                <w:szCs w:val="24"/>
              </w:rPr>
            </w:pPr>
            <w:r w:rsidRPr="00BF63D1">
              <w:rPr>
                <w:rFonts w:ascii="仿宋" w:eastAsia="仿宋" w:hAnsi="仿宋" w:cs=".PingFang SC" w:hint="eastAsia"/>
                <w:sz w:val="24"/>
                <w:szCs w:val="24"/>
              </w:rPr>
              <w:t>系统具备的功能要求如下：</w:t>
            </w:r>
          </w:p>
          <w:p w:rsidR="00566FD6" w:rsidRPr="00BF63D1" w:rsidRDefault="00566FD6" w:rsidP="00566FD6">
            <w:pPr>
              <w:pStyle w:val="ae"/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 w:line="340" w:lineRule="atLeast"/>
              <w:ind w:firstLineChars="0"/>
              <w:jc w:val="left"/>
              <w:rPr>
                <w:rFonts w:ascii="仿宋" w:eastAsia="仿宋" w:hAnsi="仿宋" w:cs="Times"/>
                <w:sz w:val="24"/>
              </w:rPr>
            </w:pPr>
            <w:r w:rsidRPr="00BF63D1">
              <w:rPr>
                <w:rFonts w:ascii="仿宋" w:eastAsia="仿宋" w:hAnsi="仿宋" w:cs="Times"/>
                <w:sz w:val="24"/>
              </w:rPr>
              <w:t>数据资产编目</w:t>
            </w:r>
            <w:r w:rsidR="00CF0C11" w:rsidRPr="00BF63D1">
              <w:rPr>
                <w:rFonts w:ascii="仿宋" w:eastAsia="仿宋" w:hAnsi="仿宋" w:cs="Times"/>
                <w:sz w:val="24"/>
              </w:rPr>
              <w:t>模块</w:t>
            </w:r>
            <w:r w:rsidRPr="00BF63D1">
              <w:rPr>
                <w:rFonts w:ascii="仿宋" w:eastAsia="仿宋" w:hAnsi="仿宋" w:cs="Times"/>
                <w:sz w:val="24"/>
              </w:rPr>
              <w:t xml:space="preserve"> </w:t>
            </w:r>
          </w:p>
          <w:p w:rsidR="00566FD6" w:rsidRPr="00BF63D1" w:rsidRDefault="00566FD6" w:rsidP="00566FD6">
            <w:pPr>
              <w:widowControl/>
              <w:autoSpaceDE w:val="0"/>
              <w:autoSpaceDN w:val="0"/>
              <w:adjustRightInd w:val="0"/>
              <w:jc w:val="left"/>
              <w:rPr>
                <w:rFonts w:ascii="仿宋" w:eastAsia="仿宋" w:hAnsi="仿宋" w:cs=".PingFang SC"/>
                <w:sz w:val="24"/>
              </w:rPr>
            </w:pPr>
            <w:r w:rsidRPr="00BF63D1">
              <w:rPr>
                <w:rFonts w:ascii="仿宋" w:eastAsia="仿宋" w:hAnsi="仿宋" w:cs=".PingFang SC"/>
                <w:sz w:val="24"/>
              </w:rPr>
              <w:t>数据资产的编目管理，是为了更好地支撑各种数据的应用。系统</w:t>
            </w:r>
            <w:r w:rsidR="00B07D06" w:rsidRPr="00BF63D1">
              <w:rPr>
                <w:rFonts w:ascii="仿宋" w:eastAsia="仿宋" w:hAnsi="仿宋" w:cs=".PingFang SC"/>
                <w:sz w:val="24"/>
              </w:rPr>
              <w:t>支持</w:t>
            </w:r>
            <w:r w:rsidRPr="00BF63D1">
              <w:rPr>
                <w:rFonts w:ascii="仿宋" w:eastAsia="仿宋" w:hAnsi="仿宋" w:cs=".PingFang SC"/>
                <w:sz w:val="24"/>
              </w:rPr>
              <w:t>提供不同视角的数据资产编目，</w:t>
            </w:r>
            <w:r w:rsidRPr="00BF63D1">
              <w:rPr>
                <w:rFonts w:ascii="仿宋" w:eastAsia="仿宋" w:hAnsi="仿宋" w:cs=".PingFang SC" w:hint="eastAsia"/>
                <w:sz w:val="24"/>
              </w:rPr>
              <w:t>包括</w:t>
            </w:r>
            <w:r w:rsidRPr="00BF63D1">
              <w:rPr>
                <w:rFonts w:ascii="仿宋" w:eastAsia="仿宋" w:hAnsi="仿宋" w:cs=".PingFang SC"/>
                <w:sz w:val="24"/>
              </w:rPr>
              <w:t>技术视角、业务视角、管理视角等。支持通过编排元数据对资产进行编目，编目好的资产支持发布赋权后才能被对应用户查看，保证角色视角和权限的清晰管理。有新的资产加入时，资产目录支持再次编辑修改，保证资产的及时性、完整性。支持丰富的服</w:t>
            </w:r>
            <w:r w:rsidR="00B07D06" w:rsidRPr="00BF63D1">
              <w:rPr>
                <w:rFonts w:ascii="仿宋" w:eastAsia="仿宋" w:hAnsi="仿宋" w:cs=".PingFang SC"/>
                <w:sz w:val="24"/>
              </w:rPr>
              <w:t>务接口拓展，</w:t>
            </w:r>
            <w:r w:rsidRPr="00BF63D1">
              <w:rPr>
                <w:rFonts w:ascii="仿宋" w:eastAsia="仿宋" w:hAnsi="仿宋" w:cs=".PingFang SC"/>
                <w:sz w:val="24"/>
              </w:rPr>
              <w:t>实现所管理资产的多渠道应用</w:t>
            </w:r>
            <w:r w:rsidR="00B07D06" w:rsidRPr="00BF63D1">
              <w:rPr>
                <w:rFonts w:ascii="仿宋" w:eastAsia="仿宋" w:hAnsi="仿宋" w:cs=".PingFang SC" w:hint="eastAsia"/>
                <w:sz w:val="24"/>
              </w:rPr>
              <w:t>和</w:t>
            </w:r>
            <w:r w:rsidRPr="00BF63D1">
              <w:rPr>
                <w:rFonts w:ascii="仿宋" w:eastAsia="仿宋" w:hAnsi="仿宋" w:cs=".PingFang SC"/>
                <w:sz w:val="24"/>
              </w:rPr>
              <w:t>价值的最大化释放。</w:t>
            </w:r>
          </w:p>
          <w:p w:rsidR="00566FD6" w:rsidRPr="00BF63D1" w:rsidRDefault="00566FD6" w:rsidP="00566FD6">
            <w:pPr>
              <w:pStyle w:val="ae"/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 w:line="340" w:lineRule="atLeast"/>
              <w:ind w:firstLineChars="0"/>
              <w:jc w:val="left"/>
              <w:rPr>
                <w:rFonts w:ascii="仿宋" w:eastAsia="仿宋" w:hAnsi="仿宋" w:cs="Times"/>
                <w:sz w:val="24"/>
              </w:rPr>
            </w:pPr>
            <w:r w:rsidRPr="00BF63D1">
              <w:rPr>
                <w:rFonts w:ascii="仿宋" w:eastAsia="仿宋" w:hAnsi="仿宋" w:cs="Times"/>
                <w:sz w:val="24"/>
              </w:rPr>
              <w:lastRenderedPageBreak/>
              <w:t>数据资产检索</w:t>
            </w:r>
            <w:r w:rsidR="00CF0C11" w:rsidRPr="00BF63D1">
              <w:rPr>
                <w:rFonts w:ascii="仿宋" w:eastAsia="仿宋" w:hAnsi="仿宋" w:cs="Times"/>
                <w:sz w:val="24"/>
              </w:rPr>
              <w:t>模块</w:t>
            </w:r>
            <w:r w:rsidRPr="00BF63D1">
              <w:rPr>
                <w:rFonts w:ascii="仿宋" w:eastAsia="仿宋" w:hAnsi="仿宋" w:cs="Times"/>
                <w:sz w:val="24"/>
              </w:rPr>
              <w:t xml:space="preserve"> </w:t>
            </w:r>
          </w:p>
          <w:p w:rsidR="00566FD6" w:rsidRPr="00BF63D1" w:rsidRDefault="00B07D06" w:rsidP="00566FD6">
            <w:pPr>
              <w:widowControl/>
              <w:autoSpaceDE w:val="0"/>
              <w:autoSpaceDN w:val="0"/>
              <w:adjustRightInd w:val="0"/>
              <w:jc w:val="left"/>
              <w:rPr>
                <w:rFonts w:ascii="仿宋" w:eastAsia="仿宋" w:hAnsi="仿宋" w:cs=".PingFang SC"/>
              </w:rPr>
            </w:pPr>
            <w:r w:rsidRPr="00BF63D1">
              <w:rPr>
                <w:rFonts w:ascii="仿宋" w:eastAsia="仿宋" w:hAnsi="仿宋" w:cs=".PingFang SC" w:hint="eastAsia"/>
              </w:rPr>
              <w:t>支持</w:t>
            </w:r>
            <w:r w:rsidR="00566FD6" w:rsidRPr="00BF63D1">
              <w:rPr>
                <w:rFonts w:ascii="仿宋" w:eastAsia="仿宋" w:hAnsi="仿宋" w:cs=".PingFang SC"/>
                <w:sz w:val="24"/>
              </w:rPr>
              <w:t>提供</w:t>
            </w:r>
            <w:r w:rsidR="00DD0122" w:rsidRPr="00BF63D1">
              <w:rPr>
                <w:rFonts w:ascii="仿宋" w:eastAsia="仿宋" w:hAnsi="仿宋" w:cs=".PingFang SC"/>
                <w:sz w:val="24"/>
              </w:rPr>
              <w:t>检索功能，能够</w:t>
            </w:r>
            <w:r w:rsidR="00566FD6" w:rsidRPr="00BF63D1">
              <w:rPr>
                <w:rFonts w:ascii="仿宋" w:eastAsia="仿宋" w:hAnsi="仿宋" w:cs=".PingFang SC"/>
                <w:sz w:val="24"/>
              </w:rPr>
              <w:t>根据各种维度指标对检索</w:t>
            </w:r>
            <w:r w:rsidR="00DD0122" w:rsidRPr="00BF63D1">
              <w:rPr>
                <w:rFonts w:ascii="仿宋" w:eastAsia="仿宋" w:hAnsi="仿宋" w:cs=".PingFang SC" w:hint="eastAsia"/>
                <w:sz w:val="24"/>
              </w:rPr>
              <w:t>系统</w:t>
            </w:r>
            <w:r w:rsidR="00566FD6" w:rsidRPr="00BF63D1">
              <w:rPr>
                <w:rFonts w:ascii="仿宋" w:eastAsia="仿宋" w:hAnsi="仿宋" w:cs=".PingFang SC"/>
                <w:sz w:val="24"/>
              </w:rPr>
              <w:t>中各种类型的资产，</w:t>
            </w:r>
            <w:r w:rsidR="00CF0C11" w:rsidRPr="00BF63D1">
              <w:rPr>
                <w:rFonts w:ascii="仿宋" w:eastAsia="仿宋" w:hAnsi="仿宋" w:cs=".PingFang SC"/>
                <w:sz w:val="24"/>
              </w:rPr>
              <w:t>支持</w:t>
            </w:r>
            <w:r w:rsidR="00566FD6" w:rsidRPr="00BF63D1">
              <w:rPr>
                <w:rFonts w:ascii="仿宋" w:eastAsia="仿宋" w:hAnsi="仿宋" w:cs=".PingFang SC"/>
                <w:sz w:val="24"/>
              </w:rPr>
              <w:t>列表显示检索出来的资产。检索条件包括关键字、搜索类型、查看次数、下载次数、交换次数、创建时间等</w:t>
            </w:r>
            <w:r w:rsidR="00CF0C11" w:rsidRPr="00BF63D1">
              <w:rPr>
                <w:rFonts w:ascii="仿宋" w:eastAsia="仿宋" w:hAnsi="仿宋" w:cs=".PingFang SC"/>
                <w:sz w:val="24"/>
              </w:rPr>
              <w:t>，</w:t>
            </w:r>
            <w:r w:rsidR="00566FD6" w:rsidRPr="00BF63D1">
              <w:rPr>
                <w:rFonts w:ascii="仿宋" w:eastAsia="仿宋" w:hAnsi="仿宋" w:cs=".PingFang SC"/>
                <w:sz w:val="24"/>
              </w:rPr>
              <w:t>实现数据资产的快速查找定位。</w:t>
            </w:r>
          </w:p>
          <w:p w:rsidR="00566FD6" w:rsidRPr="00BF63D1" w:rsidRDefault="00566FD6" w:rsidP="00566FD6">
            <w:pPr>
              <w:pStyle w:val="ae"/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 w:line="340" w:lineRule="atLeast"/>
              <w:ind w:firstLineChars="0"/>
              <w:jc w:val="left"/>
              <w:rPr>
                <w:rFonts w:ascii="仿宋" w:eastAsia="仿宋" w:hAnsi="仿宋" w:cs="Times"/>
                <w:sz w:val="24"/>
              </w:rPr>
            </w:pPr>
            <w:r w:rsidRPr="00BF63D1">
              <w:rPr>
                <w:rFonts w:ascii="仿宋" w:eastAsia="仿宋" w:hAnsi="仿宋" w:cs="Times"/>
                <w:sz w:val="24"/>
              </w:rPr>
              <w:t>数据资产应用</w:t>
            </w:r>
            <w:r w:rsidR="00CF0C11" w:rsidRPr="00BF63D1">
              <w:rPr>
                <w:rFonts w:ascii="仿宋" w:eastAsia="仿宋" w:hAnsi="仿宋" w:cs="Times"/>
                <w:sz w:val="24"/>
              </w:rPr>
              <w:t>模块</w:t>
            </w:r>
            <w:r w:rsidRPr="00BF63D1">
              <w:rPr>
                <w:rFonts w:ascii="仿宋" w:eastAsia="仿宋" w:hAnsi="仿宋" w:cs="Times"/>
                <w:sz w:val="24"/>
              </w:rPr>
              <w:t xml:space="preserve"> </w:t>
            </w:r>
          </w:p>
          <w:p w:rsidR="00E82808" w:rsidRPr="00BF63D1" w:rsidRDefault="00566FD6" w:rsidP="00CF0C11">
            <w:pPr>
              <w:widowControl/>
              <w:autoSpaceDE w:val="0"/>
              <w:autoSpaceDN w:val="0"/>
              <w:adjustRightInd w:val="0"/>
              <w:spacing w:after="240" w:line="360" w:lineRule="atLeast"/>
              <w:jc w:val="left"/>
              <w:rPr>
                <w:rFonts w:ascii="仿宋" w:eastAsia="仿宋" w:hAnsi="仿宋" w:cs=".PingFang SC"/>
                <w:sz w:val="24"/>
                <w:szCs w:val="24"/>
              </w:rPr>
            </w:pPr>
            <w:r w:rsidRPr="00BF63D1">
              <w:rPr>
                <w:rFonts w:ascii="仿宋" w:eastAsia="仿宋" w:hAnsi="仿宋" w:cs=".PingFang SC"/>
                <w:sz w:val="24"/>
              </w:rPr>
              <w:t>数据资产提供丰富的应用，</w:t>
            </w:r>
            <w:r w:rsidR="00CF0C11" w:rsidRPr="00BF63D1">
              <w:rPr>
                <w:rFonts w:ascii="仿宋" w:eastAsia="仿宋" w:hAnsi="仿宋" w:cs=".PingFang SC" w:hint="eastAsia"/>
                <w:sz w:val="24"/>
              </w:rPr>
              <w:t>能够</w:t>
            </w:r>
            <w:r w:rsidRPr="00BF63D1">
              <w:rPr>
                <w:rFonts w:ascii="仿宋" w:eastAsia="仿宋" w:hAnsi="仿宋" w:cs=".PingFang SC"/>
                <w:sz w:val="24"/>
              </w:rPr>
              <w:t>了解资产类型、大小、创建时间，并</w:t>
            </w:r>
            <w:r w:rsidR="00CF0C11" w:rsidRPr="00BF63D1">
              <w:rPr>
                <w:rFonts w:ascii="仿宋" w:eastAsia="仿宋" w:hAnsi="仿宋" w:cs=".PingFang SC"/>
                <w:sz w:val="24"/>
              </w:rPr>
              <w:t>支持</w:t>
            </w:r>
            <w:r w:rsidRPr="00BF63D1">
              <w:rPr>
                <w:rFonts w:ascii="仿宋" w:eastAsia="仿宋" w:hAnsi="仿宋" w:cs=".PingFang SC"/>
                <w:sz w:val="24"/>
              </w:rPr>
              <w:t>查看资产元数据</w:t>
            </w:r>
            <w:r w:rsidR="00CF0C11" w:rsidRPr="00BF63D1">
              <w:rPr>
                <w:rFonts w:ascii="仿宋" w:eastAsia="仿宋" w:hAnsi="仿宋" w:cs=".PingFang SC"/>
                <w:sz w:val="24"/>
              </w:rPr>
              <w:t>信息、数据、进行申请交换、下载数据、归档数据等操作，</w:t>
            </w:r>
            <w:r w:rsidRPr="00BF63D1">
              <w:rPr>
                <w:rFonts w:ascii="仿宋" w:eastAsia="仿宋" w:hAnsi="仿宋" w:cs=".PingFang SC"/>
                <w:sz w:val="24"/>
              </w:rPr>
              <w:t>实现对数据资产的快速便捷管理。</w:t>
            </w:r>
          </w:p>
        </w:tc>
      </w:tr>
    </w:tbl>
    <w:p w:rsidR="00842EDF" w:rsidRPr="00BF63D1" w:rsidRDefault="00662DDB" w:rsidP="00842EDF">
      <w:pPr>
        <w:pStyle w:val="2"/>
        <w:rPr>
          <w:rFonts w:ascii="仿宋" w:eastAsia="仿宋" w:hAnsi="仿宋"/>
          <w:sz w:val="24"/>
          <w:szCs w:val="24"/>
        </w:rPr>
      </w:pPr>
      <w:r w:rsidRPr="00BF63D1">
        <w:rPr>
          <w:rFonts w:ascii="仿宋" w:eastAsia="仿宋" w:hAnsi="仿宋" w:hint="eastAsia"/>
          <w:sz w:val="24"/>
          <w:szCs w:val="24"/>
        </w:rPr>
        <w:lastRenderedPageBreak/>
        <w:t>3</w:t>
      </w:r>
      <w:r w:rsidR="00842EDF" w:rsidRPr="00BF63D1">
        <w:rPr>
          <w:rFonts w:ascii="仿宋" w:eastAsia="仿宋" w:hAnsi="仿宋" w:hint="eastAsia"/>
          <w:sz w:val="24"/>
          <w:szCs w:val="24"/>
        </w:rPr>
        <w:t>.</w:t>
      </w:r>
      <w:r w:rsidR="00842EDF" w:rsidRPr="00BF63D1">
        <w:rPr>
          <w:rFonts w:ascii="仿宋" w:eastAsia="仿宋" w:hAnsi="仿宋"/>
          <w:sz w:val="24"/>
          <w:szCs w:val="24"/>
        </w:rPr>
        <w:t>项目</w:t>
      </w:r>
      <w:r w:rsidR="00842EDF" w:rsidRPr="00BF63D1">
        <w:rPr>
          <w:rFonts w:ascii="仿宋" w:eastAsia="仿宋" w:hAnsi="仿宋" w:hint="eastAsia"/>
          <w:sz w:val="24"/>
          <w:szCs w:val="24"/>
        </w:rPr>
        <w:t>技术要求</w:t>
      </w:r>
    </w:p>
    <w:p w:rsidR="00BF63D1" w:rsidRPr="00BF63D1" w:rsidRDefault="00BF63D1" w:rsidP="00756E00">
      <w:pPr>
        <w:spacing w:beforeLines="50" w:afterLines="50" w:line="360" w:lineRule="auto"/>
        <w:ind w:firstLine="420"/>
        <w:rPr>
          <w:rFonts w:ascii="仿宋" w:eastAsia="仿宋" w:hAnsi="仿宋" w:cs="仿宋"/>
          <w:sz w:val="24"/>
          <w:szCs w:val="24"/>
        </w:rPr>
      </w:pPr>
      <w:r w:rsidRPr="00BF63D1">
        <w:rPr>
          <w:rFonts w:ascii="仿宋" w:eastAsia="仿宋" w:hAnsi="仿宋" w:hint="eastAsia"/>
          <w:sz w:val="24"/>
          <w:szCs w:val="24"/>
        </w:rPr>
        <w:t>供应商须遵循国家与行业相关标准规范，结合项目实际需求，设计系统总体框架，给出系统总体框架图。要求</w:t>
      </w:r>
      <w:r w:rsidRPr="00BF63D1">
        <w:rPr>
          <w:rFonts w:ascii="仿宋" w:eastAsia="仿宋" w:hAnsi="仿宋" w:cs="仿宋" w:hint="eastAsia"/>
          <w:sz w:val="24"/>
          <w:szCs w:val="24"/>
        </w:rPr>
        <w:t>采用目前主流技术</w:t>
      </w:r>
      <w:r w:rsidRPr="00BF63D1">
        <w:rPr>
          <w:rFonts w:ascii="仿宋" w:eastAsia="仿宋" w:hAnsi="仿宋" w:cs="仿宋" w:hint="eastAsia"/>
          <w:sz w:val="24"/>
          <w:szCs w:val="24"/>
          <w:lang/>
        </w:rPr>
        <w:t>，</w:t>
      </w:r>
      <w:r w:rsidRPr="00BF63D1">
        <w:rPr>
          <w:rFonts w:ascii="仿宋" w:eastAsia="仿宋" w:hAnsi="仿宋" w:cs="仿宋" w:hint="eastAsia"/>
          <w:sz w:val="24"/>
          <w:szCs w:val="24"/>
        </w:rPr>
        <w:t>能够满足采购人目前和未来信息化发展的需要。</w:t>
      </w:r>
    </w:p>
    <w:p w:rsidR="00BF63D1" w:rsidRPr="00BF63D1" w:rsidRDefault="00BF63D1" w:rsidP="00756E00">
      <w:pPr>
        <w:pStyle w:val="ae"/>
        <w:numPr>
          <w:ilvl w:val="0"/>
          <w:numId w:val="3"/>
        </w:numPr>
        <w:spacing w:beforeLines="50" w:afterLines="50" w:line="360" w:lineRule="auto"/>
        <w:ind w:firstLineChars="0"/>
        <w:rPr>
          <w:rFonts w:ascii="仿宋" w:eastAsia="仿宋" w:hAnsi="仿宋" w:cs="仿宋"/>
          <w:sz w:val="24"/>
          <w:szCs w:val="24"/>
        </w:rPr>
      </w:pPr>
      <w:r w:rsidRPr="00BF63D1">
        <w:rPr>
          <w:rFonts w:ascii="仿宋" w:eastAsia="仿宋" w:hAnsi="仿宋" w:cs="仿宋" w:hint="eastAsia"/>
          <w:sz w:val="24"/>
          <w:szCs w:val="24"/>
        </w:rPr>
        <w:t>系统支持B/S架构</w:t>
      </w:r>
    </w:p>
    <w:p w:rsidR="00BF63D1" w:rsidRPr="00BF63D1" w:rsidRDefault="00BF63D1" w:rsidP="00BF63D1">
      <w:pPr>
        <w:numPr>
          <w:ilvl w:val="0"/>
          <w:numId w:val="3"/>
        </w:numPr>
        <w:spacing w:line="360" w:lineRule="auto"/>
        <w:rPr>
          <w:rFonts w:ascii="仿宋" w:eastAsia="仿宋" w:hAnsi="仿宋"/>
          <w:sz w:val="24"/>
          <w:szCs w:val="24"/>
        </w:rPr>
      </w:pPr>
      <w:r w:rsidRPr="00BF63D1">
        <w:rPr>
          <w:rFonts w:ascii="仿宋" w:eastAsia="仿宋" w:hAnsi="仿宋" w:cs="仿宋" w:hint="eastAsia"/>
          <w:sz w:val="24"/>
          <w:szCs w:val="24"/>
        </w:rPr>
        <w:t>支持Chrome、Safari、FireFox以及Opera等主流浏览器</w:t>
      </w:r>
    </w:p>
    <w:p w:rsidR="00BF63D1" w:rsidRPr="00BF63D1" w:rsidRDefault="00BF63D1" w:rsidP="00BF63D1">
      <w:pPr>
        <w:numPr>
          <w:ilvl w:val="0"/>
          <w:numId w:val="3"/>
        </w:numPr>
        <w:spacing w:line="360" w:lineRule="auto"/>
        <w:rPr>
          <w:rFonts w:ascii="仿宋" w:eastAsia="仿宋" w:hAnsi="仿宋"/>
          <w:sz w:val="24"/>
          <w:szCs w:val="24"/>
        </w:rPr>
      </w:pPr>
      <w:r w:rsidRPr="00BF63D1">
        <w:rPr>
          <w:rFonts w:ascii="仿宋" w:eastAsia="仿宋" w:hAnsi="仿宋" w:hint="eastAsia"/>
          <w:sz w:val="24"/>
          <w:szCs w:val="24"/>
        </w:rPr>
        <w:t>采用面向服务架构（SOA）架构模式</w:t>
      </w:r>
    </w:p>
    <w:p w:rsidR="00BF63D1" w:rsidRPr="00BF63D1" w:rsidRDefault="00BF63D1" w:rsidP="00756E00">
      <w:pPr>
        <w:pStyle w:val="ae"/>
        <w:numPr>
          <w:ilvl w:val="0"/>
          <w:numId w:val="3"/>
        </w:numPr>
        <w:spacing w:beforeLines="50" w:afterLines="50" w:line="360" w:lineRule="auto"/>
        <w:ind w:firstLineChars="0"/>
        <w:rPr>
          <w:rFonts w:ascii="仿宋" w:eastAsia="仿宋" w:hAnsi="仿宋" w:cs="仿宋"/>
          <w:sz w:val="24"/>
          <w:szCs w:val="24"/>
        </w:rPr>
      </w:pPr>
      <w:r w:rsidRPr="00BF63D1">
        <w:rPr>
          <w:rFonts w:ascii="仿宋" w:eastAsia="仿宋" w:hAnsi="仿宋" w:cs="仿宋" w:hint="eastAsia"/>
          <w:sz w:val="24"/>
          <w:szCs w:val="24"/>
        </w:rPr>
        <w:t>采用主流开发语言开发</w:t>
      </w:r>
    </w:p>
    <w:p w:rsidR="00BF63D1" w:rsidRPr="00BF63D1" w:rsidRDefault="00BF63D1" w:rsidP="00756E00">
      <w:pPr>
        <w:pStyle w:val="ae"/>
        <w:numPr>
          <w:ilvl w:val="0"/>
          <w:numId w:val="3"/>
        </w:numPr>
        <w:spacing w:beforeLines="50" w:afterLines="50" w:line="360" w:lineRule="auto"/>
        <w:ind w:firstLineChars="0"/>
        <w:rPr>
          <w:rFonts w:ascii="仿宋" w:eastAsia="仿宋" w:hAnsi="仿宋" w:cs="仿宋"/>
          <w:sz w:val="24"/>
          <w:szCs w:val="24"/>
        </w:rPr>
      </w:pPr>
      <w:r w:rsidRPr="00BF63D1">
        <w:rPr>
          <w:rFonts w:ascii="仿宋" w:eastAsia="仿宋" w:hAnsi="仿宋" w:cs="仿宋"/>
          <w:sz w:val="24"/>
          <w:szCs w:val="24"/>
        </w:rPr>
        <w:t>采用J2EE架构，适应各类平台部署</w:t>
      </w:r>
    </w:p>
    <w:p w:rsidR="00BF63D1" w:rsidRPr="00BF63D1" w:rsidRDefault="00BF63D1" w:rsidP="00756E00">
      <w:pPr>
        <w:pStyle w:val="ae"/>
        <w:numPr>
          <w:ilvl w:val="0"/>
          <w:numId w:val="3"/>
        </w:numPr>
        <w:spacing w:beforeLines="50" w:afterLines="50" w:line="360" w:lineRule="auto"/>
        <w:ind w:firstLineChars="0"/>
        <w:rPr>
          <w:rFonts w:ascii="仿宋" w:eastAsia="仿宋" w:hAnsi="仿宋" w:cs="仿宋"/>
          <w:sz w:val="24"/>
          <w:szCs w:val="24"/>
        </w:rPr>
      </w:pPr>
      <w:r w:rsidRPr="00BF63D1">
        <w:rPr>
          <w:rFonts w:ascii="仿宋" w:eastAsia="仿宋" w:hAnsi="仿宋" w:cs="仿宋"/>
          <w:sz w:val="24"/>
          <w:szCs w:val="24"/>
        </w:rPr>
        <w:t>使用国际化编码 UTF</w:t>
      </w:r>
      <w:r w:rsidRPr="00BF63D1">
        <w:rPr>
          <w:rFonts w:ascii="仿宋" w:eastAsia="仿宋" w:hAnsi="仿宋" w:cs="仿宋" w:hint="eastAsia"/>
          <w:sz w:val="24"/>
          <w:szCs w:val="24"/>
        </w:rPr>
        <w:t>-</w:t>
      </w:r>
      <w:r w:rsidRPr="00BF63D1">
        <w:rPr>
          <w:rFonts w:ascii="仿宋" w:eastAsia="仿宋" w:hAnsi="仿宋" w:cs="仿宋"/>
          <w:sz w:val="24"/>
          <w:szCs w:val="24"/>
        </w:rPr>
        <w:t>8</w:t>
      </w:r>
    </w:p>
    <w:p w:rsidR="00BF63D1" w:rsidRPr="00BF63D1" w:rsidRDefault="00BF63D1" w:rsidP="00756E00">
      <w:pPr>
        <w:pStyle w:val="ae"/>
        <w:numPr>
          <w:ilvl w:val="0"/>
          <w:numId w:val="3"/>
        </w:numPr>
        <w:spacing w:beforeLines="50" w:afterLines="50" w:line="360" w:lineRule="auto"/>
        <w:ind w:firstLineChars="0"/>
        <w:rPr>
          <w:rFonts w:ascii="仿宋" w:eastAsia="仿宋" w:hAnsi="仿宋" w:cs="仿宋"/>
          <w:sz w:val="24"/>
          <w:szCs w:val="24"/>
        </w:rPr>
      </w:pPr>
      <w:r w:rsidRPr="00BF63D1">
        <w:rPr>
          <w:rFonts w:ascii="仿宋" w:eastAsia="仿宋" w:hAnsi="仿宋" w:cs="仿宋"/>
          <w:sz w:val="24"/>
          <w:szCs w:val="24"/>
        </w:rPr>
        <w:t>使用缓存技术</w:t>
      </w:r>
      <w:r w:rsidRPr="00BF63D1">
        <w:rPr>
          <w:rFonts w:ascii="仿宋" w:eastAsia="仿宋" w:hAnsi="仿宋" w:cs="仿宋" w:hint="eastAsia"/>
          <w:sz w:val="24"/>
          <w:szCs w:val="24"/>
        </w:rPr>
        <w:t>，</w:t>
      </w:r>
      <w:r w:rsidRPr="00BF63D1">
        <w:rPr>
          <w:rFonts w:ascii="仿宋" w:eastAsia="仿宋" w:hAnsi="仿宋" w:cs="仿宋"/>
          <w:sz w:val="24"/>
          <w:szCs w:val="24"/>
        </w:rPr>
        <w:t>加快查询速度</w:t>
      </w:r>
    </w:p>
    <w:p w:rsidR="00A37F93" w:rsidRPr="00BF63D1" w:rsidRDefault="00BF63D1" w:rsidP="00756E00">
      <w:pPr>
        <w:pStyle w:val="ae"/>
        <w:numPr>
          <w:ilvl w:val="0"/>
          <w:numId w:val="3"/>
        </w:numPr>
        <w:spacing w:beforeLines="50" w:afterLines="50" w:line="360" w:lineRule="auto"/>
        <w:ind w:firstLineChars="0"/>
        <w:rPr>
          <w:rFonts w:ascii="仿宋" w:eastAsia="仿宋" w:hAnsi="仿宋" w:cs="仿宋"/>
          <w:sz w:val="24"/>
          <w:szCs w:val="24"/>
        </w:rPr>
      </w:pPr>
      <w:r w:rsidRPr="00BF63D1">
        <w:rPr>
          <w:rFonts w:ascii="仿宋" w:eastAsia="仿宋" w:hAnsi="仿宋" w:cs="仿宋" w:hint="eastAsia"/>
          <w:sz w:val="24"/>
          <w:szCs w:val="24"/>
        </w:rPr>
        <w:t>数据库支持按照垂直切分和水平切分的方式合理分库分表</w:t>
      </w:r>
    </w:p>
    <w:p w:rsidR="00E82808" w:rsidRPr="00BF63D1" w:rsidRDefault="00662DDB" w:rsidP="004C3818">
      <w:pPr>
        <w:pStyle w:val="2"/>
        <w:rPr>
          <w:rFonts w:ascii="仿宋" w:eastAsia="仿宋" w:hAnsi="仿宋"/>
          <w:sz w:val="24"/>
          <w:szCs w:val="24"/>
        </w:rPr>
      </w:pPr>
      <w:r w:rsidRPr="00BF63D1">
        <w:rPr>
          <w:rFonts w:ascii="仿宋" w:eastAsia="仿宋" w:hAnsi="仿宋" w:hint="eastAsia"/>
          <w:sz w:val="24"/>
          <w:szCs w:val="24"/>
        </w:rPr>
        <w:t>4</w:t>
      </w:r>
      <w:r w:rsidR="00842EDF" w:rsidRPr="00BF63D1">
        <w:rPr>
          <w:rFonts w:ascii="仿宋" w:eastAsia="仿宋" w:hAnsi="仿宋" w:hint="eastAsia"/>
          <w:sz w:val="24"/>
          <w:szCs w:val="24"/>
        </w:rPr>
        <w:t>.</w:t>
      </w:r>
      <w:r w:rsidR="00842EDF" w:rsidRPr="00BF63D1">
        <w:rPr>
          <w:rFonts w:ascii="仿宋" w:eastAsia="仿宋" w:hAnsi="仿宋"/>
          <w:sz w:val="24"/>
          <w:szCs w:val="24"/>
        </w:rPr>
        <w:t>项目</w:t>
      </w:r>
      <w:r w:rsidR="00842EDF" w:rsidRPr="00BF63D1">
        <w:rPr>
          <w:rFonts w:ascii="仿宋" w:eastAsia="仿宋" w:hAnsi="仿宋" w:hint="eastAsia"/>
          <w:sz w:val="24"/>
          <w:szCs w:val="24"/>
        </w:rPr>
        <w:t>安全要求</w:t>
      </w:r>
    </w:p>
    <w:p w:rsidR="00AD45B3" w:rsidRPr="00BF63D1" w:rsidRDefault="004C3818" w:rsidP="004C3818">
      <w:pPr>
        <w:spacing w:line="360" w:lineRule="auto"/>
        <w:ind w:firstLine="420"/>
        <w:rPr>
          <w:rFonts w:ascii="仿宋" w:eastAsia="仿宋" w:hAnsi="仿宋" w:cs="宋体"/>
          <w:sz w:val="24"/>
          <w:szCs w:val="24"/>
        </w:rPr>
      </w:pPr>
      <w:r w:rsidRPr="00BF63D1">
        <w:rPr>
          <w:rFonts w:ascii="仿宋" w:eastAsia="仿宋" w:hAnsi="仿宋" w:cs="宋体" w:hint="eastAsia"/>
          <w:sz w:val="24"/>
          <w:szCs w:val="24"/>
        </w:rPr>
        <w:t>供应商须参考国家法律、法规、标准与规范，制定完整的项目系统及数据安全方案，确保项目系统的合规性、数据安全、应用安全等方面的安全性。</w:t>
      </w:r>
    </w:p>
    <w:p w:rsidR="001C2C11" w:rsidRPr="00BF63D1" w:rsidRDefault="00662DDB" w:rsidP="00E82808">
      <w:pPr>
        <w:pStyle w:val="2"/>
        <w:rPr>
          <w:rFonts w:ascii="仿宋" w:eastAsia="仿宋" w:hAnsi="仿宋"/>
          <w:sz w:val="24"/>
          <w:szCs w:val="24"/>
        </w:rPr>
      </w:pPr>
      <w:r w:rsidRPr="00BF63D1">
        <w:rPr>
          <w:rFonts w:ascii="仿宋" w:eastAsia="仿宋" w:hAnsi="仿宋" w:hint="eastAsia"/>
          <w:sz w:val="24"/>
          <w:szCs w:val="24"/>
        </w:rPr>
        <w:lastRenderedPageBreak/>
        <w:t>5</w:t>
      </w:r>
      <w:r w:rsidR="00E82808" w:rsidRPr="00BF63D1">
        <w:rPr>
          <w:rFonts w:ascii="仿宋" w:eastAsia="仿宋" w:hAnsi="仿宋" w:hint="eastAsia"/>
          <w:sz w:val="24"/>
          <w:szCs w:val="24"/>
        </w:rPr>
        <w:t>.</w:t>
      </w:r>
      <w:r w:rsidR="0014291E" w:rsidRPr="00BF63D1">
        <w:rPr>
          <w:rFonts w:ascii="仿宋" w:eastAsia="仿宋" w:hAnsi="仿宋"/>
          <w:sz w:val="24"/>
          <w:szCs w:val="24"/>
        </w:rPr>
        <w:t>项目</w:t>
      </w:r>
      <w:r w:rsidR="0014291E" w:rsidRPr="00BF63D1">
        <w:rPr>
          <w:rFonts w:ascii="仿宋" w:eastAsia="仿宋" w:hAnsi="仿宋" w:hint="eastAsia"/>
          <w:sz w:val="24"/>
          <w:szCs w:val="24"/>
        </w:rPr>
        <w:t>实施要求</w:t>
      </w:r>
    </w:p>
    <w:p w:rsidR="001C2C11" w:rsidRPr="00BF63D1" w:rsidRDefault="00B84CE2" w:rsidP="00E82808">
      <w:pPr>
        <w:spacing w:line="360" w:lineRule="auto"/>
        <w:ind w:firstLine="420"/>
        <w:rPr>
          <w:rFonts w:ascii="仿宋" w:eastAsia="仿宋" w:hAnsi="仿宋" w:cs="宋体"/>
          <w:sz w:val="24"/>
          <w:szCs w:val="24"/>
        </w:rPr>
      </w:pPr>
      <w:r w:rsidRPr="00BF63D1">
        <w:rPr>
          <w:rFonts w:ascii="仿宋" w:eastAsia="仿宋" w:hAnsi="仿宋" w:cs="宋体" w:hint="eastAsia"/>
          <w:sz w:val="24"/>
          <w:szCs w:val="24"/>
        </w:rPr>
        <w:t>实施</w:t>
      </w:r>
      <w:r w:rsidR="0014291E" w:rsidRPr="00BF63D1">
        <w:rPr>
          <w:rFonts w:ascii="仿宋" w:eastAsia="仿宋" w:hAnsi="仿宋" w:cs="宋体" w:hint="eastAsia"/>
          <w:sz w:val="24"/>
          <w:szCs w:val="24"/>
        </w:rPr>
        <w:t>团队要求：要求</w:t>
      </w:r>
      <w:r w:rsidR="00AC6228" w:rsidRPr="00BF63D1">
        <w:rPr>
          <w:rFonts w:ascii="仿宋" w:eastAsia="仿宋" w:hAnsi="仿宋" w:cs="宋体" w:hint="eastAsia"/>
          <w:sz w:val="24"/>
          <w:szCs w:val="24"/>
        </w:rPr>
        <w:t>供应商</w:t>
      </w:r>
      <w:r w:rsidR="0014291E" w:rsidRPr="00BF63D1">
        <w:rPr>
          <w:rFonts w:ascii="仿宋" w:eastAsia="仿宋" w:hAnsi="仿宋" w:cs="宋体" w:hint="eastAsia"/>
          <w:sz w:val="24"/>
          <w:szCs w:val="24"/>
        </w:rPr>
        <w:t>投入</w:t>
      </w:r>
      <w:r w:rsidR="006458B1" w:rsidRPr="00BF63D1">
        <w:rPr>
          <w:rFonts w:ascii="仿宋" w:eastAsia="仿宋" w:hAnsi="仿宋" w:cs="宋体" w:hint="eastAsia"/>
          <w:sz w:val="24"/>
          <w:szCs w:val="24"/>
        </w:rPr>
        <w:t>足够的项目实施</w:t>
      </w:r>
      <w:r w:rsidR="0014291E" w:rsidRPr="00BF63D1">
        <w:rPr>
          <w:rFonts w:ascii="仿宋" w:eastAsia="仿宋" w:hAnsi="仿宋" w:cs="宋体" w:hint="eastAsia"/>
          <w:sz w:val="24"/>
          <w:szCs w:val="24"/>
        </w:rPr>
        <w:t>人员</w:t>
      </w:r>
      <w:r w:rsidR="006458B1" w:rsidRPr="00BF63D1">
        <w:rPr>
          <w:rFonts w:ascii="仿宋" w:eastAsia="仿宋" w:hAnsi="仿宋" w:cs="宋体" w:hint="eastAsia"/>
          <w:sz w:val="24"/>
          <w:szCs w:val="24"/>
        </w:rPr>
        <w:t>，以满足项目实施目标达成</w:t>
      </w:r>
      <w:r w:rsidR="00AC6228" w:rsidRPr="00BF63D1">
        <w:rPr>
          <w:rFonts w:ascii="仿宋" w:eastAsia="仿宋" w:hAnsi="仿宋" w:cs="宋体" w:hint="eastAsia"/>
          <w:sz w:val="24"/>
          <w:szCs w:val="24"/>
        </w:rPr>
        <w:t>所需</w:t>
      </w:r>
      <w:r w:rsidR="006458B1" w:rsidRPr="00BF63D1">
        <w:rPr>
          <w:rFonts w:ascii="仿宋" w:eastAsia="仿宋" w:hAnsi="仿宋" w:cs="宋体" w:hint="eastAsia"/>
          <w:sz w:val="24"/>
          <w:szCs w:val="24"/>
        </w:rPr>
        <w:t>的人力资源条件</w:t>
      </w:r>
      <w:r w:rsidRPr="00BF63D1">
        <w:rPr>
          <w:rFonts w:ascii="仿宋" w:eastAsia="仿宋" w:hAnsi="仿宋" w:cs="宋体" w:hint="eastAsia"/>
          <w:sz w:val="24"/>
          <w:szCs w:val="24"/>
        </w:rPr>
        <w:t>。</w:t>
      </w:r>
    </w:p>
    <w:p w:rsidR="00B84CE2" w:rsidRPr="00BF63D1" w:rsidRDefault="00B84CE2" w:rsidP="00E82808">
      <w:pPr>
        <w:spacing w:line="360" w:lineRule="auto"/>
        <w:ind w:firstLine="420"/>
        <w:rPr>
          <w:rFonts w:ascii="仿宋" w:eastAsia="仿宋" w:hAnsi="仿宋" w:cs="宋体"/>
          <w:sz w:val="24"/>
          <w:szCs w:val="24"/>
        </w:rPr>
      </w:pPr>
      <w:r w:rsidRPr="00BF63D1">
        <w:rPr>
          <w:rFonts w:ascii="仿宋" w:eastAsia="仿宋" w:hAnsi="仿宋" w:cs="宋体" w:hint="eastAsia"/>
          <w:sz w:val="24"/>
          <w:szCs w:val="24"/>
        </w:rPr>
        <w:t>实施</w:t>
      </w:r>
      <w:r w:rsidRPr="00BF63D1">
        <w:rPr>
          <w:rFonts w:ascii="仿宋" w:eastAsia="仿宋" w:hAnsi="仿宋" w:cs="宋体"/>
          <w:sz w:val="24"/>
          <w:szCs w:val="24"/>
        </w:rPr>
        <w:t>交付</w:t>
      </w:r>
      <w:r w:rsidRPr="00BF63D1">
        <w:rPr>
          <w:rFonts w:ascii="仿宋" w:eastAsia="仿宋" w:hAnsi="仿宋" w:cs="宋体" w:hint="eastAsia"/>
          <w:sz w:val="24"/>
          <w:szCs w:val="24"/>
        </w:rPr>
        <w:t>时间：</w:t>
      </w:r>
      <w:r w:rsidRPr="00BF63D1">
        <w:rPr>
          <w:rFonts w:ascii="仿宋" w:eastAsia="仿宋" w:hAnsi="仿宋" w:cs="宋体"/>
          <w:sz w:val="24"/>
          <w:szCs w:val="24"/>
        </w:rPr>
        <w:t>合同</w:t>
      </w:r>
      <w:r w:rsidRPr="00BF63D1">
        <w:rPr>
          <w:rFonts w:ascii="仿宋" w:eastAsia="仿宋" w:hAnsi="仿宋" w:cs="宋体" w:hint="eastAsia"/>
          <w:sz w:val="24"/>
          <w:szCs w:val="24"/>
        </w:rPr>
        <w:t>签订之日起</w:t>
      </w:r>
      <w:r w:rsidR="005E28F0" w:rsidRPr="00BF63D1">
        <w:rPr>
          <w:rFonts w:ascii="仿宋" w:eastAsia="仿宋" w:hAnsi="仿宋" w:cs="宋体" w:hint="eastAsia"/>
          <w:sz w:val="24"/>
          <w:szCs w:val="24"/>
        </w:rPr>
        <w:t>2</w:t>
      </w:r>
      <w:r w:rsidRPr="00BF63D1">
        <w:rPr>
          <w:rFonts w:ascii="仿宋" w:eastAsia="仿宋" w:hAnsi="仿宋" w:cs="宋体"/>
          <w:sz w:val="24"/>
          <w:szCs w:val="24"/>
        </w:rPr>
        <w:t>个月内</w:t>
      </w:r>
      <w:r w:rsidRPr="00BF63D1">
        <w:rPr>
          <w:rFonts w:ascii="仿宋" w:eastAsia="仿宋" w:hAnsi="仿宋" w:cs="宋体" w:hint="eastAsia"/>
          <w:sz w:val="24"/>
          <w:szCs w:val="24"/>
        </w:rPr>
        <w:t>。</w:t>
      </w:r>
    </w:p>
    <w:p w:rsidR="00B84CE2" w:rsidRPr="00BF63D1" w:rsidRDefault="00B84CE2" w:rsidP="00E82808">
      <w:pPr>
        <w:spacing w:line="360" w:lineRule="auto"/>
        <w:ind w:firstLine="420"/>
        <w:rPr>
          <w:rFonts w:ascii="仿宋" w:eastAsia="仿宋" w:hAnsi="仿宋" w:cs="宋体"/>
          <w:sz w:val="24"/>
          <w:szCs w:val="24"/>
        </w:rPr>
      </w:pPr>
      <w:r w:rsidRPr="00BF63D1">
        <w:rPr>
          <w:rFonts w:ascii="仿宋" w:eastAsia="仿宋" w:hAnsi="仿宋" w:cs="宋体" w:hint="eastAsia"/>
          <w:sz w:val="24"/>
          <w:szCs w:val="24"/>
        </w:rPr>
        <w:t>实施地点：采购人指定的地点。</w:t>
      </w:r>
    </w:p>
    <w:p w:rsidR="001C2C11" w:rsidRPr="00BF63D1" w:rsidRDefault="006458B1" w:rsidP="00E82808">
      <w:pPr>
        <w:spacing w:line="360" w:lineRule="auto"/>
        <w:ind w:firstLine="420"/>
        <w:rPr>
          <w:rFonts w:ascii="仿宋" w:eastAsia="仿宋" w:hAnsi="仿宋" w:cs="宋体"/>
          <w:sz w:val="24"/>
          <w:szCs w:val="24"/>
        </w:rPr>
      </w:pPr>
      <w:r w:rsidRPr="00BF63D1">
        <w:rPr>
          <w:rFonts w:ascii="仿宋" w:eastAsia="仿宋" w:hAnsi="仿宋" w:cs="宋体" w:hint="eastAsia"/>
          <w:sz w:val="24"/>
          <w:szCs w:val="24"/>
        </w:rPr>
        <w:t>实施</w:t>
      </w:r>
      <w:r w:rsidR="00DB63D8" w:rsidRPr="00BF63D1">
        <w:rPr>
          <w:rFonts w:ascii="仿宋" w:eastAsia="仿宋" w:hAnsi="仿宋" w:cs="宋体" w:hint="eastAsia"/>
          <w:sz w:val="24"/>
          <w:szCs w:val="24"/>
        </w:rPr>
        <w:t>管理</w:t>
      </w:r>
      <w:r w:rsidR="004A48B7" w:rsidRPr="00BF63D1">
        <w:rPr>
          <w:rFonts w:ascii="仿宋" w:eastAsia="仿宋" w:hAnsi="仿宋" w:cs="宋体" w:hint="eastAsia"/>
          <w:sz w:val="24"/>
          <w:szCs w:val="24"/>
        </w:rPr>
        <w:t>：</w:t>
      </w:r>
      <w:r w:rsidRPr="00BF63D1">
        <w:rPr>
          <w:rFonts w:ascii="仿宋" w:eastAsia="仿宋" w:hAnsi="仿宋" w:cs="宋体" w:hint="eastAsia"/>
          <w:sz w:val="24"/>
          <w:szCs w:val="24"/>
        </w:rPr>
        <w:t>供应商须进行项目实施管理与实施计划的制定和执行，并</w:t>
      </w:r>
      <w:r w:rsidR="0014291E" w:rsidRPr="00BF63D1">
        <w:rPr>
          <w:rFonts w:ascii="仿宋" w:eastAsia="仿宋" w:hAnsi="仿宋" w:cs="宋体" w:hint="eastAsia"/>
          <w:sz w:val="24"/>
          <w:szCs w:val="24"/>
        </w:rPr>
        <w:t>定期向采购人</w:t>
      </w:r>
      <w:r w:rsidR="00B84CE2" w:rsidRPr="00BF63D1">
        <w:rPr>
          <w:rFonts w:ascii="仿宋" w:eastAsia="仿宋" w:hAnsi="仿宋" w:cs="宋体" w:hint="eastAsia"/>
          <w:sz w:val="24"/>
          <w:szCs w:val="24"/>
        </w:rPr>
        <w:t>进行</w:t>
      </w:r>
      <w:r w:rsidR="00DB63D8" w:rsidRPr="00BF63D1">
        <w:rPr>
          <w:rFonts w:ascii="仿宋" w:eastAsia="仿宋" w:hAnsi="仿宋" w:cs="宋体" w:hint="eastAsia"/>
          <w:sz w:val="24"/>
          <w:szCs w:val="24"/>
        </w:rPr>
        <w:t>项目实施</w:t>
      </w:r>
      <w:r w:rsidR="0014291E" w:rsidRPr="00BF63D1">
        <w:rPr>
          <w:rFonts w:ascii="仿宋" w:eastAsia="仿宋" w:hAnsi="仿宋" w:cs="宋体" w:hint="eastAsia"/>
          <w:sz w:val="24"/>
          <w:szCs w:val="24"/>
        </w:rPr>
        <w:t>进</w:t>
      </w:r>
      <w:r w:rsidR="00DB63D8" w:rsidRPr="00BF63D1">
        <w:rPr>
          <w:rFonts w:ascii="仿宋" w:eastAsia="仿宋" w:hAnsi="仿宋" w:cs="宋体" w:hint="eastAsia"/>
          <w:sz w:val="24"/>
          <w:szCs w:val="24"/>
        </w:rPr>
        <w:t>度汇报，并对任务执行过程中存在的问题进行沟通，共同提出解决方案，确保项目实施受控。</w:t>
      </w:r>
    </w:p>
    <w:p w:rsidR="001C2C11" w:rsidRPr="00BF63D1" w:rsidRDefault="00662DDB" w:rsidP="00E82808">
      <w:pPr>
        <w:pStyle w:val="2"/>
        <w:rPr>
          <w:rFonts w:ascii="仿宋" w:eastAsia="仿宋" w:hAnsi="仿宋"/>
          <w:sz w:val="24"/>
          <w:szCs w:val="24"/>
        </w:rPr>
      </w:pPr>
      <w:r w:rsidRPr="00BF63D1">
        <w:rPr>
          <w:rFonts w:ascii="仿宋" w:eastAsia="仿宋" w:hAnsi="仿宋" w:hint="eastAsia"/>
          <w:sz w:val="24"/>
          <w:szCs w:val="24"/>
        </w:rPr>
        <w:t>6</w:t>
      </w:r>
      <w:r w:rsidR="00E82808" w:rsidRPr="00BF63D1">
        <w:rPr>
          <w:rFonts w:ascii="仿宋" w:eastAsia="仿宋" w:hAnsi="仿宋" w:hint="eastAsia"/>
          <w:sz w:val="24"/>
          <w:szCs w:val="24"/>
        </w:rPr>
        <w:t>.</w:t>
      </w:r>
      <w:r w:rsidR="0014291E" w:rsidRPr="00BF63D1">
        <w:rPr>
          <w:rFonts w:ascii="仿宋" w:eastAsia="仿宋" w:hAnsi="仿宋"/>
          <w:sz w:val="24"/>
          <w:szCs w:val="24"/>
        </w:rPr>
        <w:t>项目验收</w:t>
      </w:r>
      <w:r w:rsidR="0014291E" w:rsidRPr="00BF63D1">
        <w:rPr>
          <w:rFonts w:ascii="仿宋" w:eastAsia="仿宋" w:hAnsi="仿宋" w:hint="eastAsia"/>
          <w:sz w:val="24"/>
          <w:szCs w:val="24"/>
        </w:rPr>
        <w:t>要求</w:t>
      </w:r>
    </w:p>
    <w:p w:rsidR="001C2C11" w:rsidRPr="00BF63D1" w:rsidRDefault="0014291E" w:rsidP="00E82808">
      <w:pPr>
        <w:spacing w:line="360" w:lineRule="auto"/>
        <w:ind w:firstLine="420"/>
        <w:rPr>
          <w:rFonts w:ascii="仿宋" w:eastAsia="仿宋" w:hAnsi="仿宋" w:cs="宋体"/>
          <w:sz w:val="24"/>
          <w:szCs w:val="24"/>
        </w:rPr>
      </w:pPr>
      <w:bookmarkStart w:id="1" w:name="_Hlk10112402"/>
      <w:r w:rsidRPr="00BF63D1">
        <w:rPr>
          <w:rFonts w:ascii="仿宋" w:eastAsia="仿宋" w:hAnsi="仿宋" w:cs="宋体" w:hint="eastAsia"/>
          <w:sz w:val="24"/>
          <w:szCs w:val="24"/>
        </w:rPr>
        <w:t>在</w:t>
      </w:r>
      <w:r w:rsidR="00DB63D8" w:rsidRPr="00BF63D1">
        <w:rPr>
          <w:rFonts w:ascii="仿宋" w:eastAsia="仿宋" w:hAnsi="仿宋" w:cs="宋体" w:hint="eastAsia"/>
          <w:sz w:val="24"/>
          <w:szCs w:val="24"/>
        </w:rPr>
        <w:t>合同</w:t>
      </w:r>
      <w:r w:rsidRPr="00BF63D1">
        <w:rPr>
          <w:rFonts w:ascii="仿宋" w:eastAsia="仿宋" w:hAnsi="仿宋" w:cs="宋体" w:hint="eastAsia"/>
          <w:sz w:val="24"/>
          <w:szCs w:val="24"/>
        </w:rPr>
        <w:t>规定的时间内完成</w:t>
      </w:r>
      <w:r w:rsidR="00B84CE2" w:rsidRPr="00BF63D1">
        <w:rPr>
          <w:rFonts w:ascii="仿宋" w:eastAsia="仿宋" w:hAnsi="仿宋" w:cs="宋体" w:hint="eastAsia"/>
          <w:sz w:val="24"/>
          <w:szCs w:val="24"/>
        </w:rPr>
        <w:t>本项目所有内容</w:t>
      </w:r>
      <w:r w:rsidRPr="00BF63D1">
        <w:rPr>
          <w:rFonts w:ascii="仿宋" w:eastAsia="仿宋" w:hAnsi="仿宋" w:cs="宋体" w:hint="eastAsia"/>
          <w:sz w:val="24"/>
          <w:szCs w:val="24"/>
        </w:rPr>
        <w:t>，</w:t>
      </w:r>
      <w:r w:rsidR="00B84CE2" w:rsidRPr="00BF63D1">
        <w:rPr>
          <w:rFonts w:ascii="仿宋" w:eastAsia="仿宋" w:hAnsi="仿宋" w:cs="宋体" w:hint="eastAsia"/>
          <w:sz w:val="24"/>
          <w:szCs w:val="24"/>
        </w:rPr>
        <w:t>包括不限于需求</w:t>
      </w:r>
      <w:r w:rsidR="00DB63D8" w:rsidRPr="00BF63D1">
        <w:rPr>
          <w:rFonts w:ascii="仿宋" w:eastAsia="仿宋" w:hAnsi="仿宋" w:cs="宋体" w:hint="eastAsia"/>
          <w:sz w:val="24"/>
          <w:szCs w:val="24"/>
        </w:rPr>
        <w:t>调研</w:t>
      </w:r>
      <w:r w:rsidR="00B84CE2" w:rsidRPr="00BF63D1">
        <w:rPr>
          <w:rFonts w:ascii="仿宋" w:eastAsia="仿宋" w:hAnsi="仿宋" w:cs="宋体" w:hint="eastAsia"/>
          <w:sz w:val="24"/>
          <w:szCs w:val="24"/>
        </w:rPr>
        <w:t>分析、系统设计、</w:t>
      </w:r>
      <w:r w:rsidR="006458B1" w:rsidRPr="00BF63D1">
        <w:rPr>
          <w:rFonts w:ascii="仿宋" w:eastAsia="仿宋" w:hAnsi="仿宋" w:cs="宋体" w:hint="eastAsia"/>
          <w:sz w:val="24"/>
          <w:szCs w:val="24"/>
        </w:rPr>
        <w:t>编码、系统测试和培训。系统按照采购人认可的方式</w:t>
      </w:r>
      <w:r w:rsidR="00B84CE2" w:rsidRPr="00BF63D1">
        <w:rPr>
          <w:rFonts w:ascii="仿宋" w:eastAsia="仿宋" w:hAnsi="仿宋" w:cs="宋体" w:hint="eastAsia"/>
          <w:sz w:val="24"/>
          <w:szCs w:val="24"/>
        </w:rPr>
        <w:t>部署</w:t>
      </w:r>
      <w:r w:rsidR="006458B1" w:rsidRPr="00BF63D1">
        <w:rPr>
          <w:rFonts w:ascii="仿宋" w:eastAsia="仿宋" w:hAnsi="仿宋" w:cs="宋体" w:hint="eastAsia"/>
          <w:sz w:val="24"/>
          <w:szCs w:val="24"/>
        </w:rPr>
        <w:t>完毕</w:t>
      </w:r>
      <w:r w:rsidR="00B84CE2" w:rsidRPr="00BF63D1">
        <w:rPr>
          <w:rFonts w:ascii="仿宋" w:eastAsia="仿宋" w:hAnsi="仿宋" w:cs="宋体" w:hint="eastAsia"/>
          <w:sz w:val="24"/>
          <w:szCs w:val="24"/>
        </w:rPr>
        <w:t>并提交项目相关资料后，由</w:t>
      </w:r>
      <w:r w:rsidR="006458B1" w:rsidRPr="00BF63D1">
        <w:rPr>
          <w:rFonts w:ascii="仿宋" w:eastAsia="仿宋" w:hAnsi="仿宋" w:cs="宋体" w:hint="eastAsia"/>
          <w:sz w:val="24"/>
          <w:szCs w:val="24"/>
        </w:rPr>
        <w:t>供应商</w:t>
      </w:r>
      <w:r w:rsidR="00B84CE2" w:rsidRPr="00BF63D1">
        <w:rPr>
          <w:rFonts w:ascii="仿宋" w:eastAsia="仿宋" w:hAnsi="仿宋" w:cs="宋体" w:hint="eastAsia"/>
          <w:sz w:val="24"/>
          <w:szCs w:val="24"/>
        </w:rPr>
        <w:t>提交项目验收申请，采购人在接到书面验收申请之后</w:t>
      </w:r>
      <w:r w:rsidRPr="00BF63D1">
        <w:rPr>
          <w:rFonts w:ascii="仿宋" w:eastAsia="仿宋" w:hAnsi="仿宋" w:cs="宋体" w:hint="eastAsia"/>
          <w:sz w:val="24"/>
          <w:szCs w:val="24"/>
        </w:rPr>
        <w:t>组织对</w:t>
      </w:r>
      <w:r w:rsidR="00B84CE2" w:rsidRPr="00BF63D1">
        <w:rPr>
          <w:rFonts w:ascii="仿宋" w:eastAsia="仿宋" w:hAnsi="仿宋" w:cs="宋体" w:hint="eastAsia"/>
          <w:sz w:val="24"/>
          <w:szCs w:val="24"/>
        </w:rPr>
        <w:t>本项目</w:t>
      </w:r>
      <w:r w:rsidRPr="00BF63D1">
        <w:rPr>
          <w:rFonts w:ascii="仿宋" w:eastAsia="仿宋" w:hAnsi="仿宋" w:cs="宋体" w:hint="eastAsia"/>
          <w:sz w:val="24"/>
          <w:szCs w:val="24"/>
        </w:rPr>
        <w:t>进行验收</w:t>
      </w:r>
      <w:r w:rsidR="00B84CE2" w:rsidRPr="00BF63D1">
        <w:rPr>
          <w:rFonts w:ascii="仿宋" w:eastAsia="仿宋" w:hAnsi="仿宋" w:cs="宋体" w:hint="eastAsia"/>
          <w:sz w:val="24"/>
          <w:szCs w:val="24"/>
        </w:rPr>
        <w:t>。项目全部资料及系统功能</w:t>
      </w:r>
      <w:r w:rsidRPr="00BF63D1">
        <w:rPr>
          <w:rFonts w:ascii="仿宋" w:eastAsia="仿宋" w:hAnsi="仿宋" w:cs="宋体" w:hint="eastAsia"/>
          <w:sz w:val="24"/>
          <w:szCs w:val="24"/>
        </w:rPr>
        <w:t>全部</w:t>
      </w:r>
      <w:r w:rsidR="006458B1" w:rsidRPr="00BF63D1">
        <w:rPr>
          <w:rFonts w:ascii="仿宋" w:eastAsia="仿宋" w:hAnsi="仿宋" w:cs="宋体" w:hint="eastAsia"/>
          <w:sz w:val="24"/>
          <w:szCs w:val="24"/>
        </w:rPr>
        <w:t>符合</w:t>
      </w:r>
      <w:r w:rsidR="004A48B7" w:rsidRPr="00BF63D1">
        <w:rPr>
          <w:rFonts w:ascii="仿宋" w:eastAsia="仿宋" w:hAnsi="仿宋" w:cs="宋体" w:hint="eastAsia"/>
          <w:sz w:val="24"/>
          <w:szCs w:val="24"/>
        </w:rPr>
        <w:t>合同条款</w:t>
      </w:r>
      <w:r w:rsidR="00B84CE2" w:rsidRPr="00BF63D1">
        <w:rPr>
          <w:rFonts w:ascii="仿宋" w:eastAsia="仿宋" w:hAnsi="仿宋" w:cs="宋体" w:hint="eastAsia"/>
          <w:sz w:val="24"/>
          <w:szCs w:val="24"/>
        </w:rPr>
        <w:t>要求，</w:t>
      </w:r>
      <w:r w:rsidRPr="00BF63D1">
        <w:rPr>
          <w:rFonts w:ascii="仿宋" w:eastAsia="仿宋" w:hAnsi="仿宋" w:cs="宋体" w:hint="eastAsia"/>
          <w:sz w:val="24"/>
          <w:szCs w:val="24"/>
        </w:rPr>
        <w:t>验收通过</w:t>
      </w:r>
      <w:r w:rsidR="00DB63D8" w:rsidRPr="00BF63D1">
        <w:rPr>
          <w:rFonts w:ascii="仿宋" w:eastAsia="仿宋" w:hAnsi="仿宋" w:cs="宋体" w:hint="eastAsia"/>
          <w:sz w:val="24"/>
          <w:szCs w:val="24"/>
        </w:rPr>
        <w:t>，双方签署项目</w:t>
      </w:r>
      <w:r w:rsidRPr="00BF63D1">
        <w:rPr>
          <w:rFonts w:ascii="仿宋" w:eastAsia="仿宋" w:hAnsi="仿宋" w:cs="宋体" w:hint="eastAsia"/>
          <w:sz w:val="24"/>
          <w:szCs w:val="24"/>
        </w:rPr>
        <w:t>验收单</w:t>
      </w:r>
      <w:r w:rsidR="00DB63D8" w:rsidRPr="00BF63D1">
        <w:rPr>
          <w:rFonts w:ascii="仿宋" w:eastAsia="仿宋" w:hAnsi="仿宋" w:cs="宋体" w:hint="eastAsia"/>
          <w:sz w:val="24"/>
          <w:szCs w:val="24"/>
        </w:rPr>
        <w:t>。</w:t>
      </w:r>
      <w:r w:rsidRPr="00BF63D1">
        <w:rPr>
          <w:rFonts w:ascii="仿宋" w:eastAsia="仿宋" w:hAnsi="仿宋" w:cs="宋体" w:hint="eastAsia"/>
          <w:sz w:val="24"/>
          <w:szCs w:val="24"/>
        </w:rPr>
        <w:t>验收</w:t>
      </w:r>
      <w:r w:rsidR="00B84CE2" w:rsidRPr="00BF63D1">
        <w:rPr>
          <w:rFonts w:ascii="仿宋" w:eastAsia="仿宋" w:hAnsi="仿宋" w:cs="宋体" w:hint="eastAsia"/>
          <w:sz w:val="24"/>
          <w:szCs w:val="24"/>
        </w:rPr>
        <w:t>过程中发现有与合同条款要求不一致</w:t>
      </w:r>
      <w:r w:rsidRPr="00BF63D1">
        <w:rPr>
          <w:rFonts w:ascii="仿宋" w:eastAsia="仿宋" w:hAnsi="仿宋" w:cs="宋体" w:hint="eastAsia"/>
          <w:sz w:val="24"/>
          <w:szCs w:val="24"/>
        </w:rPr>
        <w:t>的</w:t>
      </w:r>
      <w:r w:rsidR="00B84CE2" w:rsidRPr="00BF63D1">
        <w:rPr>
          <w:rFonts w:ascii="仿宋" w:eastAsia="仿宋" w:hAnsi="仿宋" w:cs="宋体" w:hint="eastAsia"/>
          <w:sz w:val="24"/>
          <w:szCs w:val="24"/>
        </w:rPr>
        <w:t>内容</w:t>
      </w:r>
      <w:r w:rsidRPr="00BF63D1">
        <w:rPr>
          <w:rFonts w:ascii="仿宋" w:eastAsia="仿宋" w:hAnsi="仿宋" w:cs="宋体" w:hint="eastAsia"/>
          <w:sz w:val="24"/>
          <w:szCs w:val="24"/>
        </w:rPr>
        <w:t>，投标人需根据</w:t>
      </w:r>
      <w:r w:rsidR="00B84CE2" w:rsidRPr="00BF63D1">
        <w:rPr>
          <w:rFonts w:ascii="仿宋" w:eastAsia="仿宋" w:hAnsi="仿宋" w:cs="宋体" w:hint="eastAsia"/>
          <w:sz w:val="24"/>
          <w:szCs w:val="24"/>
        </w:rPr>
        <w:t>合同条款</w:t>
      </w:r>
      <w:r w:rsidRPr="00BF63D1">
        <w:rPr>
          <w:rFonts w:ascii="仿宋" w:eastAsia="仿宋" w:hAnsi="仿宋" w:cs="宋体" w:hint="eastAsia"/>
          <w:sz w:val="24"/>
          <w:szCs w:val="24"/>
        </w:rPr>
        <w:t>整改</w:t>
      </w:r>
      <w:r w:rsidR="004A48B7" w:rsidRPr="00BF63D1">
        <w:rPr>
          <w:rFonts w:ascii="仿宋" w:eastAsia="仿宋" w:hAnsi="仿宋" w:cs="宋体" w:hint="eastAsia"/>
          <w:sz w:val="24"/>
          <w:szCs w:val="24"/>
        </w:rPr>
        <w:t>，直至满足合同条款要求</w:t>
      </w:r>
      <w:r w:rsidRPr="00BF63D1">
        <w:rPr>
          <w:rFonts w:ascii="仿宋" w:eastAsia="仿宋" w:hAnsi="仿宋" w:cs="宋体" w:hint="eastAsia"/>
          <w:sz w:val="24"/>
          <w:szCs w:val="24"/>
        </w:rPr>
        <w:t>。</w:t>
      </w:r>
      <w:bookmarkEnd w:id="1"/>
    </w:p>
    <w:p w:rsidR="001C2C11" w:rsidRPr="00BF63D1" w:rsidRDefault="00662DDB" w:rsidP="00E82808">
      <w:pPr>
        <w:pStyle w:val="2"/>
        <w:rPr>
          <w:rFonts w:ascii="仿宋" w:eastAsia="仿宋" w:hAnsi="仿宋"/>
          <w:sz w:val="24"/>
          <w:szCs w:val="24"/>
        </w:rPr>
      </w:pPr>
      <w:r w:rsidRPr="00BF63D1">
        <w:rPr>
          <w:rFonts w:ascii="仿宋" w:eastAsia="仿宋" w:hAnsi="仿宋" w:hint="eastAsia"/>
          <w:sz w:val="24"/>
          <w:szCs w:val="24"/>
        </w:rPr>
        <w:t>7</w:t>
      </w:r>
      <w:r w:rsidR="00E82808" w:rsidRPr="00BF63D1">
        <w:rPr>
          <w:rFonts w:ascii="仿宋" w:eastAsia="仿宋" w:hAnsi="仿宋" w:hint="eastAsia"/>
          <w:sz w:val="24"/>
          <w:szCs w:val="24"/>
        </w:rPr>
        <w:t>.</w:t>
      </w:r>
      <w:r w:rsidR="0014291E" w:rsidRPr="00BF63D1">
        <w:rPr>
          <w:rFonts w:ascii="仿宋" w:eastAsia="仿宋" w:hAnsi="仿宋"/>
          <w:sz w:val="24"/>
          <w:szCs w:val="24"/>
        </w:rPr>
        <w:t>售后服务要求</w:t>
      </w:r>
    </w:p>
    <w:p w:rsidR="001C2C11" w:rsidRPr="00BF63D1" w:rsidRDefault="0014291E">
      <w:pPr>
        <w:spacing w:line="360" w:lineRule="auto"/>
        <w:ind w:firstLine="420"/>
        <w:rPr>
          <w:rFonts w:ascii="仿宋" w:eastAsia="仿宋" w:hAnsi="仿宋" w:cs="宋体"/>
          <w:sz w:val="24"/>
          <w:szCs w:val="24"/>
        </w:rPr>
      </w:pPr>
      <w:r w:rsidRPr="00BF63D1">
        <w:rPr>
          <w:rFonts w:ascii="仿宋" w:eastAsia="仿宋" w:hAnsi="仿宋" w:cs="宋体" w:hint="eastAsia"/>
          <w:sz w:val="24"/>
          <w:szCs w:val="24"/>
        </w:rPr>
        <w:t>质保</w:t>
      </w:r>
      <w:r w:rsidR="004A48B7" w:rsidRPr="00BF63D1">
        <w:rPr>
          <w:rFonts w:ascii="仿宋" w:eastAsia="仿宋" w:hAnsi="仿宋" w:cs="宋体"/>
          <w:sz w:val="24"/>
          <w:szCs w:val="24"/>
        </w:rPr>
        <w:t>期</w:t>
      </w:r>
      <w:r w:rsidRPr="00BF63D1">
        <w:rPr>
          <w:rFonts w:ascii="仿宋" w:eastAsia="仿宋" w:hAnsi="仿宋" w:cs="宋体" w:hint="eastAsia"/>
          <w:sz w:val="24"/>
          <w:szCs w:val="24"/>
        </w:rPr>
        <w:t>：验收合格之日起</w:t>
      </w:r>
      <w:r w:rsidR="00E82808" w:rsidRPr="00BF63D1">
        <w:rPr>
          <w:rFonts w:ascii="仿宋" w:eastAsia="仿宋" w:hAnsi="仿宋" w:cs="宋体" w:hint="eastAsia"/>
          <w:sz w:val="24"/>
          <w:szCs w:val="24"/>
        </w:rPr>
        <w:t>3</w:t>
      </w:r>
      <w:r w:rsidRPr="00BF63D1">
        <w:rPr>
          <w:rFonts w:ascii="仿宋" w:eastAsia="仿宋" w:hAnsi="仿宋" w:cs="宋体" w:hint="eastAsia"/>
          <w:sz w:val="24"/>
          <w:szCs w:val="24"/>
        </w:rPr>
        <w:t>年内。</w:t>
      </w:r>
    </w:p>
    <w:p w:rsidR="001C2C11" w:rsidRPr="00BF63D1" w:rsidRDefault="006458B1">
      <w:pPr>
        <w:spacing w:line="360" w:lineRule="auto"/>
        <w:ind w:firstLine="420"/>
        <w:rPr>
          <w:rFonts w:ascii="仿宋" w:eastAsia="仿宋" w:hAnsi="仿宋" w:cs="宋体"/>
          <w:sz w:val="24"/>
          <w:szCs w:val="24"/>
        </w:rPr>
      </w:pPr>
      <w:r w:rsidRPr="00BF63D1">
        <w:rPr>
          <w:rFonts w:ascii="仿宋" w:eastAsia="仿宋" w:hAnsi="仿宋" w:cs="宋体" w:hint="eastAsia"/>
          <w:sz w:val="24"/>
          <w:szCs w:val="24"/>
        </w:rPr>
        <w:t>服务内容：须</w:t>
      </w:r>
      <w:r w:rsidR="0014291E" w:rsidRPr="00BF63D1">
        <w:rPr>
          <w:rFonts w:ascii="仿宋" w:eastAsia="仿宋" w:hAnsi="仿宋" w:cs="宋体" w:hint="eastAsia"/>
          <w:sz w:val="24"/>
          <w:szCs w:val="24"/>
        </w:rPr>
        <w:t>7*24小时</w:t>
      </w:r>
      <w:r w:rsidR="004A48B7" w:rsidRPr="00BF63D1">
        <w:rPr>
          <w:rFonts w:ascii="仿宋" w:eastAsia="仿宋" w:hAnsi="仿宋" w:cs="宋体" w:hint="eastAsia"/>
          <w:sz w:val="24"/>
          <w:szCs w:val="24"/>
        </w:rPr>
        <w:t>及时</w:t>
      </w:r>
      <w:r w:rsidR="0014291E" w:rsidRPr="00BF63D1">
        <w:rPr>
          <w:rFonts w:ascii="仿宋" w:eastAsia="仿宋" w:hAnsi="仿宋" w:cs="宋体" w:hint="eastAsia"/>
          <w:sz w:val="24"/>
          <w:szCs w:val="24"/>
        </w:rPr>
        <w:t>响应</w:t>
      </w:r>
      <w:r w:rsidR="004A48B7" w:rsidRPr="00BF63D1">
        <w:rPr>
          <w:rFonts w:ascii="仿宋" w:eastAsia="仿宋" w:hAnsi="仿宋" w:cs="宋体" w:hint="eastAsia"/>
          <w:sz w:val="24"/>
          <w:szCs w:val="24"/>
        </w:rPr>
        <w:t>用户提出的各类技术问题</w:t>
      </w:r>
      <w:r w:rsidRPr="00BF63D1">
        <w:rPr>
          <w:rFonts w:ascii="仿宋" w:eastAsia="仿宋" w:hAnsi="仿宋" w:cs="宋体" w:hint="eastAsia"/>
          <w:sz w:val="24"/>
          <w:szCs w:val="24"/>
        </w:rPr>
        <w:t>，</w:t>
      </w:r>
      <w:r w:rsidR="0014291E" w:rsidRPr="00BF63D1">
        <w:rPr>
          <w:rFonts w:ascii="仿宋" w:eastAsia="仿宋" w:hAnsi="仿宋" w:cs="宋体" w:hint="eastAsia"/>
          <w:sz w:val="24"/>
          <w:szCs w:val="24"/>
        </w:rPr>
        <w:t>并提供技术支持</w:t>
      </w:r>
      <w:r w:rsidR="004A48B7" w:rsidRPr="00BF63D1">
        <w:rPr>
          <w:rFonts w:ascii="仿宋" w:eastAsia="仿宋" w:hAnsi="仿宋" w:cs="宋体" w:hint="eastAsia"/>
          <w:sz w:val="24"/>
          <w:szCs w:val="24"/>
        </w:rPr>
        <w:t>方案</w:t>
      </w:r>
      <w:r w:rsidR="0014291E" w:rsidRPr="00BF63D1">
        <w:rPr>
          <w:rFonts w:ascii="仿宋" w:eastAsia="仿宋" w:hAnsi="仿宋" w:cs="宋体" w:hint="eastAsia"/>
          <w:sz w:val="24"/>
          <w:szCs w:val="24"/>
        </w:rPr>
        <w:t>。技术服务内容包括但不限于咨询服务、系统故障诊断与排除、系统</w:t>
      </w:r>
      <w:r w:rsidR="004A48B7" w:rsidRPr="00BF63D1">
        <w:rPr>
          <w:rFonts w:ascii="仿宋" w:eastAsia="仿宋" w:hAnsi="仿宋" w:cs="宋体" w:hint="eastAsia"/>
          <w:sz w:val="24"/>
          <w:szCs w:val="24"/>
        </w:rPr>
        <w:t>优化</w:t>
      </w:r>
      <w:r w:rsidR="0014291E" w:rsidRPr="00BF63D1">
        <w:rPr>
          <w:rFonts w:ascii="仿宋" w:eastAsia="仿宋" w:hAnsi="仿宋" w:cs="宋体" w:hint="eastAsia"/>
          <w:sz w:val="24"/>
          <w:szCs w:val="24"/>
        </w:rPr>
        <w:t>、巡检服务、</w:t>
      </w:r>
      <w:r w:rsidR="0014291E" w:rsidRPr="00BF63D1">
        <w:rPr>
          <w:rFonts w:ascii="仿宋" w:eastAsia="仿宋" w:hAnsi="仿宋" w:cs="宋体"/>
          <w:sz w:val="24"/>
          <w:szCs w:val="24"/>
        </w:rPr>
        <w:t>故障分析服务</w:t>
      </w:r>
      <w:r w:rsidR="0014291E" w:rsidRPr="00BF63D1">
        <w:rPr>
          <w:rFonts w:ascii="仿宋" w:eastAsia="仿宋" w:hAnsi="仿宋" w:cs="宋体" w:hint="eastAsia"/>
          <w:sz w:val="24"/>
          <w:szCs w:val="24"/>
        </w:rPr>
        <w:t>。</w:t>
      </w:r>
    </w:p>
    <w:p w:rsidR="001C2C11" w:rsidRPr="00BF63D1" w:rsidRDefault="0014291E">
      <w:pPr>
        <w:spacing w:line="360" w:lineRule="auto"/>
        <w:ind w:firstLine="420"/>
        <w:rPr>
          <w:rFonts w:ascii="仿宋" w:eastAsia="仿宋" w:hAnsi="仿宋" w:cs="宋体"/>
          <w:sz w:val="24"/>
          <w:szCs w:val="24"/>
        </w:rPr>
      </w:pPr>
      <w:r w:rsidRPr="00BF63D1">
        <w:rPr>
          <w:rFonts w:ascii="仿宋" w:eastAsia="仿宋" w:hAnsi="仿宋" w:cs="宋体" w:hint="eastAsia"/>
          <w:sz w:val="24"/>
          <w:szCs w:val="24"/>
        </w:rPr>
        <w:t>服务方式</w:t>
      </w:r>
      <w:r w:rsidR="004A48B7" w:rsidRPr="00BF63D1">
        <w:rPr>
          <w:rFonts w:ascii="仿宋" w:eastAsia="仿宋" w:hAnsi="仿宋" w:cs="宋体" w:hint="eastAsia"/>
          <w:sz w:val="24"/>
          <w:szCs w:val="24"/>
        </w:rPr>
        <w:t>：</w:t>
      </w:r>
      <w:r w:rsidR="006458B1" w:rsidRPr="00BF63D1">
        <w:rPr>
          <w:rFonts w:ascii="仿宋" w:eastAsia="仿宋" w:hAnsi="仿宋" w:cs="宋体" w:hint="eastAsia"/>
          <w:sz w:val="24"/>
          <w:szCs w:val="24"/>
        </w:rPr>
        <w:t>须</w:t>
      </w:r>
      <w:r w:rsidR="004A48B7" w:rsidRPr="00BF63D1">
        <w:rPr>
          <w:rFonts w:ascii="仿宋" w:eastAsia="仿宋" w:hAnsi="仿宋" w:cs="宋体" w:hint="eastAsia"/>
          <w:sz w:val="24"/>
          <w:szCs w:val="24"/>
        </w:rPr>
        <w:t>提供上门服务</w:t>
      </w:r>
      <w:r w:rsidRPr="00BF63D1">
        <w:rPr>
          <w:rFonts w:ascii="仿宋" w:eastAsia="仿宋" w:hAnsi="仿宋" w:cs="宋体" w:hint="eastAsia"/>
          <w:sz w:val="24"/>
          <w:szCs w:val="24"/>
        </w:rPr>
        <w:t>、远程</w:t>
      </w:r>
      <w:r w:rsidR="004A48B7" w:rsidRPr="00BF63D1">
        <w:rPr>
          <w:rFonts w:ascii="仿宋" w:eastAsia="仿宋" w:hAnsi="仿宋" w:cs="宋体" w:hint="eastAsia"/>
          <w:sz w:val="24"/>
          <w:szCs w:val="24"/>
        </w:rPr>
        <w:t>服务</w:t>
      </w:r>
      <w:r w:rsidRPr="00BF63D1">
        <w:rPr>
          <w:rFonts w:ascii="仿宋" w:eastAsia="仿宋" w:hAnsi="仿宋" w:cs="宋体" w:hint="eastAsia"/>
          <w:sz w:val="24"/>
          <w:szCs w:val="24"/>
        </w:rPr>
        <w:t>、电话</w:t>
      </w:r>
      <w:r w:rsidR="004A48B7" w:rsidRPr="00BF63D1">
        <w:rPr>
          <w:rFonts w:ascii="仿宋" w:eastAsia="仿宋" w:hAnsi="仿宋" w:cs="宋体" w:hint="eastAsia"/>
          <w:sz w:val="24"/>
          <w:szCs w:val="24"/>
        </w:rPr>
        <w:t>服务</w:t>
      </w:r>
      <w:r w:rsidRPr="00BF63D1">
        <w:rPr>
          <w:rFonts w:ascii="仿宋" w:eastAsia="仿宋" w:hAnsi="仿宋" w:cs="宋体" w:hint="eastAsia"/>
          <w:sz w:val="24"/>
          <w:szCs w:val="24"/>
        </w:rPr>
        <w:t>等方式，灵活解决反馈的问题和故障。</w:t>
      </w:r>
    </w:p>
    <w:p w:rsidR="004A48B7" w:rsidRPr="00BF63D1" w:rsidRDefault="004A48B7">
      <w:pPr>
        <w:spacing w:line="360" w:lineRule="auto"/>
        <w:ind w:firstLine="420"/>
        <w:rPr>
          <w:rFonts w:ascii="仿宋" w:eastAsia="仿宋" w:hAnsi="仿宋" w:cs="宋体"/>
          <w:sz w:val="24"/>
          <w:szCs w:val="24"/>
        </w:rPr>
      </w:pPr>
      <w:r w:rsidRPr="00BF63D1">
        <w:rPr>
          <w:rFonts w:ascii="仿宋" w:eastAsia="仿宋" w:hAnsi="仿宋" w:cs="宋体" w:hint="eastAsia"/>
          <w:sz w:val="24"/>
          <w:szCs w:val="24"/>
        </w:rPr>
        <w:t>服务人员：提供足够的售后服务人员，确保当出现技术问题时候能够第一时间响应和解决问题。</w:t>
      </w:r>
    </w:p>
    <w:bookmarkEnd w:id="0"/>
    <w:p w:rsidR="001C2C11" w:rsidRPr="00BF63D1" w:rsidRDefault="001C2C11">
      <w:pPr>
        <w:spacing w:line="360" w:lineRule="auto"/>
        <w:ind w:firstLine="420"/>
        <w:rPr>
          <w:rFonts w:ascii="仿宋" w:eastAsia="仿宋" w:hAnsi="仿宋" w:cs="宋体"/>
          <w:sz w:val="24"/>
          <w:szCs w:val="24"/>
        </w:rPr>
      </w:pPr>
    </w:p>
    <w:sectPr w:rsidR="001C2C11" w:rsidRPr="00BF63D1" w:rsidSect="00FF5FC8">
      <w:footerReference w:type="even" r:id="rId9"/>
      <w:footerReference w:type="default" r:id="rId10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3DF" w:rsidRDefault="00D613DF">
      <w:r>
        <w:separator/>
      </w:r>
    </w:p>
  </w:endnote>
  <w:endnote w:type="continuationSeparator" w:id="0">
    <w:p w:rsidR="00D613DF" w:rsidRDefault="00D61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.PingFang SC">
    <w:charset w:val="86"/>
    <w:family w:val="auto"/>
    <w:pitch w:val="variable"/>
    <w:sig w:usb0="A00002FF" w:usb1="7ACFFDFB" w:usb2="00000017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c"/>
      </w:rPr>
      <w:id w:val="-597870865"/>
    </w:sdtPr>
    <w:sdtContent>
      <w:p w:rsidR="001C2C11" w:rsidRDefault="00FF5FC8">
        <w:pPr>
          <w:pStyle w:val="a7"/>
          <w:framePr w:wrap="around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 w:rsidR="0014291E"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:rsidR="001C2C11" w:rsidRDefault="001C2C1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c"/>
      </w:rPr>
      <w:id w:val="108942801"/>
    </w:sdtPr>
    <w:sdtContent>
      <w:p w:rsidR="001C2C11" w:rsidRDefault="00FF5FC8">
        <w:pPr>
          <w:pStyle w:val="a7"/>
          <w:framePr w:wrap="around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 w:rsidR="0014291E"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756E00">
          <w:rPr>
            <w:rStyle w:val="ac"/>
            <w:noProof/>
          </w:rPr>
          <w:t>3</w:t>
        </w:r>
        <w:r>
          <w:rPr>
            <w:rStyle w:val="ac"/>
          </w:rPr>
          <w:fldChar w:fldCharType="end"/>
        </w:r>
      </w:p>
    </w:sdtContent>
  </w:sdt>
  <w:p w:rsidR="001C2C11" w:rsidRDefault="001C2C1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3DF" w:rsidRDefault="00D613DF">
      <w:r>
        <w:separator/>
      </w:r>
    </w:p>
  </w:footnote>
  <w:footnote w:type="continuationSeparator" w:id="0">
    <w:p w:rsidR="00D613DF" w:rsidRDefault="00D613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F6592"/>
    <w:multiLevelType w:val="hybridMultilevel"/>
    <w:tmpl w:val="A59844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FDC7AF6"/>
    <w:multiLevelType w:val="singleLevel"/>
    <w:tmpl w:val="1FDC7AF6"/>
    <w:lvl w:ilvl="0">
      <w:start w:val="1"/>
      <w:numFmt w:val="lowerLetter"/>
      <w:pStyle w:val="A-Lista"/>
      <w:lvlText w:val="(%1)"/>
      <w:lvlJc w:val="left"/>
      <w:pPr>
        <w:tabs>
          <w:tab w:val="left" w:pos="994"/>
        </w:tabs>
        <w:ind w:left="994" w:hanging="994"/>
      </w:pPr>
      <w:rPr>
        <w:rFonts w:cs="Times New Roman"/>
      </w:rPr>
    </w:lvl>
  </w:abstractNum>
  <w:abstractNum w:abstractNumId="2">
    <w:nsid w:val="56251881"/>
    <w:multiLevelType w:val="hybridMultilevel"/>
    <w:tmpl w:val="9E827E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C05384C"/>
    <w:multiLevelType w:val="hybridMultilevel"/>
    <w:tmpl w:val="D50848B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73B41F5A"/>
    <w:multiLevelType w:val="hybridMultilevel"/>
    <w:tmpl w:val="DAD81A8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BF2A02"/>
    <w:rsid w:val="000017BA"/>
    <w:rsid w:val="00001997"/>
    <w:rsid w:val="0000785D"/>
    <w:rsid w:val="00014900"/>
    <w:rsid w:val="0001597D"/>
    <w:rsid w:val="00015EB5"/>
    <w:rsid w:val="00020E84"/>
    <w:rsid w:val="000256BD"/>
    <w:rsid w:val="00025C7F"/>
    <w:rsid w:val="000350B7"/>
    <w:rsid w:val="00035111"/>
    <w:rsid w:val="0003547C"/>
    <w:rsid w:val="00035B8B"/>
    <w:rsid w:val="00050ACE"/>
    <w:rsid w:val="000607DE"/>
    <w:rsid w:val="000612D1"/>
    <w:rsid w:val="00061839"/>
    <w:rsid w:val="000650CD"/>
    <w:rsid w:val="0007120A"/>
    <w:rsid w:val="00073531"/>
    <w:rsid w:val="00082EC8"/>
    <w:rsid w:val="00085E66"/>
    <w:rsid w:val="000A08B6"/>
    <w:rsid w:val="000A0D75"/>
    <w:rsid w:val="000A5150"/>
    <w:rsid w:val="000B2E41"/>
    <w:rsid w:val="000B6FD1"/>
    <w:rsid w:val="000C64C7"/>
    <w:rsid w:val="000C706F"/>
    <w:rsid w:val="000D0D6F"/>
    <w:rsid w:val="000D4E29"/>
    <w:rsid w:val="000D7B01"/>
    <w:rsid w:val="000E04B6"/>
    <w:rsid w:val="000E2B0E"/>
    <w:rsid w:val="000E3C71"/>
    <w:rsid w:val="000E4760"/>
    <w:rsid w:val="000E47F0"/>
    <w:rsid w:val="000F39BA"/>
    <w:rsid w:val="000F3F66"/>
    <w:rsid w:val="000F4964"/>
    <w:rsid w:val="00101B10"/>
    <w:rsid w:val="00104BD9"/>
    <w:rsid w:val="00104F19"/>
    <w:rsid w:val="0011142A"/>
    <w:rsid w:val="00112428"/>
    <w:rsid w:val="00114C7F"/>
    <w:rsid w:val="00117496"/>
    <w:rsid w:val="00117FA1"/>
    <w:rsid w:val="00122B98"/>
    <w:rsid w:val="00135724"/>
    <w:rsid w:val="0014210C"/>
    <w:rsid w:val="0014291E"/>
    <w:rsid w:val="001436B6"/>
    <w:rsid w:val="00146550"/>
    <w:rsid w:val="001566BB"/>
    <w:rsid w:val="00156E83"/>
    <w:rsid w:val="0016552B"/>
    <w:rsid w:val="001665DD"/>
    <w:rsid w:val="00176D5E"/>
    <w:rsid w:val="00190BDD"/>
    <w:rsid w:val="001956E2"/>
    <w:rsid w:val="001A2203"/>
    <w:rsid w:val="001A4871"/>
    <w:rsid w:val="001B2349"/>
    <w:rsid w:val="001C2C11"/>
    <w:rsid w:val="001C7B19"/>
    <w:rsid w:val="001D04F0"/>
    <w:rsid w:val="001D4A4A"/>
    <w:rsid w:val="001D537A"/>
    <w:rsid w:val="001D7DFD"/>
    <w:rsid w:val="001E72C8"/>
    <w:rsid w:val="001F7697"/>
    <w:rsid w:val="00206798"/>
    <w:rsid w:val="002106D6"/>
    <w:rsid w:val="00226755"/>
    <w:rsid w:val="0023172F"/>
    <w:rsid w:val="0025439B"/>
    <w:rsid w:val="00256C2E"/>
    <w:rsid w:val="00264DE1"/>
    <w:rsid w:val="0027185E"/>
    <w:rsid w:val="002719C7"/>
    <w:rsid w:val="002749AF"/>
    <w:rsid w:val="002778AB"/>
    <w:rsid w:val="00277D67"/>
    <w:rsid w:val="00281078"/>
    <w:rsid w:val="00283965"/>
    <w:rsid w:val="00287B3E"/>
    <w:rsid w:val="00290C2E"/>
    <w:rsid w:val="00296728"/>
    <w:rsid w:val="002A434D"/>
    <w:rsid w:val="002A44F6"/>
    <w:rsid w:val="002B0211"/>
    <w:rsid w:val="002B6406"/>
    <w:rsid w:val="002C36E7"/>
    <w:rsid w:val="002E0380"/>
    <w:rsid w:val="002E7049"/>
    <w:rsid w:val="002E7857"/>
    <w:rsid w:val="002F1A99"/>
    <w:rsid w:val="002F4DA7"/>
    <w:rsid w:val="00310B0F"/>
    <w:rsid w:val="0031777D"/>
    <w:rsid w:val="00317799"/>
    <w:rsid w:val="00324423"/>
    <w:rsid w:val="0032654E"/>
    <w:rsid w:val="00327A2C"/>
    <w:rsid w:val="00327D45"/>
    <w:rsid w:val="00335DB5"/>
    <w:rsid w:val="00336800"/>
    <w:rsid w:val="00336F3F"/>
    <w:rsid w:val="00344269"/>
    <w:rsid w:val="0035065E"/>
    <w:rsid w:val="00361781"/>
    <w:rsid w:val="00377F4C"/>
    <w:rsid w:val="003832D6"/>
    <w:rsid w:val="00387530"/>
    <w:rsid w:val="00392C7F"/>
    <w:rsid w:val="003954E8"/>
    <w:rsid w:val="003A508C"/>
    <w:rsid w:val="003C7AF7"/>
    <w:rsid w:val="003D3F9F"/>
    <w:rsid w:val="003E5D45"/>
    <w:rsid w:val="003F0486"/>
    <w:rsid w:val="003F5888"/>
    <w:rsid w:val="003F7C7A"/>
    <w:rsid w:val="00400F9D"/>
    <w:rsid w:val="00417D45"/>
    <w:rsid w:val="0042445C"/>
    <w:rsid w:val="00437ADE"/>
    <w:rsid w:val="004405E3"/>
    <w:rsid w:val="0044075A"/>
    <w:rsid w:val="004424CF"/>
    <w:rsid w:val="00450ED9"/>
    <w:rsid w:val="0046162A"/>
    <w:rsid w:val="004623D5"/>
    <w:rsid w:val="0046368B"/>
    <w:rsid w:val="00471682"/>
    <w:rsid w:val="00472E39"/>
    <w:rsid w:val="00490EA0"/>
    <w:rsid w:val="0049198E"/>
    <w:rsid w:val="00493C49"/>
    <w:rsid w:val="004A48B7"/>
    <w:rsid w:val="004A4EE9"/>
    <w:rsid w:val="004C05B3"/>
    <w:rsid w:val="004C3818"/>
    <w:rsid w:val="004C5418"/>
    <w:rsid w:val="004D52D8"/>
    <w:rsid w:val="004E4A60"/>
    <w:rsid w:val="005004EF"/>
    <w:rsid w:val="005037BC"/>
    <w:rsid w:val="00506795"/>
    <w:rsid w:val="005150B6"/>
    <w:rsid w:val="005228A6"/>
    <w:rsid w:val="0052429B"/>
    <w:rsid w:val="00524D49"/>
    <w:rsid w:val="0053538A"/>
    <w:rsid w:val="00544DBA"/>
    <w:rsid w:val="0054676B"/>
    <w:rsid w:val="005522EF"/>
    <w:rsid w:val="005555C1"/>
    <w:rsid w:val="00563A3E"/>
    <w:rsid w:val="00563B23"/>
    <w:rsid w:val="00563B9A"/>
    <w:rsid w:val="0056445C"/>
    <w:rsid w:val="00566FD6"/>
    <w:rsid w:val="0057672D"/>
    <w:rsid w:val="00590362"/>
    <w:rsid w:val="0059489E"/>
    <w:rsid w:val="005A0570"/>
    <w:rsid w:val="005A777B"/>
    <w:rsid w:val="005B16CB"/>
    <w:rsid w:val="005D5441"/>
    <w:rsid w:val="005E28F0"/>
    <w:rsid w:val="005E3055"/>
    <w:rsid w:val="005E5E5A"/>
    <w:rsid w:val="005F1C31"/>
    <w:rsid w:val="00601D2A"/>
    <w:rsid w:val="00605E75"/>
    <w:rsid w:val="00613345"/>
    <w:rsid w:val="006213E2"/>
    <w:rsid w:val="00625B9D"/>
    <w:rsid w:val="00632FE0"/>
    <w:rsid w:val="00640B90"/>
    <w:rsid w:val="006458B1"/>
    <w:rsid w:val="006570A2"/>
    <w:rsid w:val="00657542"/>
    <w:rsid w:val="00657925"/>
    <w:rsid w:val="00657D2E"/>
    <w:rsid w:val="00661689"/>
    <w:rsid w:val="00662DDB"/>
    <w:rsid w:val="006655D9"/>
    <w:rsid w:val="00666F31"/>
    <w:rsid w:val="0067128B"/>
    <w:rsid w:val="00671AAB"/>
    <w:rsid w:val="006740F7"/>
    <w:rsid w:val="0068251C"/>
    <w:rsid w:val="006825DE"/>
    <w:rsid w:val="00682666"/>
    <w:rsid w:val="006874CB"/>
    <w:rsid w:val="006907F1"/>
    <w:rsid w:val="00692F54"/>
    <w:rsid w:val="00694087"/>
    <w:rsid w:val="0069545A"/>
    <w:rsid w:val="006A7119"/>
    <w:rsid w:val="006B68C0"/>
    <w:rsid w:val="006B694C"/>
    <w:rsid w:val="006C56D2"/>
    <w:rsid w:val="006E16E0"/>
    <w:rsid w:val="006E2E3B"/>
    <w:rsid w:val="006E5A68"/>
    <w:rsid w:val="006F3743"/>
    <w:rsid w:val="006F5BF3"/>
    <w:rsid w:val="006F79CC"/>
    <w:rsid w:val="006F7D0E"/>
    <w:rsid w:val="00703707"/>
    <w:rsid w:val="00703AF3"/>
    <w:rsid w:val="00704CAE"/>
    <w:rsid w:val="00705E9C"/>
    <w:rsid w:val="007064FC"/>
    <w:rsid w:val="007074D7"/>
    <w:rsid w:val="00713450"/>
    <w:rsid w:val="00723104"/>
    <w:rsid w:val="00723314"/>
    <w:rsid w:val="00723D04"/>
    <w:rsid w:val="007255CE"/>
    <w:rsid w:val="0072653D"/>
    <w:rsid w:val="007311E6"/>
    <w:rsid w:val="00747B66"/>
    <w:rsid w:val="00753A25"/>
    <w:rsid w:val="00756E00"/>
    <w:rsid w:val="00756EF6"/>
    <w:rsid w:val="00761FE4"/>
    <w:rsid w:val="00766C50"/>
    <w:rsid w:val="00767B4E"/>
    <w:rsid w:val="00771E94"/>
    <w:rsid w:val="00775C04"/>
    <w:rsid w:val="00791C8F"/>
    <w:rsid w:val="00792EF2"/>
    <w:rsid w:val="007A2E49"/>
    <w:rsid w:val="007A31E9"/>
    <w:rsid w:val="007A5DCA"/>
    <w:rsid w:val="007A6A86"/>
    <w:rsid w:val="007B0576"/>
    <w:rsid w:val="007B10E8"/>
    <w:rsid w:val="007D395E"/>
    <w:rsid w:val="007E01E4"/>
    <w:rsid w:val="007E1898"/>
    <w:rsid w:val="007F00D9"/>
    <w:rsid w:val="00801EF4"/>
    <w:rsid w:val="00802C1D"/>
    <w:rsid w:val="008065D5"/>
    <w:rsid w:val="00807BD7"/>
    <w:rsid w:val="00821F4B"/>
    <w:rsid w:val="00830000"/>
    <w:rsid w:val="00831CAA"/>
    <w:rsid w:val="00841078"/>
    <w:rsid w:val="00842202"/>
    <w:rsid w:val="00842EDF"/>
    <w:rsid w:val="00851AA4"/>
    <w:rsid w:val="00862046"/>
    <w:rsid w:val="0086266E"/>
    <w:rsid w:val="008626A3"/>
    <w:rsid w:val="00864987"/>
    <w:rsid w:val="00865664"/>
    <w:rsid w:val="008660BE"/>
    <w:rsid w:val="00876CBB"/>
    <w:rsid w:val="00897F2E"/>
    <w:rsid w:val="008A4557"/>
    <w:rsid w:val="008B1CC7"/>
    <w:rsid w:val="008C0C4F"/>
    <w:rsid w:val="008C2489"/>
    <w:rsid w:val="008C2C15"/>
    <w:rsid w:val="008C42D1"/>
    <w:rsid w:val="008C6779"/>
    <w:rsid w:val="008C68A9"/>
    <w:rsid w:val="008E0E41"/>
    <w:rsid w:val="008E5419"/>
    <w:rsid w:val="008F0751"/>
    <w:rsid w:val="008F58A6"/>
    <w:rsid w:val="008F6761"/>
    <w:rsid w:val="00901322"/>
    <w:rsid w:val="00902677"/>
    <w:rsid w:val="0091136B"/>
    <w:rsid w:val="00920148"/>
    <w:rsid w:val="0092050F"/>
    <w:rsid w:val="0095035D"/>
    <w:rsid w:val="00957D32"/>
    <w:rsid w:val="00960C5C"/>
    <w:rsid w:val="009624E6"/>
    <w:rsid w:val="00980654"/>
    <w:rsid w:val="00981369"/>
    <w:rsid w:val="00983079"/>
    <w:rsid w:val="00987932"/>
    <w:rsid w:val="009921F1"/>
    <w:rsid w:val="009949DC"/>
    <w:rsid w:val="009A4156"/>
    <w:rsid w:val="009A777D"/>
    <w:rsid w:val="009B3FA7"/>
    <w:rsid w:val="009C0BA6"/>
    <w:rsid w:val="009C6207"/>
    <w:rsid w:val="009D281F"/>
    <w:rsid w:val="009D2DD3"/>
    <w:rsid w:val="009D6B77"/>
    <w:rsid w:val="009E1393"/>
    <w:rsid w:val="009E4759"/>
    <w:rsid w:val="009E6C08"/>
    <w:rsid w:val="009F5C31"/>
    <w:rsid w:val="009F6AE2"/>
    <w:rsid w:val="00A0077E"/>
    <w:rsid w:val="00A0535D"/>
    <w:rsid w:val="00A218CE"/>
    <w:rsid w:val="00A21E20"/>
    <w:rsid w:val="00A226B6"/>
    <w:rsid w:val="00A2759C"/>
    <w:rsid w:val="00A27781"/>
    <w:rsid w:val="00A30A7F"/>
    <w:rsid w:val="00A33DAE"/>
    <w:rsid w:val="00A37F93"/>
    <w:rsid w:val="00A43275"/>
    <w:rsid w:val="00A44BC4"/>
    <w:rsid w:val="00A516E9"/>
    <w:rsid w:val="00A53337"/>
    <w:rsid w:val="00A5375E"/>
    <w:rsid w:val="00A57DF2"/>
    <w:rsid w:val="00A72F85"/>
    <w:rsid w:val="00A81460"/>
    <w:rsid w:val="00A8173D"/>
    <w:rsid w:val="00A81BC4"/>
    <w:rsid w:val="00A87726"/>
    <w:rsid w:val="00A902FD"/>
    <w:rsid w:val="00A967C6"/>
    <w:rsid w:val="00A97EE1"/>
    <w:rsid w:val="00AA1CC6"/>
    <w:rsid w:val="00AB78C5"/>
    <w:rsid w:val="00AC081E"/>
    <w:rsid w:val="00AC3862"/>
    <w:rsid w:val="00AC6228"/>
    <w:rsid w:val="00AD45B3"/>
    <w:rsid w:val="00AD54ED"/>
    <w:rsid w:val="00AD5866"/>
    <w:rsid w:val="00AE4B25"/>
    <w:rsid w:val="00AF677A"/>
    <w:rsid w:val="00B00CEA"/>
    <w:rsid w:val="00B05D36"/>
    <w:rsid w:val="00B07D06"/>
    <w:rsid w:val="00B14CE2"/>
    <w:rsid w:val="00B17E38"/>
    <w:rsid w:val="00B226B0"/>
    <w:rsid w:val="00B24178"/>
    <w:rsid w:val="00B34732"/>
    <w:rsid w:val="00B429D5"/>
    <w:rsid w:val="00B5625E"/>
    <w:rsid w:val="00B61BCE"/>
    <w:rsid w:val="00B64801"/>
    <w:rsid w:val="00B70703"/>
    <w:rsid w:val="00B72888"/>
    <w:rsid w:val="00B76ADB"/>
    <w:rsid w:val="00B80630"/>
    <w:rsid w:val="00B806E5"/>
    <w:rsid w:val="00B84CE2"/>
    <w:rsid w:val="00B911D0"/>
    <w:rsid w:val="00B94559"/>
    <w:rsid w:val="00B97A91"/>
    <w:rsid w:val="00BA1F68"/>
    <w:rsid w:val="00BA3DF2"/>
    <w:rsid w:val="00BA7F18"/>
    <w:rsid w:val="00BB079B"/>
    <w:rsid w:val="00BB7DBF"/>
    <w:rsid w:val="00BC388E"/>
    <w:rsid w:val="00BD67A2"/>
    <w:rsid w:val="00BE2566"/>
    <w:rsid w:val="00BE4356"/>
    <w:rsid w:val="00BF0299"/>
    <w:rsid w:val="00BF2A02"/>
    <w:rsid w:val="00BF2D65"/>
    <w:rsid w:val="00BF371E"/>
    <w:rsid w:val="00BF3ED0"/>
    <w:rsid w:val="00BF63D1"/>
    <w:rsid w:val="00BF7988"/>
    <w:rsid w:val="00C04A50"/>
    <w:rsid w:val="00C05672"/>
    <w:rsid w:val="00C136AC"/>
    <w:rsid w:val="00C140BA"/>
    <w:rsid w:val="00C2277C"/>
    <w:rsid w:val="00C242FB"/>
    <w:rsid w:val="00C26F4E"/>
    <w:rsid w:val="00C316C0"/>
    <w:rsid w:val="00C33DC3"/>
    <w:rsid w:val="00C408C2"/>
    <w:rsid w:val="00C469A4"/>
    <w:rsid w:val="00C60089"/>
    <w:rsid w:val="00C625E4"/>
    <w:rsid w:val="00C64A14"/>
    <w:rsid w:val="00C6778B"/>
    <w:rsid w:val="00C752E5"/>
    <w:rsid w:val="00C7545A"/>
    <w:rsid w:val="00C76DC7"/>
    <w:rsid w:val="00C76E73"/>
    <w:rsid w:val="00C814C8"/>
    <w:rsid w:val="00C82D20"/>
    <w:rsid w:val="00C86392"/>
    <w:rsid w:val="00C92682"/>
    <w:rsid w:val="00C94DB0"/>
    <w:rsid w:val="00C97A87"/>
    <w:rsid w:val="00CA0F42"/>
    <w:rsid w:val="00CA4E4C"/>
    <w:rsid w:val="00CB0102"/>
    <w:rsid w:val="00CB0B86"/>
    <w:rsid w:val="00CB1FC3"/>
    <w:rsid w:val="00CC05BB"/>
    <w:rsid w:val="00CC57A5"/>
    <w:rsid w:val="00CD7814"/>
    <w:rsid w:val="00CD7E41"/>
    <w:rsid w:val="00CF0C11"/>
    <w:rsid w:val="00CF2DCD"/>
    <w:rsid w:val="00D0063A"/>
    <w:rsid w:val="00D04293"/>
    <w:rsid w:val="00D10B70"/>
    <w:rsid w:val="00D1571E"/>
    <w:rsid w:val="00D1607F"/>
    <w:rsid w:val="00D17C82"/>
    <w:rsid w:val="00D20BF6"/>
    <w:rsid w:val="00D33E6A"/>
    <w:rsid w:val="00D41D53"/>
    <w:rsid w:val="00D433D2"/>
    <w:rsid w:val="00D51209"/>
    <w:rsid w:val="00D5707A"/>
    <w:rsid w:val="00D613DF"/>
    <w:rsid w:val="00D938BB"/>
    <w:rsid w:val="00D94CAB"/>
    <w:rsid w:val="00DB0232"/>
    <w:rsid w:val="00DB06FB"/>
    <w:rsid w:val="00DB63D8"/>
    <w:rsid w:val="00DC1929"/>
    <w:rsid w:val="00DD0122"/>
    <w:rsid w:val="00DD1FAD"/>
    <w:rsid w:val="00DE2265"/>
    <w:rsid w:val="00DE6042"/>
    <w:rsid w:val="00DE661E"/>
    <w:rsid w:val="00DE6C65"/>
    <w:rsid w:val="00DE72B8"/>
    <w:rsid w:val="00DE7536"/>
    <w:rsid w:val="00DF1A58"/>
    <w:rsid w:val="00DF6626"/>
    <w:rsid w:val="00DF69E2"/>
    <w:rsid w:val="00E12408"/>
    <w:rsid w:val="00E134E5"/>
    <w:rsid w:val="00E230CB"/>
    <w:rsid w:val="00E30433"/>
    <w:rsid w:val="00E313DD"/>
    <w:rsid w:val="00E3340C"/>
    <w:rsid w:val="00E34E3B"/>
    <w:rsid w:val="00E411EA"/>
    <w:rsid w:val="00E42BFA"/>
    <w:rsid w:val="00E44ECE"/>
    <w:rsid w:val="00E51D84"/>
    <w:rsid w:val="00E61749"/>
    <w:rsid w:val="00E71C88"/>
    <w:rsid w:val="00E7464C"/>
    <w:rsid w:val="00E82808"/>
    <w:rsid w:val="00E90429"/>
    <w:rsid w:val="00E94CBD"/>
    <w:rsid w:val="00E96866"/>
    <w:rsid w:val="00EA3114"/>
    <w:rsid w:val="00EA34D1"/>
    <w:rsid w:val="00EA6935"/>
    <w:rsid w:val="00EC0046"/>
    <w:rsid w:val="00EC19D4"/>
    <w:rsid w:val="00EC1EA0"/>
    <w:rsid w:val="00EC3CD8"/>
    <w:rsid w:val="00EC49B0"/>
    <w:rsid w:val="00EC6558"/>
    <w:rsid w:val="00EC710D"/>
    <w:rsid w:val="00ED2CD9"/>
    <w:rsid w:val="00ED3F05"/>
    <w:rsid w:val="00EE11BA"/>
    <w:rsid w:val="00EE6D5F"/>
    <w:rsid w:val="00EE6FB2"/>
    <w:rsid w:val="00EF318E"/>
    <w:rsid w:val="00F10C44"/>
    <w:rsid w:val="00F17DDB"/>
    <w:rsid w:val="00F213DD"/>
    <w:rsid w:val="00F25416"/>
    <w:rsid w:val="00F255BD"/>
    <w:rsid w:val="00F26C5D"/>
    <w:rsid w:val="00F307BD"/>
    <w:rsid w:val="00F3540E"/>
    <w:rsid w:val="00F40F17"/>
    <w:rsid w:val="00F46BF4"/>
    <w:rsid w:val="00F500E8"/>
    <w:rsid w:val="00F51279"/>
    <w:rsid w:val="00F52FE2"/>
    <w:rsid w:val="00F5509A"/>
    <w:rsid w:val="00F56389"/>
    <w:rsid w:val="00F61B28"/>
    <w:rsid w:val="00F632A8"/>
    <w:rsid w:val="00F66C31"/>
    <w:rsid w:val="00F67AD3"/>
    <w:rsid w:val="00F70BF7"/>
    <w:rsid w:val="00F71FD7"/>
    <w:rsid w:val="00F7453C"/>
    <w:rsid w:val="00F74BC9"/>
    <w:rsid w:val="00F7694A"/>
    <w:rsid w:val="00F91707"/>
    <w:rsid w:val="00FA32E1"/>
    <w:rsid w:val="00FB5C99"/>
    <w:rsid w:val="00FC7FA9"/>
    <w:rsid w:val="00FD12A7"/>
    <w:rsid w:val="00FD61D4"/>
    <w:rsid w:val="00FD7B52"/>
    <w:rsid w:val="00FE369A"/>
    <w:rsid w:val="00FF562B"/>
    <w:rsid w:val="00FF5FC8"/>
    <w:rsid w:val="02322535"/>
    <w:rsid w:val="04A972F0"/>
    <w:rsid w:val="084B07AC"/>
    <w:rsid w:val="0AEC1913"/>
    <w:rsid w:val="0B4218A7"/>
    <w:rsid w:val="0EF9527A"/>
    <w:rsid w:val="0F0A5CB6"/>
    <w:rsid w:val="11491571"/>
    <w:rsid w:val="13A44AB2"/>
    <w:rsid w:val="14EF7A6A"/>
    <w:rsid w:val="15EB15E6"/>
    <w:rsid w:val="176C3C9F"/>
    <w:rsid w:val="1D146B6A"/>
    <w:rsid w:val="225C58DE"/>
    <w:rsid w:val="2BC868D1"/>
    <w:rsid w:val="2C98456A"/>
    <w:rsid w:val="2FD50568"/>
    <w:rsid w:val="300602B4"/>
    <w:rsid w:val="30772595"/>
    <w:rsid w:val="3351274F"/>
    <w:rsid w:val="34C35FBF"/>
    <w:rsid w:val="361A3E4E"/>
    <w:rsid w:val="363D32EF"/>
    <w:rsid w:val="369125D2"/>
    <w:rsid w:val="375D1D81"/>
    <w:rsid w:val="37DE09C6"/>
    <w:rsid w:val="38032801"/>
    <w:rsid w:val="39E3728F"/>
    <w:rsid w:val="3D866332"/>
    <w:rsid w:val="3DEF7EDE"/>
    <w:rsid w:val="444E051C"/>
    <w:rsid w:val="446C5D7A"/>
    <w:rsid w:val="46286A91"/>
    <w:rsid w:val="49A3569E"/>
    <w:rsid w:val="4BB271A9"/>
    <w:rsid w:val="4EF6161C"/>
    <w:rsid w:val="501473FD"/>
    <w:rsid w:val="50B5079F"/>
    <w:rsid w:val="523C5693"/>
    <w:rsid w:val="564A4BC1"/>
    <w:rsid w:val="56515933"/>
    <w:rsid w:val="57F35A0A"/>
    <w:rsid w:val="590A2370"/>
    <w:rsid w:val="5E563F3B"/>
    <w:rsid w:val="60B97307"/>
    <w:rsid w:val="62E04908"/>
    <w:rsid w:val="63066FCD"/>
    <w:rsid w:val="666D5CA8"/>
    <w:rsid w:val="668B1445"/>
    <w:rsid w:val="6AC96BE4"/>
    <w:rsid w:val="704C1F0D"/>
    <w:rsid w:val="70BF6C28"/>
    <w:rsid w:val="72E23693"/>
    <w:rsid w:val="75CD02F2"/>
    <w:rsid w:val="779731E2"/>
    <w:rsid w:val="78982953"/>
    <w:rsid w:val="794E613F"/>
    <w:rsid w:val="79B73F7F"/>
    <w:rsid w:val="7B095120"/>
    <w:rsid w:val="7FD3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/>
    <w:lsdException w:name="page number" w:semiHidden="0" w:unhideWhenUsed="0" w:qFormat="1"/>
    <w:lsdException w:name="endnote reference" w:semiHidden="0" w:unhideWhenUsed="0" w:qFormat="1"/>
    <w:lsdException w:name="endnote text" w:semiHidden="0" w:unhideWhenUsed="0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C8"/>
    <w:pPr>
      <w:widowControl w:val="0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Char"/>
    <w:qFormat/>
    <w:rsid w:val="00E8280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FF5F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FF5FC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FF5FC8"/>
    <w:pPr>
      <w:jc w:val="left"/>
    </w:pPr>
  </w:style>
  <w:style w:type="paragraph" w:styleId="a4">
    <w:name w:val="Plain Text"/>
    <w:basedOn w:val="a"/>
    <w:link w:val="Char0"/>
    <w:qFormat/>
    <w:rsid w:val="00FF5FC8"/>
    <w:pPr>
      <w:spacing w:beforeLines="100" w:line="360" w:lineRule="auto"/>
    </w:pPr>
    <w:rPr>
      <w:rFonts w:ascii="宋体" w:eastAsia="宋体" w:hAnsi="Courier New" w:cs="Times New Roman"/>
      <w:b/>
      <w:kern w:val="2"/>
      <w:szCs w:val="20"/>
    </w:rPr>
  </w:style>
  <w:style w:type="paragraph" w:styleId="a5">
    <w:name w:val="endnote text"/>
    <w:basedOn w:val="a"/>
    <w:link w:val="Char1"/>
    <w:rsid w:val="00FF5FC8"/>
    <w:pPr>
      <w:snapToGrid w:val="0"/>
      <w:jc w:val="left"/>
    </w:pPr>
    <w:rPr>
      <w:rFonts w:ascii="Times New Roman" w:eastAsia="宋体" w:hAnsi="Times New Roman" w:cs="Times New Roman"/>
      <w:kern w:val="2"/>
      <w:szCs w:val="24"/>
    </w:rPr>
  </w:style>
  <w:style w:type="paragraph" w:styleId="a6">
    <w:name w:val="Balloon Text"/>
    <w:basedOn w:val="a"/>
    <w:link w:val="Char2"/>
    <w:qFormat/>
    <w:rsid w:val="00FF5FC8"/>
    <w:rPr>
      <w:sz w:val="18"/>
      <w:szCs w:val="18"/>
    </w:rPr>
  </w:style>
  <w:style w:type="paragraph" w:styleId="a7">
    <w:name w:val="footer"/>
    <w:basedOn w:val="a"/>
    <w:link w:val="Char3"/>
    <w:qFormat/>
    <w:rsid w:val="00FF5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qFormat/>
    <w:rsid w:val="00FF5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link w:val="Char5"/>
    <w:unhideWhenUsed/>
    <w:qFormat/>
    <w:rsid w:val="00FF5F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styleId="aa">
    <w:name w:val="annotation subject"/>
    <w:basedOn w:val="a3"/>
    <w:next w:val="a3"/>
    <w:link w:val="Char6"/>
    <w:semiHidden/>
    <w:unhideWhenUsed/>
    <w:qFormat/>
    <w:rsid w:val="00FF5FC8"/>
    <w:rPr>
      <w:b/>
      <w:bCs/>
    </w:rPr>
  </w:style>
  <w:style w:type="character" w:styleId="ab">
    <w:name w:val="endnote reference"/>
    <w:qFormat/>
    <w:rsid w:val="00FF5FC8"/>
    <w:rPr>
      <w:vertAlign w:val="superscript"/>
    </w:rPr>
  </w:style>
  <w:style w:type="character" w:styleId="ac">
    <w:name w:val="page number"/>
    <w:basedOn w:val="a0"/>
    <w:qFormat/>
    <w:rsid w:val="00FF5FC8"/>
  </w:style>
  <w:style w:type="character" w:styleId="ad">
    <w:name w:val="annotation reference"/>
    <w:basedOn w:val="a0"/>
    <w:rsid w:val="00FF5FC8"/>
    <w:rPr>
      <w:sz w:val="21"/>
      <w:szCs w:val="21"/>
    </w:rPr>
  </w:style>
  <w:style w:type="character" w:customStyle="1" w:styleId="Char2">
    <w:name w:val="批注框文本 Char"/>
    <w:basedOn w:val="a0"/>
    <w:link w:val="a6"/>
    <w:qFormat/>
    <w:rsid w:val="00FF5FC8"/>
    <w:rPr>
      <w:sz w:val="18"/>
      <w:szCs w:val="18"/>
    </w:rPr>
  </w:style>
  <w:style w:type="character" w:customStyle="1" w:styleId="Char4">
    <w:name w:val="页眉 Char"/>
    <w:basedOn w:val="a0"/>
    <w:link w:val="a8"/>
    <w:qFormat/>
    <w:rsid w:val="00FF5FC8"/>
    <w:rPr>
      <w:sz w:val="18"/>
      <w:szCs w:val="18"/>
    </w:rPr>
  </w:style>
  <w:style w:type="character" w:customStyle="1" w:styleId="Char3">
    <w:name w:val="页脚 Char"/>
    <w:basedOn w:val="a0"/>
    <w:link w:val="a7"/>
    <w:qFormat/>
    <w:rsid w:val="00FF5FC8"/>
    <w:rPr>
      <w:sz w:val="18"/>
      <w:szCs w:val="18"/>
    </w:rPr>
  </w:style>
  <w:style w:type="paragraph" w:styleId="ae">
    <w:name w:val="List Paragraph"/>
    <w:aliases w:val="清单 1,列出段落11,列出段落111,List Paragraph,符号列表,段落样式,表格段落,符号1.1（天云科技）,Bullet List,FooterText,numbered,Paragraphe de liste1,lp1,编号,List,List1,List11,List111,List1111,List11111,List111111,List1111111,List11111111,List111111111,List1111111111,List11111111111"/>
    <w:basedOn w:val="a"/>
    <w:uiPriority w:val="34"/>
    <w:qFormat/>
    <w:rsid w:val="00FF5FC8"/>
    <w:pPr>
      <w:ind w:firstLineChars="200" w:firstLine="420"/>
    </w:pPr>
  </w:style>
  <w:style w:type="character" w:customStyle="1" w:styleId="Char1">
    <w:name w:val="尾注文本 Char"/>
    <w:basedOn w:val="a0"/>
    <w:link w:val="a5"/>
    <w:qFormat/>
    <w:rsid w:val="00FF5FC8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-Lista">
    <w:name w:val="A-List (a)"/>
    <w:uiPriority w:val="99"/>
    <w:qFormat/>
    <w:rsid w:val="00FF5FC8"/>
    <w:pPr>
      <w:numPr>
        <w:numId w:val="1"/>
      </w:numPr>
      <w:spacing w:after="240" w:line="280" w:lineRule="atLeast"/>
    </w:pPr>
    <w:rPr>
      <w:rFonts w:ascii="Times New Roman" w:eastAsia="宋体" w:hAnsi="Times New Roman" w:cs="Times New Roman"/>
      <w:sz w:val="24"/>
      <w:lang w:val="en-GB" w:eastAsia="en-US"/>
    </w:rPr>
  </w:style>
  <w:style w:type="character" w:customStyle="1" w:styleId="2Char">
    <w:name w:val="标题 2 Char"/>
    <w:basedOn w:val="a0"/>
    <w:link w:val="2"/>
    <w:qFormat/>
    <w:rsid w:val="00FF5FC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sid w:val="00FF5FC8"/>
    <w:rPr>
      <w:b/>
      <w:bCs/>
      <w:sz w:val="32"/>
      <w:szCs w:val="32"/>
    </w:rPr>
  </w:style>
  <w:style w:type="paragraph" w:customStyle="1" w:styleId="085">
    <w:name w:val="首行缩进:  0.85 厘米"/>
    <w:basedOn w:val="a"/>
    <w:qFormat/>
    <w:rsid w:val="00FF5FC8"/>
    <w:pPr>
      <w:adjustRightInd w:val="0"/>
      <w:snapToGrid w:val="0"/>
      <w:ind w:firstLineChars="200" w:firstLine="482"/>
    </w:pPr>
    <w:rPr>
      <w:rFonts w:ascii="Times New Roman" w:eastAsia="仿宋_GB2312" w:hAnsi="Times New Roman" w:cs="宋体"/>
      <w:kern w:val="2"/>
      <w:sz w:val="28"/>
      <w:szCs w:val="20"/>
      <w:lang w:val="zh-CN" w:eastAsia="en-US" w:bidi="en-US"/>
    </w:rPr>
  </w:style>
  <w:style w:type="character" w:customStyle="1" w:styleId="Char0">
    <w:name w:val="纯文本 Char"/>
    <w:basedOn w:val="a0"/>
    <w:link w:val="a4"/>
    <w:qFormat/>
    <w:rsid w:val="00FF5FC8"/>
    <w:rPr>
      <w:rFonts w:ascii="宋体" w:eastAsia="宋体" w:hAnsi="Courier New" w:cs="Times New Roman"/>
      <w:b/>
      <w:kern w:val="2"/>
      <w:sz w:val="21"/>
    </w:rPr>
  </w:style>
  <w:style w:type="character" w:customStyle="1" w:styleId="Char">
    <w:name w:val="批注文字 Char"/>
    <w:basedOn w:val="a0"/>
    <w:link w:val="a3"/>
    <w:qFormat/>
    <w:rsid w:val="00FF5FC8"/>
    <w:rPr>
      <w:sz w:val="21"/>
      <w:szCs w:val="22"/>
    </w:rPr>
  </w:style>
  <w:style w:type="character" w:customStyle="1" w:styleId="Char6">
    <w:name w:val="批注主题 Char"/>
    <w:basedOn w:val="Char"/>
    <w:link w:val="aa"/>
    <w:semiHidden/>
    <w:qFormat/>
    <w:rsid w:val="00FF5FC8"/>
    <w:rPr>
      <w:b/>
      <w:bCs/>
      <w:sz w:val="21"/>
      <w:szCs w:val="22"/>
    </w:rPr>
  </w:style>
  <w:style w:type="character" w:customStyle="1" w:styleId="Char5">
    <w:name w:val="普通(网站) Char"/>
    <w:link w:val="a9"/>
    <w:qFormat/>
    <w:locked/>
    <w:rsid w:val="00FF5FC8"/>
    <w:rPr>
      <w:rFonts w:ascii="宋体" w:eastAsia="宋体" w:hAnsi="宋体" w:cs="宋体"/>
      <w:sz w:val="24"/>
      <w:szCs w:val="24"/>
    </w:rPr>
  </w:style>
  <w:style w:type="character" w:customStyle="1" w:styleId="1Char">
    <w:name w:val="标题 1 Char"/>
    <w:basedOn w:val="a0"/>
    <w:link w:val="1"/>
    <w:rsid w:val="00E82808"/>
    <w:rPr>
      <w:b/>
      <w:bCs/>
      <w:kern w:val="44"/>
      <w:sz w:val="44"/>
      <w:szCs w:val="44"/>
    </w:rPr>
  </w:style>
  <w:style w:type="paragraph" w:styleId="af">
    <w:name w:val="Body Text"/>
    <w:basedOn w:val="a"/>
    <w:link w:val="Char7"/>
    <w:uiPriority w:val="1"/>
    <w:qFormat/>
    <w:rsid w:val="00F307BD"/>
    <w:pPr>
      <w:autoSpaceDE w:val="0"/>
      <w:autoSpaceDN w:val="0"/>
      <w:jc w:val="left"/>
    </w:pPr>
    <w:rPr>
      <w:rFonts w:ascii="宋体" w:eastAsia="宋体" w:hAnsi="宋体" w:cs="宋体"/>
      <w:sz w:val="24"/>
      <w:szCs w:val="24"/>
      <w:lang w:eastAsia="en-US"/>
    </w:rPr>
  </w:style>
  <w:style w:type="character" w:customStyle="1" w:styleId="Char7">
    <w:name w:val="正文文本 Char"/>
    <w:basedOn w:val="a0"/>
    <w:link w:val="af"/>
    <w:uiPriority w:val="1"/>
    <w:rsid w:val="00F307BD"/>
    <w:rPr>
      <w:rFonts w:ascii="宋体" w:eastAsia="宋体" w:hAnsi="宋体" w:cs="宋体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/>
    <w:lsdException w:name="page number" w:semiHidden="0" w:unhideWhenUsed="0" w:qFormat="1"/>
    <w:lsdException w:name="endnote reference" w:semiHidden="0" w:unhideWhenUsed="0" w:qFormat="1"/>
    <w:lsdException w:name="endnote text" w:semiHidden="0" w:unhideWhenUsed="0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Char"/>
    <w:qFormat/>
    <w:rsid w:val="00E8280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Plain Text"/>
    <w:basedOn w:val="a"/>
    <w:link w:val="Char0"/>
    <w:qFormat/>
    <w:pPr>
      <w:spacing w:beforeLines="100" w:line="360" w:lineRule="auto"/>
    </w:pPr>
    <w:rPr>
      <w:rFonts w:ascii="宋体" w:eastAsia="宋体" w:hAnsi="Courier New" w:cs="Times New Roman"/>
      <w:b/>
      <w:kern w:val="2"/>
      <w:szCs w:val="20"/>
    </w:rPr>
  </w:style>
  <w:style w:type="paragraph" w:styleId="a5">
    <w:name w:val="endnote text"/>
    <w:basedOn w:val="a"/>
    <w:link w:val="Char1"/>
    <w:pPr>
      <w:snapToGrid w:val="0"/>
      <w:jc w:val="left"/>
    </w:pPr>
    <w:rPr>
      <w:rFonts w:ascii="Times New Roman" w:eastAsia="宋体" w:hAnsi="Times New Roman" w:cs="Times New Roman"/>
      <w:kern w:val="2"/>
      <w:szCs w:val="24"/>
    </w:rPr>
  </w:style>
  <w:style w:type="paragraph" w:styleId="a6">
    <w:name w:val="Balloon Text"/>
    <w:basedOn w:val="a"/>
    <w:link w:val="Char2"/>
    <w:qFormat/>
    <w:rPr>
      <w:sz w:val="18"/>
      <w:szCs w:val="18"/>
    </w:rPr>
  </w:style>
  <w:style w:type="paragraph" w:styleId="a7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link w:val="Char5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styleId="aa">
    <w:name w:val="annotation subject"/>
    <w:basedOn w:val="a3"/>
    <w:next w:val="a3"/>
    <w:link w:val="Char6"/>
    <w:semiHidden/>
    <w:unhideWhenUsed/>
    <w:qFormat/>
    <w:rPr>
      <w:b/>
      <w:bCs/>
    </w:rPr>
  </w:style>
  <w:style w:type="character" w:styleId="ab">
    <w:name w:val="endnote reference"/>
    <w:qFormat/>
    <w:rPr>
      <w:vertAlign w:val="superscript"/>
    </w:rPr>
  </w:style>
  <w:style w:type="character" w:styleId="ac">
    <w:name w:val="page number"/>
    <w:basedOn w:val="a0"/>
    <w:qFormat/>
  </w:style>
  <w:style w:type="character" w:styleId="ad">
    <w:name w:val="annotation reference"/>
    <w:basedOn w:val="a0"/>
    <w:rPr>
      <w:sz w:val="21"/>
      <w:szCs w:val="21"/>
    </w:rPr>
  </w:style>
  <w:style w:type="character" w:customStyle="1" w:styleId="Char2">
    <w:name w:val="批注框文本 Char"/>
    <w:basedOn w:val="a0"/>
    <w:link w:val="a6"/>
    <w:qFormat/>
    <w:rPr>
      <w:sz w:val="18"/>
      <w:szCs w:val="18"/>
    </w:rPr>
  </w:style>
  <w:style w:type="character" w:customStyle="1" w:styleId="Char4">
    <w:name w:val="页眉 Char"/>
    <w:basedOn w:val="a0"/>
    <w:link w:val="a8"/>
    <w:qFormat/>
    <w:rPr>
      <w:sz w:val="18"/>
      <w:szCs w:val="18"/>
    </w:rPr>
  </w:style>
  <w:style w:type="character" w:customStyle="1" w:styleId="Char3">
    <w:name w:val="页脚 Char"/>
    <w:basedOn w:val="a0"/>
    <w:link w:val="a7"/>
    <w:qFormat/>
    <w:rPr>
      <w:sz w:val="18"/>
      <w:szCs w:val="18"/>
    </w:rPr>
  </w:style>
  <w:style w:type="paragraph" w:styleId="ae">
    <w:name w:val="List Paragraph"/>
    <w:aliases w:val="清单 1,列出段落11,列出段落111,List Paragraph,符号列表,段落样式,表格段落,符号1.1（天云科技）,Bullet List,FooterText,numbered,Paragraphe de liste1,lp1,编号,List,List1,List11,List111,List1111,List11111,List111111,List1111111,List11111111,List111111111,List1111111111,List11111111111"/>
    <w:basedOn w:val="a"/>
    <w:uiPriority w:val="34"/>
    <w:qFormat/>
    <w:pPr>
      <w:ind w:firstLineChars="200" w:firstLine="420"/>
    </w:pPr>
  </w:style>
  <w:style w:type="character" w:customStyle="1" w:styleId="Char1">
    <w:name w:val="尾注文本 Char"/>
    <w:basedOn w:val="a0"/>
    <w:link w:val="a5"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-Lista">
    <w:name w:val="A-List (a)"/>
    <w:uiPriority w:val="99"/>
    <w:qFormat/>
    <w:pPr>
      <w:numPr>
        <w:numId w:val="1"/>
      </w:numPr>
      <w:spacing w:after="240" w:line="280" w:lineRule="atLeast"/>
    </w:pPr>
    <w:rPr>
      <w:rFonts w:ascii="Times New Roman" w:eastAsia="宋体" w:hAnsi="Times New Roman" w:cs="Times New Roman"/>
      <w:sz w:val="24"/>
      <w:lang w:val="en-GB" w:eastAsia="en-US"/>
    </w:rPr>
  </w:style>
  <w:style w:type="character" w:customStyle="1" w:styleId="2Char">
    <w:name w:val="标题 2 Char"/>
    <w:basedOn w:val="a0"/>
    <w:link w:val="2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Pr>
      <w:b/>
      <w:bCs/>
      <w:sz w:val="32"/>
      <w:szCs w:val="32"/>
    </w:rPr>
  </w:style>
  <w:style w:type="paragraph" w:customStyle="1" w:styleId="085">
    <w:name w:val="首行缩进:  0.85 厘米"/>
    <w:basedOn w:val="a"/>
    <w:qFormat/>
    <w:pPr>
      <w:adjustRightInd w:val="0"/>
      <w:snapToGrid w:val="0"/>
      <w:ind w:firstLineChars="200" w:firstLine="482"/>
    </w:pPr>
    <w:rPr>
      <w:rFonts w:ascii="Times New Roman" w:eastAsia="仿宋_GB2312" w:hAnsi="Times New Roman" w:cs="宋体"/>
      <w:kern w:val="2"/>
      <w:sz w:val="28"/>
      <w:szCs w:val="20"/>
      <w:lang w:val="zh-CN" w:eastAsia="en-US" w:bidi="en-US"/>
    </w:rPr>
  </w:style>
  <w:style w:type="character" w:customStyle="1" w:styleId="Char0">
    <w:name w:val="纯文本 Char"/>
    <w:basedOn w:val="a0"/>
    <w:link w:val="a4"/>
    <w:qFormat/>
    <w:rPr>
      <w:rFonts w:ascii="宋体" w:eastAsia="宋体" w:hAnsi="Courier New" w:cs="Times New Roman"/>
      <w:b/>
      <w:kern w:val="2"/>
      <w:sz w:val="21"/>
    </w:rPr>
  </w:style>
  <w:style w:type="character" w:customStyle="1" w:styleId="Char">
    <w:name w:val="批注文字 Char"/>
    <w:basedOn w:val="a0"/>
    <w:link w:val="a3"/>
    <w:qFormat/>
    <w:rPr>
      <w:sz w:val="21"/>
      <w:szCs w:val="22"/>
    </w:rPr>
  </w:style>
  <w:style w:type="character" w:customStyle="1" w:styleId="Char6">
    <w:name w:val="批注主题 Char"/>
    <w:basedOn w:val="Char"/>
    <w:link w:val="aa"/>
    <w:semiHidden/>
    <w:qFormat/>
    <w:rPr>
      <w:b/>
      <w:bCs/>
      <w:sz w:val="21"/>
      <w:szCs w:val="22"/>
    </w:rPr>
  </w:style>
  <w:style w:type="character" w:customStyle="1" w:styleId="Char5">
    <w:name w:val="普通(网站) Char"/>
    <w:link w:val="a9"/>
    <w:qFormat/>
    <w:locked/>
    <w:rPr>
      <w:rFonts w:ascii="宋体" w:eastAsia="宋体" w:hAnsi="宋体" w:cs="宋体"/>
      <w:sz w:val="24"/>
      <w:szCs w:val="24"/>
    </w:rPr>
  </w:style>
  <w:style w:type="character" w:customStyle="1" w:styleId="1Char">
    <w:name w:val="标题 1 Char"/>
    <w:basedOn w:val="a0"/>
    <w:link w:val="1"/>
    <w:rsid w:val="00E82808"/>
    <w:rPr>
      <w:b/>
      <w:bCs/>
      <w:kern w:val="44"/>
      <w:sz w:val="44"/>
      <w:szCs w:val="44"/>
    </w:rPr>
  </w:style>
  <w:style w:type="paragraph" w:styleId="af">
    <w:name w:val="Body Text"/>
    <w:basedOn w:val="a"/>
    <w:link w:val="Char7"/>
    <w:uiPriority w:val="1"/>
    <w:qFormat/>
    <w:rsid w:val="00F307BD"/>
    <w:pPr>
      <w:autoSpaceDE w:val="0"/>
      <w:autoSpaceDN w:val="0"/>
      <w:jc w:val="left"/>
    </w:pPr>
    <w:rPr>
      <w:rFonts w:ascii="宋体" w:eastAsia="宋体" w:hAnsi="宋体" w:cs="宋体"/>
      <w:sz w:val="24"/>
      <w:szCs w:val="24"/>
      <w:lang w:eastAsia="en-US"/>
    </w:rPr>
  </w:style>
  <w:style w:type="character" w:customStyle="1" w:styleId="Char7">
    <w:name w:val="正文文本 Char"/>
    <w:basedOn w:val="a0"/>
    <w:link w:val="af"/>
    <w:uiPriority w:val="1"/>
    <w:rsid w:val="00F307BD"/>
    <w:rPr>
      <w:rFonts w:ascii="宋体" w:eastAsia="宋体" w:hAnsi="宋体" w:cs="宋体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8B37D8-4F84-47A5-BCDA-C1429648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245</Words>
  <Characters>1397</Characters>
  <Application>Microsoft Office Word</Application>
  <DocSecurity>0</DocSecurity>
  <Lines>11</Lines>
  <Paragraphs>3</Paragraphs>
  <ScaleCrop>false</ScaleCrop>
  <Company>Microsoft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jgc-3</cp:lastModifiedBy>
  <cp:revision>2</cp:revision>
  <dcterms:created xsi:type="dcterms:W3CDTF">2021-05-24T08:29:00Z</dcterms:created>
  <dcterms:modified xsi:type="dcterms:W3CDTF">2021-05-24T08:29:00Z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