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38" w:rsidRPr="000C2AE6" w:rsidRDefault="009D47A8" w:rsidP="000C2AE6">
      <w:pPr>
        <w:jc w:val="center"/>
        <w:rPr>
          <w:rFonts w:ascii="黑体" w:eastAsia="黑体" w:hAnsi="黑体" w:cs="宋体"/>
          <w:b/>
          <w:bCs/>
          <w:kern w:val="0"/>
          <w:sz w:val="28"/>
          <w:szCs w:val="24"/>
        </w:rPr>
      </w:pPr>
      <w:r w:rsidRPr="009D47A8">
        <w:rPr>
          <w:rFonts w:ascii="黑体" w:eastAsia="黑体" w:hAnsi="黑体" w:cs="宋体" w:hint="eastAsia"/>
          <w:b/>
          <w:bCs/>
          <w:kern w:val="0"/>
          <w:sz w:val="28"/>
          <w:szCs w:val="24"/>
        </w:rPr>
        <w:t>立体定向放射治疗验证</w:t>
      </w:r>
      <w:r w:rsidR="005A7A4F">
        <w:rPr>
          <w:rFonts w:ascii="黑体" w:eastAsia="黑体" w:hAnsi="黑体" w:cs="宋体" w:hint="eastAsia"/>
          <w:b/>
          <w:bCs/>
          <w:kern w:val="0"/>
          <w:sz w:val="28"/>
          <w:szCs w:val="24"/>
        </w:rPr>
        <w:t>质控</w:t>
      </w:r>
      <w:r w:rsidRPr="009D47A8">
        <w:rPr>
          <w:rFonts w:ascii="黑体" w:eastAsia="黑体" w:hAnsi="黑体" w:cs="宋体" w:hint="eastAsia"/>
          <w:b/>
          <w:bCs/>
          <w:kern w:val="0"/>
          <w:sz w:val="28"/>
          <w:szCs w:val="24"/>
        </w:rPr>
        <w:t>设备</w:t>
      </w:r>
      <w:r w:rsidR="00D60A75" w:rsidRPr="003F2A3F">
        <w:rPr>
          <w:rFonts w:ascii="黑体" w:eastAsia="黑体" w:hAnsi="黑体" w:cs="宋体" w:hint="eastAsia"/>
          <w:b/>
          <w:bCs/>
          <w:kern w:val="0"/>
          <w:sz w:val="28"/>
          <w:szCs w:val="24"/>
        </w:rPr>
        <w:t>招标参数及</w:t>
      </w:r>
      <w:r w:rsidR="00850053" w:rsidRPr="003F2A3F">
        <w:rPr>
          <w:rFonts w:ascii="黑体" w:eastAsia="黑体" w:hAnsi="黑体" w:cs="宋体" w:hint="eastAsia"/>
          <w:b/>
          <w:bCs/>
          <w:kern w:val="0"/>
          <w:sz w:val="28"/>
          <w:szCs w:val="24"/>
        </w:rPr>
        <w:t>需求</w:t>
      </w:r>
    </w:p>
    <w:tbl>
      <w:tblPr>
        <w:tblW w:w="9160" w:type="dxa"/>
        <w:jc w:val="center"/>
        <w:tblInd w:w="108" w:type="dxa"/>
        <w:tblLook w:val="04A0"/>
      </w:tblPr>
      <w:tblGrid>
        <w:gridCol w:w="1276"/>
        <w:gridCol w:w="4820"/>
        <w:gridCol w:w="3064"/>
      </w:tblGrid>
      <w:tr w:rsidR="001C47F2" w:rsidRPr="001C47F2" w:rsidTr="00907935">
        <w:trPr>
          <w:trHeight w:val="285"/>
          <w:jc w:val="center"/>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47F2" w:rsidRPr="0074524A" w:rsidRDefault="001C47F2" w:rsidP="0074524A">
            <w:pPr>
              <w:widowControl/>
              <w:jc w:val="center"/>
              <w:rPr>
                <w:rFonts w:ascii="宋体" w:eastAsia="宋体" w:hAnsi="宋体" w:cs="宋体"/>
                <w:b/>
                <w:bCs/>
                <w:color w:val="000000"/>
                <w:kern w:val="0"/>
                <w:sz w:val="28"/>
                <w:szCs w:val="24"/>
              </w:rPr>
            </w:pPr>
            <w:r w:rsidRPr="0074524A">
              <w:rPr>
                <w:rFonts w:ascii="宋体" w:eastAsia="宋体" w:hAnsi="宋体" w:cs="宋体" w:hint="eastAsia"/>
                <w:b/>
                <w:bCs/>
                <w:color w:val="000000"/>
                <w:kern w:val="0"/>
                <w:sz w:val="28"/>
                <w:szCs w:val="24"/>
              </w:rPr>
              <w:t>序号</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1C47F2" w:rsidRPr="0074524A" w:rsidRDefault="001C47F2" w:rsidP="00AE015F">
            <w:pPr>
              <w:widowControl/>
              <w:jc w:val="center"/>
              <w:rPr>
                <w:rFonts w:ascii="宋体" w:eastAsia="宋体" w:hAnsi="宋体" w:cs="宋体"/>
                <w:b/>
                <w:bCs/>
                <w:color w:val="000000"/>
                <w:kern w:val="0"/>
                <w:sz w:val="28"/>
                <w:szCs w:val="24"/>
              </w:rPr>
            </w:pPr>
            <w:r w:rsidRPr="0074524A">
              <w:rPr>
                <w:rFonts w:ascii="宋体" w:eastAsia="宋体" w:hAnsi="宋体" w:cs="宋体" w:hint="eastAsia"/>
                <w:b/>
                <w:bCs/>
                <w:color w:val="000000"/>
                <w:kern w:val="0"/>
                <w:sz w:val="28"/>
                <w:szCs w:val="24"/>
              </w:rPr>
              <w:t>系统</w:t>
            </w:r>
            <w:r w:rsidR="00AE015F">
              <w:rPr>
                <w:rFonts w:ascii="宋体" w:eastAsia="宋体" w:hAnsi="宋体" w:cs="宋体" w:hint="eastAsia"/>
                <w:b/>
                <w:bCs/>
                <w:color w:val="000000"/>
                <w:kern w:val="0"/>
                <w:sz w:val="28"/>
                <w:szCs w:val="24"/>
              </w:rPr>
              <w:t>配置</w:t>
            </w:r>
          </w:p>
        </w:tc>
        <w:tc>
          <w:tcPr>
            <w:tcW w:w="3064" w:type="dxa"/>
            <w:tcBorders>
              <w:top w:val="single" w:sz="4" w:space="0" w:color="auto"/>
              <w:left w:val="nil"/>
              <w:bottom w:val="single" w:sz="4" w:space="0" w:color="auto"/>
              <w:right w:val="single" w:sz="4" w:space="0" w:color="auto"/>
            </w:tcBorders>
            <w:shd w:val="clear" w:color="auto" w:fill="auto"/>
            <w:vAlign w:val="center"/>
            <w:hideMark/>
          </w:tcPr>
          <w:p w:rsidR="001C47F2" w:rsidRPr="0074524A" w:rsidRDefault="001C47F2" w:rsidP="0074524A">
            <w:pPr>
              <w:widowControl/>
              <w:jc w:val="center"/>
              <w:rPr>
                <w:rFonts w:ascii="Calibri" w:eastAsia="宋体" w:hAnsi="Calibri" w:cs="Calibri"/>
                <w:b/>
                <w:color w:val="000000"/>
                <w:kern w:val="0"/>
                <w:sz w:val="28"/>
                <w:szCs w:val="21"/>
              </w:rPr>
            </w:pPr>
            <w:r w:rsidRPr="0074524A">
              <w:rPr>
                <w:rFonts w:ascii="Calibri" w:eastAsia="宋体" w:hAnsi="Calibri" w:cs="Calibri" w:hint="eastAsia"/>
                <w:b/>
                <w:color w:val="000000"/>
                <w:kern w:val="0"/>
                <w:sz w:val="28"/>
                <w:szCs w:val="21"/>
              </w:rPr>
              <w:t>数量</w:t>
            </w:r>
          </w:p>
        </w:tc>
      </w:tr>
      <w:tr w:rsidR="001C47F2" w:rsidRPr="00E02D76" w:rsidTr="00907935">
        <w:trPr>
          <w:trHeight w:val="567"/>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1C47F2" w:rsidRPr="0074524A" w:rsidRDefault="001C47F2" w:rsidP="0074524A">
            <w:pPr>
              <w:widowControl/>
              <w:jc w:val="center"/>
              <w:rPr>
                <w:rFonts w:ascii="Arial" w:eastAsiaTheme="majorEastAsia" w:hAnsi="Arial" w:cs="Arial"/>
                <w:color w:val="000000"/>
                <w:kern w:val="0"/>
                <w:sz w:val="24"/>
                <w:szCs w:val="24"/>
              </w:rPr>
            </w:pPr>
            <w:r w:rsidRPr="0074524A">
              <w:rPr>
                <w:rFonts w:ascii="Arial" w:eastAsiaTheme="majorEastAsia" w:hAnsi="Arial" w:cs="Arial" w:hint="eastAsia"/>
                <w:color w:val="000000"/>
                <w:kern w:val="0"/>
                <w:sz w:val="24"/>
                <w:szCs w:val="24"/>
              </w:rPr>
              <w:t>（一）</w:t>
            </w:r>
          </w:p>
        </w:tc>
        <w:tc>
          <w:tcPr>
            <w:tcW w:w="4820" w:type="dxa"/>
            <w:tcBorders>
              <w:top w:val="nil"/>
              <w:left w:val="nil"/>
              <w:bottom w:val="single" w:sz="4" w:space="0" w:color="auto"/>
              <w:right w:val="single" w:sz="4" w:space="0" w:color="auto"/>
            </w:tcBorders>
            <w:shd w:val="clear" w:color="000000" w:fill="FFFFFF"/>
            <w:vAlign w:val="center"/>
            <w:hideMark/>
          </w:tcPr>
          <w:p w:rsidR="001C47F2" w:rsidRPr="0074524A" w:rsidRDefault="009D47A8" w:rsidP="00783A08">
            <w:pPr>
              <w:widowControl/>
              <w:jc w:val="center"/>
              <w:rPr>
                <w:rFonts w:ascii="Arial" w:eastAsiaTheme="majorEastAsia" w:hAnsi="Arial" w:cs="Arial"/>
                <w:color w:val="000000"/>
                <w:kern w:val="0"/>
                <w:sz w:val="24"/>
                <w:szCs w:val="24"/>
              </w:rPr>
            </w:pPr>
            <w:r w:rsidRPr="009D47A8">
              <w:rPr>
                <w:rFonts w:ascii="Arial" w:eastAsiaTheme="majorEastAsia" w:hAnsi="Arial" w:cs="Arial" w:hint="eastAsia"/>
                <w:color w:val="000000"/>
                <w:kern w:val="0"/>
                <w:sz w:val="24"/>
                <w:szCs w:val="24"/>
              </w:rPr>
              <w:t>立体定向放射治疗验证</w:t>
            </w:r>
            <w:r w:rsidR="005A7A4F">
              <w:rPr>
                <w:rFonts w:ascii="Arial" w:eastAsiaTheme="majorEastAsia" w:hAnsi="Arial" w:cs="Arial" w:hint="eastAsia"/>
                <w:color w:val="000000"/>
                <w:kern w:val="0"/>
                <w:sz w:val="24"/>
                <w:szCs w:val="24"/>
              </w:rPr>
              <w:t>质控</w:t>
            </w:r>
            <w:r w:rsidRPr="009D47A8">
              <w:rPr>
                <w:rFonts w:ascii="Arial" w:eastAsiaTheme="majorEastAsia" w:hAnsi="Arial" w:cs="Arial" w:hint="eastAsia"/>
                <w:color w:val="000000"/>
                <w:kern w:val="0"/>
                <w:sz w:val="24"/>
                <w:szCs w:val="24"/>
              </w:rPr>
              <w:t>设备</w:t>
            </w:r>
          </w:p>
        </w:tc>
        <w:tc>
          <w:tcPr>
            <w:tcW w:w="3064" w:type="dxa"/>
            <w:tcBorders>
              <w:top w:val="nil"/>
              <w:left w:val="nil"/>
              <w:bottom w:val="single" w:sz="4" w:space="0" w:color="auto"/>
              <w:right w:val="single" w:sz="4" w:space="0" w:color="auto"/>
            </w:tcBorders>
            <w:shd w:val="clear" w:color="auto" w:fill="auto"/>
            <w:vAlign w:val="center"/>
            <w:hideMark/>
          </w:tcPr>
          <w:p w:rsidR="001C47F2" w:rsidRPr="0074524A" w:rsidRDefault="001C47F2" w:rsidP="0074524A">
            <w:pPr>
              <w:widowControl/>
              <w:jc w:val="center"/>
              <w:rPr>
                <w:rFonts w:ascii="Arial" w:eastAsiaTheme="majorEastAsia" w:hAnsi="Arial" w:cs="Arial"/>
                <w:color w:val="000000"/>
                <w:kern w:val="0"/>
                <w:sz w:val="24"/>
                <w:szCs w:val="24"/>
              </w:rPr>
            </w:pPr>
            <w:r w:rsidRPr="0074524A">
              <w:rPr>
                <w:rFonts w:ascii="Arial" w:eastAsiaTheme="majorEastAsia" w:hAnsi="Arial" w:cs="Arial"/>
                <w:color w:val="000000"/>
                <w:kern w:val="0"/>
                <w:sz w:val="24"/>
                <w:szCs w:val="24"/>
              </w:rPr>
              <w:t>1</w:t>
            </w:r>
            <w:r w:rsidR="003C7BE5">
              <w:rPr>
                <w:rFonts w:ascii="Arial" w:eastAsiaTheme="majorEastAsia" w:hAnsi="Arial" w:cs="Arial" w:hint="eastAsia"/>
                <w:color w:val="000000"/>
                <w:kern w:val="0"/>
                <w:sz w:val="24"/>
                <w:szCs w:val="24"/>
              </w:rPr>
              <w:t>套</w:t>
            </w:r>
          </w:p>
        </w:tc>
      </w:tr>
    </w:tbl>
    <w:p w:rsidR="001C47F2" w:rsidRDefault="001C47F2" w:rsidP="0074524A">
      <w:pPr>
        <w:jc w:val="left"/>
      </w:pPr>
    </w:p>
    <w:tbl>
      <w:tblPr>
        <w:tblW w:w="8940"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4"/>
        <w:gridCol w:w="1667"/>
        <w:gridCol w:w="4669"/>
        <w:gridCol w:w="1260"/>
      </w:tblGrid>
      <w:tr w:rsidR="00E51571" w:rsidTr="006F0145">
        <w:trPr>
          <w:tblHeader/>
          <w:jc w:val="center"/>
        </w:trPr>
        <w:tc>
          <w:tcPr>
            <w:tcW w:w="1344" w:type="dxa"/>
          </w:tcPr>
          <w:p w:rsidR="00E51571" w:rsidRPr="000C2AE6" w:rsidRDefault="00E51571" w:rsidP="00245062">
            <w:pPr>
              <w:jc w:val="center"/>
              <w:rPr>
                <w:sz w:val="24"/>
              </w:rPr>
            </w:pPr>
            <w:r w:rsidRPr="000C2AE6">
              <w:rPr>
                <w:rFonts w:hint="eastAsia"/>
                <w:sz w:val="24"/>
              </w:rPr>
              <w:t>编号</w:t>
            </w:r>
          </w:p>
        </w:tc>
        <w:tc>
          <w:tcPr>
            <w:tcW w:w="1667" w:type="dxa"/>
          </w:tcPr>
          <w:p w:rsidR="00E51571" w:rsidRPr="000C2AE6" w:rsidRDefault="00E51571" w:rsidP="00245062">
            <w:pPr>
              <w:jc w:val="center"/>
              <w:rPr>
                <w:sz w:val="24"/>
              </w:rPr>
            </w:pPr>
            <w:r w:rsidRPr="000C2AE6">
              <w:rPr>
                <w:rFonts w:hint="eastAsia"/>
                <w:sz w:val="24"/>
              </w:rPr>
              <w:t>条目</w:t>
            </w:r>
          </w:p>
        </w:tc>
        <w:tc>
          <w:tcPr>
            <w:tcW w:w="4669" w:type="dxa"/>
          </w:tcPr>
          <w:p w:rsidR="00E51571" w:rsidRPr="000C2AE6" w:rsidRDefault="00E51571" w:rsidP="00245062">
            <w:pPr>
              <w:jc w:val="center"/>
              <w:rPr>
                <w:sz w:val="24"/>
              </w:rPr>
            </w:pPr>
            <w:r w:rsidRPr="000C2AE6">
              <w:rPr>
                <w:rFonts w:hint="eastAsia"/>
                <w:sz w:val="24"/>
              </w:rPr>
              <w:t>招标规格</w:t>
            </w:r>
          </w:p>
        </w:tc>
        <w:tc>
          <w:tcPr>
            <w:tcW w:w="1260" w:type="dxa"/>
          </w:tcPr>
          <w:p w:rsidR="00E51571" w:rsidRPr="000C2AE6" w:rsidRDefault="00E51571" w:rsidP="00245062">
            <w:pPr>
              <w:jc w:val="center"/>
              <w:rPr>
                <w:sz w:val="24"/>
              </w:rPr>
            </w:pPr>
            <w:r w:rsidRPr="000C2AE6">
              <w:rPr>
                <w:rFonts w:hint="eastAsia"/>
                <w:sz w:val="24"/>
              </w:rPr>
              <w:t>招标响应</w:t>
            </w:r>
          </w:p>
        </w:tc>
      </w:tr>
      <w:tr w:rsidR="00E51571" w:rsidTr="00907935">
        <w:trPr>
          <w:trHeight w:val="239"/>
          <w:jc w:val="center"/>
        </w:trPr>
        <w:tc>
          <w:tcPr>
            <w:tcW w:w="8940" w:type="dxa"/>
            <w:gridSpan w:val="4"/>
            <w:tcBorders>
              <w:bottom w:val="single" w:sz="4" w:space="0" w:color="auto"/>
            </w:tcBorders>
          </w:tcPr>
          <w:p w:rsidR="00E51571" w:rsidRPr="000C2AE6" w:rsidRDefault="00E51571" w:rsidP="00245062">
            <w:pPr>
              <w:jc w:val="left"/>
              <w:rPr>
                <w:b/>
                <w:color w:val="FF0000"/>
                <w:sz w:val="24"/>
              </w:rPr>
            </w:pPr>
            <w:r w:rsidRPr="000C2AE6">
              <w:rPr>
                <w:b/>
                <w:sz w:val="24"/>
              </w:rPr>
              <w:t>1</w:t>
            </w:r>
            <w:r w:rsidRPr="000C2AE6">
              <w:rPr>
                <w:b/>
                <w:sz w:val="24"/>
              </w:rPr>
              <w:t>、</w:t>
            </w:r>
            <w:r w:rsidR="003121B4" w:rsidRPr="000C2AE6">
              <w:rPr>
                <w:rFonts w:hint="eastAsia"/>
                <w:b/>
                <w:sz w:val="24"/>
              </w:rPr>
              <w:t>硬件</w:t>
            </w:r>
          </w:p>
        </w:tc>
      </w:tr>
      <w:tr w:rsidR="00E51571" w:rsidTr="006F0145">
        <w:trPr>
          <w:trHeight w:val="440"/>
          <w:jc w:val="center"/>
        </w:trPr>
        <w:tc>
          <w:tcPr>
            <w:tcW w:w="1344" w:type="dxa"/>
            <w:vAlign w:val="center"/>
          </w:tcPr>
          <w:p w:rsidR="00E51571" w:rsidRPr="000C2AE6" w:rsidRDefault="00E51571" w:rsidP="00245062">
            <w:pPr>
              <w:widowControl/>
              <w:rPr>
                <w:kern w:val="0"/>
                <w:sz w:val="24"/>
              </w:rPr>
            </w:pPr>
            <w:r w:rsidRPr="000C2AE6">
              <w:rPr>
                <w:kern w:val="0"/>
                <w:sz w:val="24"/>
              </w:rPr>
              <w:t>1.1</w:t>
            </w:r>
          </w:p>
        </w:tc>
        <w:tc>
          <w:tcPr>
            <w:tcW w:w="1667" w:type="dxa"/>
            <w:vAlign w:val="center"/>
          </w:tcPr>
          <w:p w:rsidR="00E51571" w:rsidRPr="000C2AE6" w:rsidRDefault="008E5EA0" w:rsidP="00245062">
            <w:pPr>
              <w:widowControl/>
              <w:jc w:val="left"/>
              <w:rPr>
                <w:kern w:val="0"/>
                <w:sz w:val="24"/>
              </w:rPr>
            </w:pPr>
            <w:r>
              <w:rPr>
                <w:rFonts w:hint="eastAsia"/>
                <w:kern w:val="0"/>
                <w:sz w:val="24"/>
              </w:rPr>
              <w:t>用途</w:t>
            </w:r>
          </w:p>
        </w:tc>
        <w:tc>
          <w:tcPr>
            <w:tcW w:w="4669" w:type="dxa"/>
            <w:vAlign w:val="center"/>
          </w:tcPr>
          <w:p w:rsidR="00E51571" w:rsidRPr="000C2AE6" w:rsidRDefault="008E5EA0" w:rsidP="008E5EA0">
            <w:pPr>
              <w:widowControl/>
              <w:rPr>
                <w:rFonts w:eastAsia="宋体"/>
                <w:kern w:val="0"/>
                <w:sz w:val="24"/>
              </w:rPr>
            </w:pPr>
            <w:r>
              <w:rPr>
                <w:rFonts w:ascii="Calibri" w:eastAsia="宋体" w:hAnsi="Calibri" w:cs="Times New Roman" w:hint="eastAsia"/>
                <w:color w:val="000000"/>
                <w:sz w:val="24"/>
                <w:szCs w:val="24"/>
              </w:rPr>
              <w:t>用于立体定向放射治疗剂量</w:t>
            </w:r>
            <w:r>
              <w:rPr>
                <w:rFonts w:hint="eastAsia"/>
                <w:color w:val="000000"/>
                <w:sz w:val="24"/>
                <w:szCs w:val="24"/>
              </w:rPr>
              <w:t>、</w:t>
            </w:r>
            <w:r>
              <w:rPr>
                <w:rFonts w:ascii="Calibri" w:eastAsia="宋体" w:hAnsi="Calibri" w:cs="Times New Roman" w:hint="eastAsia"/>
                <w:color w:val="000000"/>
                <w:sz w:val="24"/>
                <w:szCs w:val="24"/>
              </w:rPr>
              <w:t>影像验证工作。</w:t>
            </w:r>
          </w:p>
        </w:tc>
        <w:tc>
          <w:tcPr>
            <w:tcW w:w="1260" w:type="dxa"/>
          </w:tcPr>
          <w:p w:rsidR="00E51571" w:rsidRPr="000C2AE6" w:rsidRDefault="00E51571" w:rsidP="00245062">
            <w:pPr>
              <w:rPr>
                <w:sz w:val="24"/>
              </w:rPr>
            </w:pPr>
          </w:p>
        </w:tc>
      </w:tr>
      <w:tr w:rsidR="008E5EA0" w:rsidTr="006F0145">
        <w:trPr>
          <w:trHeight w:val="440"/>
          <w:jc w:val="center"/>
        </w:trPr>
        <w:tc>
          <w:tcPr>
            <w:tcW w:w="1344" w:type="dxa"/>
            <w:vAlign w:val="center"/>
          </w:tcPr>
          <w:p w:rsidR="008E5EA0" w:rsidRPr="000C2AE6" w:rsidRDefault="006F0145" w:rsidP="00245062">
            <w:pPr>
              <w:widowControl/>
              <w:rPr>
                <w:kern w:val="0"/>
                <w:sz w:val="24"/>
              </w:rPr>
            </w:pPr>
            <w:r>
              <w:rPr>
                <w:rFonts w:hint="eastAsia"/>
                <w:kern w:val="0"/>
                <w:sz w:val="24"/>
              </w:rPr>
              <w:t>1.2</w:t>
            </w:r>
          </w:p>
        </w:tc>
        <w:tc>
          <w:tcPr>
            <w:tcW w:w="1667" w:type="dxa"/>
            <w:vAlign w:val="center"/>
          </w:tcPr>
          <w:p w:rsidR="008E5EA0" w:rsidRDefault="008E5EA0" w:rsidP="007A0717">
            <w:pPr>
              <w:widowControl/>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主机</w:t>
            </w:r>
          </w:p>
        </w:tc>
        <w:tc>
          <w:tcPr>
            <w:tcW w:w="4669" w:type="dxa"/>
          </w:tcPr>
          <w:p w:rsidR="008E5EA0" w:rsidRDefault="008E5EA0" w:rsidP="007A0717">
            <w:pPr>
              <w:jc w:val="left"/>
              <w:rPr>
                <w:rFonts w:ascii="Calibri" w:eastAsia="宋体" w:hAnsi="Calibri" w:cs="Times New Roman"/>
                <w:color w:val="000000"/>
                <w:sz w:val="24"/>
                <w:szCs w:val="24"/>
              </w:rPr>
            </w:pPr>
            <w:r>
              <w:rPr>
                <w:rFonts w:ascii="Calibri" w:eastAsia="宋体" w:hAnsi="Calibri" w:cs="Times New Roman"/>
                <w:color w:val="000000"/>
                <w:sz w:val="24"/>
                <w:szCs w:val="24"/>
              </w:rPr>
              <w:t>有机玻璃</w:t>
            </w:r>
            <w:r>
              <w:rPr>
                <w:rFonts w:ascii="Calibri" w:eastAsia="宋体" w:hAnsi="Calibri" w:cs="Times New Roman"/>
                <w:color w:val="000000"/>
                <w:sz w:val="24"/>
                <w:szCs w:val="24"/>
              </w:rPr>
              <w:t>(PMMA)</w:t>
            </w:r>
            <w:r>
              <w:rPr>
                <w:rFonts w:ascii="Calibri" w:eastAsia="宋体" w:hAnsi="Calibri" w:cs="Times New Roman" w:hint="eastAsia"/>
                <w:color w:val="000000"/>
                <w:sz w:val="24"/>
                <w:szCs w:val="24"/>
              </w:rPr>
              <w:t>的圆柱型或圆型膜体，可插入不同功能膜块进行质控工作，支架可将主机固定于立体定向治疗床面</w:t>
            </w:r>
          </w:p>
        </w:tc>
        <w:tc>
          <w:tcPr>
            <w:tcW w:w="1260" w:type="dxa"/>
          </w:tcPr>
          <w:p w:rsidR="008E5EA0" w:rsidRPr="000C2AE6" w:rsidRDefault="008E5EA0" w:rsidP="00245062">
            <w:pPr>
              <w:rPr>
                <w:sz w:val="24"/>
              </w:rPr>
            </w:pPr>
          </w:p>
        </w:tc>
      </w:tr>
      <w:tr w:rsidR="008E5EA0" w:rsidTr="006F0145">
        <w:trPr>
          <w:trHeight w:val="440"/>
          <w:jc w:val="center"/>
        </w:trPr>
        <w:tc>
          <w:tcPr>
            <w:tcW w:w="1344" w:type="dxa"/>
            <w:vAlign w:val="center"/>
          </w:tcPr>
          <w:p w:rsidR="008E5EA0" w:rsidRPr="000C2AE6" w:rsidRDefault="006F0145" w:rsidP="00245062">
            <w:pPr>
              <w:widowControl/>
              <w:rPr>
                <w:kern w:val="0"/>
                <w:sz w:val="24"/>
              </w:rPr>
            </w:pPr>
            <w:r>
              <w:rPr>
                <w:rFonts w:hint="eastAsia"/>
                <w:kern w:val="0"/>
                <w:sz w:val="24"/>
              </w:rPr>
              <w:t>1.3</w:t>
            </w:r>
          </w:p>
        </w:tc>
        <w:tc>
          <w:tcPr>
            <w:tcW w:w="1667" w:type="dxa"/>
            <w:vAlign w:val="center"/>
          </w:tcPr>
          <w:p w:rsidR="008E5EA0" w:rsidRPr="000C2AE6" w:rsidRDefault="00FD7AFC" w:rsidP="007A0717">
            <w:pPr>
              <w:widowControl/>
              <w:jc w:val="left"/>
              <w:rPr>
                <w:kern w:val="0"/>
                <w:sz w:val="24"/>
              </w:rPr>
            </w:pPr>
            <w:r>
              <w:rPr>
                <w:rFonts w:hint="eastAsia"/>
                <w:kern w:val="0"/>
                <w:sz w:val="24"/>
              </w:rPr>
              <w:t>*</w:t>
            </w:r>
            <w:r w:rsidR="008E5EA0" w:rsidRPr="000C2AE6">
              <w:rPr>
                <w:rFonts w:hint="eastAsia"/>
                <w:kern w:val="0"/>
                <w:sz w:val="24"/>
              </w:rPr>
              <w:t>基本要求</w:t>
            </w:r>
          </w:p>
        </w:tc>
        <w:tc>
          <w:tcPr>
            <w:tcW w:w="4669" w:type="dxa"/>
            <w:vAlign w:val="center"/>
          </w:tcPr>
          <w:p w:rsidR="008E5EA0" w:rsidRPr="000C2AE6" w:rsidRDefault="008E5EA0" w:rsidP="007A0717">
            <w:pPr>
              <w:widowControl/>
              <w:rPr>
                <w:kern w:val="0"/>
                <w:sz w:val="24"/>
              </w:rPr>
            </w:pPr>
            <w:r w:rsidRPr="000C2AE6">
              <w:rPr>
                <w:rFonts w:hint="eastAsia"/>
                <w:kern w:val="0"/>
                <w:sz w:val="24"/>
              </w:rPr>
              <w:t>可用于固定野的</w:t>
            </w:r>
            <w:r w:rsidRPr="000C2AE6">
              <w:rPr>
                <w:rFonts w:hint="eastAsia"/>
                <w:kern w:val="0"/>
                <w:sz w:val="24"/>
              </w:rPr>
              <w:t>IMRT</w:t>
            </w:r>
            <w:r w:rsidRPr="000C2AE6">
              <w:rPr>
                <w:rFonts w:hint="eastAsia"/>
                <w:kern w:val="0"/>
                <w:sz w:val="24"/>
              </w:rPr>
              <w:t>计划的</w:t>
            </w:r>
            <w:r w:rsidRPr="000C2AE6">
              <w:rPr>
                <w:rFonts w:ascii="Arial" w:eastAsiaTheme="majorEastAsia" w:hAnsi="Arial" w:cs="Arial" w:hint="eastAsia"/>
                <w:color w:val="000000"/>
                <w:kern w:val="0"/>
                <w:sz w:val="24"/>
                <w:szCs w:val="24"/>
              </w:rPr>
              <w:t>三维验证</w:t>
            </w:r>
          </w:p>
        </w:tc>
        <w:tc>
          <w:tcPr>
            <w:tcW w:w="1260" w:type="dxa"/>
          </w:tcPr>
          <w:p w:rsidR="008E5EA0" w:rsidRPr="000C2AE6" w:rsidRDefault="008E5EA0" w:rsidP="00245062">
            <w:pPr>
              <w:rPr>
                <w:sz w:val="24"/>
              </w:rPr>
            </w:pPr>
          </w:p>
        </w:tc>
      </w:tr>
      <w:tr w:rsidR="008E5EA0" w:rsidTr="006F0145">
        <w:trPr>
          <w:trHeight w:val="440"/>
          <w:jc w:val="center"/>
        </w:trPr>
        <w:tc>
          <w:tcPr>
            <w:tcW w:w="1344" w:type="dxa"/>
            <w:vAlign w:val="center"/>
          </w:tcPr>
          <w:p w:rsidR="008E5EA0" w:rsidRPr="000C2AE6" w:rsidRDefault="006F0145" w:rsidP="003C7BE5">
            <w:pPr>
              <w:widowControl/>
              <w:rPr>
                <w:kern w:val="0"/>
                <w:sz w:val="24"/>
              </w:rPr>
            </w:pPr>
            <w:r>
              <w:rPr>
                <w:rFonts w:hint="eastAsia"/>
                <w:kern w:val="0"/>
                <w:sz w:val="24"/>
              </w:rPr>
              <w:t>1.4</w:t>
            </w:r>
          </w:p>
        </w:tc>
        <w:tc>
          <w:tcPr>
            <w:tcW w:w="1667" w:type="dxa"/>
            <w:vAlign w:val="center"/>
          </w:tcPr>
          <w:p w:rsidR="008E5EA0" w:rsidRPr="000C2AE6" w:rsidRDefault="00FD7AFC" w:rsidP="007A0717">
            <w:pPr>
              <w:widowControl/>
              <w:jc w:val="left"/>
              <w:rPr>
                <w:kern w:val="0"/>
                <w:sz w:val="24"/>
              </w:rPr>
            </w:pPr>
            <w:r>
              <w:rPr>
                <w:rFonts w:hint="eastAsia"/>
                <w:kern w:val="0"/>
                <w:sz w:val="24"/>
              </w:rPr>
              <w:t>*</w:t>
            </w:r>
            <w:r w:rsidR="008E5EA0" w:rsidRPr="000C2AE6">
              <w:rPr>
                <w:rFonts w:hint="eastAsia"/>
                <w:kern w:val="0"/>
                <w:sz w:val="24"/>
              </w:rPr>
              <w:t>基本要求</w:t>
            </w:r>
          </w:p>
        </w:tc>
        <w:tc>
          <w:tcPr>
            <w:tcW w:w="4669" w:type="dxa"/>
            <w:vAlign w:val="center"/>
          </w:tcPr>
          <w:p w:rsidR="008E5EA0" w:rsidRPr="000C2AE6" w:rsidRDefault="008E5EA0" w:rsidP="007A0717">
            <w:pPr>
              <w:widowControl/>
              <w:rPr>
                <w:kern w:val="0"/>
                <w:sz w:val="24"/>
              </w:rPr>
            </w:pPr>
            <w:r w:rsidRPr="000C2AE6">
              <w:rPr>
                <w:rFonts w:hint="eastAsia"/>
                <w:kern w:val="0"/>
                <w:sz w:val="24"/>
              </w:rPr>
              <w:t>可用于旋转的</w:t>
            </w:r>
            <w:r w:rsidRPr="000C2AE6">
              <w:rPr>
                <w:rFonts w:hint="eastAsia"/>
                <w:kern w:val="0"/>
                <w:sz w:val="24"/>
              </w:rPr>
              <w:t>VMAT</w:t>
            </w:r>
            <w:r w:rsidRPr="000C2AE6">
              <w:rPr>
                <w:rFonts w:hint="eastAsia"/>
                <w:kern w:val="0"/>
                <w:sz w:val="24"/>
              </w:rPr>
              <w:t>计划的</w:t>
            </w:r>
            <w:r w:rsidRPr="000C2AE6">
              <w:rPr>
                <w:rFonts w:ascii="Arial" w:eastAsiaTheme="majorEastAsia" w:hAnsi="Arial" w:cs="Arial" w:hint="eastAsia"/>
                <w:color w:val="000000"/>
                <w:kern w:val="0"/>
                <w:sz w:val="24"/>
                <w:szCs w:val="24"/>
              </w:rPr>
              <w:t>三维验证</w:t>
            </w:r>
          </w:p>
        </w:tc>
        <w:tc>
          <w:tcPr>
            <w:tcW w:w="1260" w:type="dxa"/>
          </w:tcPr>
          <w:p w:rsidR="008E5EA0" w:rsidRPr="000C2AE6" w:rsidRDefault="008E5EA0" w:rsidP="00245062">
            <w:pPr>
              <w:rPr>
                <w:sz w:val="24"/>
              </w:rPr>
            </w:pPr>
          </w:p>
        </w:tc>
      </w:tr>
      <w:tr w:rsidR="008E5EA0" w:rsidTr="006F0145">
        <w:trPr>
          <w:trHeight w:val="440"/>
          <w:jc w:val="center"/>
        </w:trPr>
        <w:tc>
          <w:tcPr>
            <w:tcW w:w="1344" w:type="dxa"/>
            <w:vAlign w:val="center"/>
          </w:tcPr>
          <w:p w:rsidR="008E5EA0" w:rsidRPr="000C2AE6" w:rsidRDefault="006F0145" w:rsidP="00245062">
            <w:pPr>
              <w:widowControl/>
              <w:rPr>
                <w:kern w:val="0"/>
                <w:sz w:val="24"/>
              </w:rPr>
            </w:pPr>
            <w:r>
              <w:rPr>
                <w:rFonts w:hint="eastAsia"/>
                <w:kern w:val="0"/>
                <w:sz w:val="24"/>
              </w:rPr>
              <w:t>1.5</w:t>
            </w:r>
          </w:p>
        </w:tc>
        <w:tc>
          <w:tcPr>
            <w:tcW w:w="1667" w:type="dxa"/>
            <w:vAlign w:val="center"/>
          </w:tcPr>
          <w:p w:rsidR="008E5EA0" w:rsidRPr="000C2AE6" w:rsidRDefault="00FD7AFC" w:rsidP="007A0717">
            <w:pPr>
              <w:widowControl/>
              <w:jc w:val="left"/>
              <w:rPr>
                <w:kern w:val="0"/>
                <w:sz w:val="24"/>
              </w:rPr>
            </w:pPr>
            <w:r>
              <w:rPr>
                <w:rFonts w:hint="eastAsia"/>
                <w:kern w:val="0"/>
                <w:sz w:val="24"/>
              </w:rPr>
              <w:t>*</w:t>
            </w:r>
            <w:r w:rsidR="008E5EA0" w:rsidRPr="000C2AE6">
              <w:rPr>
                <w:rFonts w:hint="eastAsia"/>
                <w:kern w:val="0"/>
                <w:sz w:val="24"/>
              </w:rPr>
              <w:t>基本要求</w:t>
            </w:r>
          </w:p>
        </w:tc>
        <w:tc>
          <w:tcPr>
            <w:tcW w:w="4669" w:type="dxa"/>
            <w:vAlign w:val="center"/>
          </w:tcPr>
          <w:p w:rsidR="008E5EA0" w:rsidRPr="000C2AE6" w:rsidRDefault="008E5EA0" w:rsidP="007A0717">
            <w:pPr>
              <w:widowControl/>
              <w:rPr>
                <w:kern w:val="0"/>
                <w:sz w:val="24"/>
              </w:rPr>
            </w:pPr>
            <w:r w:rsidRPr="000C2AE6">
              <w:rPr>
                <w:rFonts w:hint="eastAsia"/>
                <w:kern w:val="0"/>
                <w:sz w:val="24"/>
              </w:rPr>
              <w:t>可用于</w:t>
            </w:r>
            <w:r>
              <w:rPr>
                <w:rFonts w:hint="eastAsia"/>
                <w:kern w:val="0"/>
                <w:sz w:val="24"/>
              </w:rPr>
              <w:t>6-25</w:t>
            </w:r>
            <w:r w:rsidRPr="000C2AE6">
              <w:rPr>
                <w:rFonts w:hint="eastAsia"/>
                <w:kern w:val="0"/>
                <w:sz w:val="24"/>
              </w:rPr>
              <w:t>MV X</w:t>
            </w:r>
            <w:r w:rsidRPr="000C2AE6">
              <w:rPr>
                <w:rFonts w:hint="eastAsia"/>
                <w:kern w:val="0"/>
                <w:sz w:val="24"/>
              </w:rPr>
              <w:t>线</w:t>
            </w:r>
            <w:r>
              <w:rPr>
                <w:rFonts w:hint="eastAsia"/>
                <w:kern w:val="0"/>
                <w:sz w:val="24"/>
              </w:rPr>
              <w:t>，支持</w:t>
            </w:r>
            <w:r w:rsidRPr="000C2AE6">
              <w:rPr>
                <w:rFonts w:hint="eastAsia"/>
                <w:kern w:val="0"/>
                <w:sz w:val="24"/>
              </w:rPr>
              <w:t>FFF</w:t>
            </w:r>
            <w:r w:rsidRPr="000C2AE6">
              <w:rPr>
                <w:rFonts w:hint="eastAsia"/>
                <w:kern w:val="0"/>
                <w:sz w:val="24"/>
              </w:rPr>
              <w:t>模式</w:t>
            </w:r>
          </w:p>
        </w:tc>
        <w:tc>
          <w:tcPr>
            <w:tcW w:w="1260" w:type="dxa"/>
          </w:tcPr>
          <w:p w:rsidR="008E5EA0" w:rsidRPr="000C2AE6" w:rsidRDefault="008E5EA0" w:rsidP="00245062">
            <w:pPr>
              <w:rPr>
                <w:sz w:val="24"/>
              </w:rPr>
            </w:pPr>
          </w:p>
        </w:tc>
      </w:tr>
      <w:tr w:rsidR="008E5EA0" w:rsidTr="006F0145">
        <w:trPr>
          <w:trHeight w:val="440"/>
          <w:jc w:val="center"/>
        </w:trPr>
        <w:tc>
          <w:tcPr>
            <w:tcW w:w="1344" w:type="dxa"/>
            <w:vAlign w:val="center"/>
          </w:tcPr>
          <w:p w:rsidR="008E5EA0" w:rsidRPr="000C2AE6" w:rsidRDefault="006F0145" w:rsidP="00245062">
            <w:pPr>
              <w:widowControl/>
              <w:rPr>
                <w:kern w:val="0"/>
                <w:sz w:val="24"/>
              </w:rPr>
            </w:pPr>
            <w:r>
              <w:rPr>
                <w:rFonts w:hint="eastAsia"/>
                <w:kern w:val="0"/>
                <w:sz w:val="24"/>
              </w:rPr>
              <w:t>1.6</w:t>
            </w:r>
          </w:p>
        </w:tc>
        <w:tc>
          <w:tcPr>
            <w:tcW w:w="1667" w:type="dxa"/>
            <w:vAlign w:val="center"/>
          </w:tcPr>
          <w:p w:rsidR="008E5EA0" w:rsidRPr="000C2AE6" w:rsidRDefault="006F0145" w:rsidP="00245062">
            <w:pPr>
              <w:widowControl/>
              <w:jc w:val="left"/>
              <w:rPr>
                <w:kern w:val="0"/>
                <w:sz w:val="24"/>
              </w:rPr>
            </w:pPr>
            <w:r>
              <w:rPr>
                <w:rFonts w:ascii="Calibri" w:eastAsia="宋体" w:hAnsi="Calibri" w:cs="Times New Roman" w:hint="eastAsia"/>
                <w:color w:val="000000"/>
                <w:sz w:val="24"/>
                <w:szCs w:val="24"/>
              </w:rPr>
              <w:t>插件</w:t>
            </w:r>
          </w:p>
        </w:tc>
        <w:tc>
          <w:tcPr>
            <w:tcW w:w="4669" w:type="dxa"/>
            <w:vAlign w:val="center"/>
          </w:tcPr>
          <w:p w:rsidR="008E5EA0" w:rsidRPr="000C2AE6" w:rsidRDefault="008E5EA0" w:rsidP="006F0145">
            <w:pPr>
              <w:widowControl/>
              <w:rPr>
                <w:kern w:val="0"/>
                <w:sz w:val="24"/>
              </w:rPr>
            </w:pPr>
          </w:p>
        </w:tc>
        <w:tc>
          <w:tcPr>
            <w:tcW w:w="1260" w:type="dxa"/>
          </w:tcPr>
          <w:p w:rsidR="008E5EA0" w:rsidRPr="000C2AE6" w:rsidRDefault="008E5EA0" w:rsidP="00245062">
            <w:pPr>
              <w:rPr>
                <w:sz w:val="24"/>
              </w:rPr>
            </w:pPr>
          </w:p>
        </w:tc>
      </w:tr>
      <w:tr w:rsidR="006F0145" w:rsidTr="006F0145">
        <w:trPr>
          <w:trHeight w:val="440"/>
          <w:jc w:val="center"/>
        </w:trPr>
        <w:tc>
          <w:tcPr>
            <w:tcW w:w="1344" w:type="dxa"/>
          </w:tcPr>
          <w:p w:rsidR="006F0145" w:rsidRDefault="006F0145">
            <w:r w:rsidRPr="006709E1">
              <w:rPr>
                <w:rFonts w:hint="eastAsia"/>
                <w:kern w:val="0"/>
                <w:sz w:val="24"/>
              </w:rPr>
              <w:t>1.6</w:t>
            </w:r>
            <w:r>
              <w:rPr>
                <w:rFonts w:hint="eastAsia"/>
                <w:kern w:val="0"/>
                <w:sz w:val="24"/>
              </w:rPr>
              <w:t>.1</w:t>
            </w:r>
          </w:p>
        </w:tc>
        <w:tc>
          <w:tcPr>
            <w:tcW w:w="1667" w:type="dxa"/>
            <w:vAlign w:val="center"/>
          </w:tcPr>
          <w:p w:rsidR="006F0145" w:rsidRDefault="006F0145" w:rsidP="007A0717">
            <w:pPr>
              <w:widowControl/>
              <w:jc w:val="left"/>
              <w:rPr>
                <w:rFonts w:ascii="Calibri" w:eastAsia="宋体" w:hAnsi="Calibri" w:cs="Times New Roman"/>
                <w:color w:val="000000"/>
                <w:sz w:val="24"/>
                <w:szCs w:val="24"/>
              </w:rPr>
            </w:pPr>
            <w:r>
              <w:rPr>
                <w:rFonts w:ascii="Calibri" w:eastAsia="宋体" w:hAnsi="Calibri" w:cs="Times New Roman" w:hint="cs"/>
                <w:color w:val="000000"/>
                <w:sz w:val="24"/>
                <w:szCs w:val="24"/>
                <w:cs/>
              </w:rPr>
              <w:t xml:space="preserve"> </w:t>
            </w:r>
            <w:r>
              <w:rPr>
                <w:rFonts w:ascii="Calibri" w:eastAsia="宋体" w:hAnsi="Calibri" w:cs="Times New Roman" w:hint="eastAsia"/>
                <w:color w:val="000000"/>
                <w:sz w:val="24"/>
                <w:szCs w:val="24"/>
              </w:rPr>
              <w:t>胶片插件</w:t>
            </w:r>
          </w:p>
        </w:tc>
        <w:tc>
          <w:tcPr>
            <w:tcW w:w="4669" w:type="dxa"/>
          </w:tcPr>
          <w:p w:rsidR="006F0145" w:rsidRDefault="006F0145" w:rsidP="007A0717">
            <w:pPr>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可插入多层胶片进行剂量测量</w:t>
            </w:r>
          </w:p>
        </w:tc>
        <w:tc>
          <w:tcPr>
            <w:tcW w:w="1260" w:type="dxa"/>
          </w:tcPr>
          <w:p w:rsidR="006F0145" w:rsidRPr="000C2AE6" w:rsidRDefault="006F0145" w:rsidP="00245062">
            <w:pPr>
              <w:rPr>
                <w:sz w:val="24"/>
              </w:rPr>
            </w:pPr>
          </w:p>
        </w:tc>
      </w:tr>
      <w:tr w:rsidR="006F0145" w:rsidTr="006F0145">
        <w:trPr>
          <w:trHeight w:val="440"/>
          <w:jc w:val="center"/>
        </w:trPr>
        <w:tc>
          <w:tcPr>
            <w:tcW w:w="1344" w:type="dxa"/>
          </w:tcPr>
          <w:p w:rsidR="006F0145" w:rsidRDefault="006F0145">
            <w:r w:rsidRPr="006709E1">
              <w:rPr>
                <w:rFonts w:hint="eastAsia"/>
                <w:kern w:val="0"/>
                <w:sz w:val="24"/>
              </w:rPr>
              <w:t>1.6</w:t>
            </w:r>
            <w:r>
              <w:rPr>
                <w:rFonts w:hint="eastAsia"/>
                <w:kern w:val="0"/>
                <w:sz w:val="24"/>
              </w:rPr>
              <w:t>.2</w:t>
            </w:r>
          </w:p>
        </w:tc>
        <w:tc>
          <w:tcPr>
            <w:tcW w:w="1667" w:type="dxa"/>
            <w:vAlign w:val="center"/>
          </w:tcPr>
          <w:p w:rsidR="006F0145" w:rsidRDefault="006F0145" w:rsidP="007A0717">
            <w:pPr>
              <w:widowControl/>
              <w:jc w:val="left"/>
              <w:rPr>
                <w:rFonts w:ascii="Calibri" w:eastAsia="宋体" w:hAnsi="Calibri" w:cs="Times New Roman"/>
                <w:color w:val="000000"/>
                <w:sz w:val="24"/>
                <w:szCs w:val="24"/>
              </w:rPr>
            </w:pPr>
            <w:r>
              <w:rPr>
                <w:rFonts w:ascii="Calibri" w:eastAsia="宋体" w:hAnsi="Calibri" w:cs="Times New Roman"/>
                <w:color w:val="000000"/>
                <w:sz w:val="24"/>
                <w:szCs w:val="24"/>
              </w:rPr>
              <w:t>电离室插件</w:t>
            </w:r>
          </w:p>
        </w:tc>
        <w:tc>
          <w:tcPr>
            <w:tcW w:w="4669" w:type="dxa"/>
          </w:tcPr>
          <w:p w:rsidR="006F0145" w:rsidRDefault="006F0145" w:rsidP="007A0717">
            <w:pPr>
              <w:autoSpaceDE w:val="0"/>
              <w:autoSpaceDN w:val="0"/>
              <w:snapToGrid w:val="0"/>
              <w:rPr>
                <w:rFonts w:ascii="Calibri" w:eastAsia="宋体" w:hAnsi="Calibri" w:cs="Times New Roman"/>
                <w:color w:val="000000"/>
                <w:sz w:val="24"/>
                <w:szCs w:val="24"/>
              </w:rPr>
            </w:pPr>
            <w:r>
              <w:rPr>
                <w:rFonts w:ascii="Calibri" w:eastAsia="宋体" w:hAnsi="Calibri" w:cs="Times New Roman"/>
                <w:color w:val="000000"/>
                <w:sz w:val="24"/>
                <w:szCs w:val="24"/>
              </w:rPr>
              <w:t>电离室插件将电离室的有效体积放置于体膜的中心位置并测量射线剂量</w:t>
            </w:r>
          </w:p>
        </w:tc>
        <w:tc>
          <w:tcPr>
            <w:tcW w:w="1260" w:type="dxa"/>
          </w:tcPr>
          <w:p w:rsidR="006F0145" w:rsidRPr="000C2AE6" w:rsidRDefault="006F0145" w:rsidP="00245062">
            <w:pPr>
              <w:rPr>
                <w:sz w:val="24"/>
              </w:rPr>
            </w:pPr>
          </w:p>
        </w:tc>
      </w:tr>
      <w:tr w:rsidR="006F0145" w:rsidTr="006F0145">
        <w:trPr>
          <w:trHeight w:val="440"/>
          <w:jc w:val="center"/>
        </w:trPr>
        <w:tc>
          <w:tcPr>
            <w:tcW w:w="1344" w:type="dxa"/>
          </w:tcPr>
          <w:p w:rsidR="006F0145" w:rsidRDefault="006F0145">
            <w:r w:rsidRPr="006709E1">
              <w:rPr>
                <w:rFonts w:hint="eastAsia"/>
                <w:kern w:val="0"/>
                <w:sz w:val="24"/>
              </w:rPr>
              <w:t>1.6</w:t>
            </w:r>
            <w:r>
              <w:rPr>
                <w:rFonts w:hint="eastAsia"/>
                <w:kern w:val="0"/>
                <w:sz w:val="24"/>
              </w:rPr>
              <w:t>.3</w:t>
            </w:r>
          </w:p>
        </w:tc>
        <w:tc>
          <w:tcPr>
            <w:tcW w:w="1667" w:type="dxa"/>
            <w:vAlign w:val="center"/>
          </w:tcPr>
          <w:p w:rsidR="006F0145" w:rsidRDefault="006F0145" w:rsidP="007A0717">
            <w:pPr>
              <w:widowControl/>
              <w:jc w:val="left"/>
              <w:rPr>
                <w:rFonts w:ascii="Calibri" w:eastAsia="宋体" w:hAnsi="Calibri" w:cs="Times New Roman"/>
                <w:color w:val="000000"/>
                <w:sz w:val="24"/>
                <w:szCs w:val="24"/>
              </w:rPr>
            </w:pPr>
            <w:r>
              <w:rPr>
                <w:rFonts w:ascii="Calibri" w:eastAsia="宋体" w:hAnsi="Calibri" w:cs="Times New Roman"/>
                <w:color w:val="000000"/>
                <w:sz w:val="24"/>
                <w:szCs w:val="24"/>
              </w:rPr>
              <w:t>CT/MRI</w:t>
            </w:r>
            <w:r>
              <w:rPr>
                <w:rFonts w:ascii="Calibri" w:eastAsia="宋体" w:hAnsi="Calibri" w:cs="Times New Roman"/>
                <w:color w:val="000000"/>
                <w:sz w:val="24"/>
                <w:szCs w:val="24"/>
              </w:rPr>
              <w:t>插件</w:t>
            </w:r>
          </w:p>
        </w:tc>
        <w:tc>
          <w:tcPr>
            <w:tcW w:w="4669" w:type="dxa"/>
          </w:tcPr>
          <w:p w:rsidR="006F0145" w:rsidRDefault="006F0145" w:rsidP="007A0717">
            <w:pPr>
              <w:autoSpaceDE w:val="0"/>
              <w:autoSpaceDN w:val="0"/>
              <w:snapToGrid w:val="0"/>
              <w:rPr>
                <w:rFonts w:ascii="Calibri" w:eastAsia="宋体" w:hAnsi="Calibri" w:cs="Times New Roman"/>
                <w:color w:val="000000"/>
                <w:sz w:val="24"/>
                <w:szCs w:val="24"/>
              </w:rPr>
            </w:pPr>
            <w:r>
              <w:rPr>
                <w:rFonts w:ascii="Calibri" w:eastAsia="宋体" w:hAnsi="Calibri" w:cs="Times New Roman"/>
                <w:color w:val="000000"/>
                <w:sz w:val="24"/>
                <w:szCs w:val="24"/>
              </w:rPr>
              <w:t>验证图像融合算法的精度，包括</w:t>
            </w:r>
          </w:p>
          <w:p w:rsidR="006F0145" w:rsidRDefault="006F0145" w:rsidP="007A0717">
            <w:pPr>
              <w:autoSpaceDE w:val="0"/>
              <w:autoSpaceDN w:val="0"/>
              <w:snapToGrid w:val="0"/>
              <w:rPr>
                <w:rFonts w:ascii="Calibri" w:eastAsia="宋体" w:hAnsi="Calibri" w:cs="Times New Roman"/>
                <w:color w:val="000000"/>
                <w:sz w:val="24"/>
                <w:szCs w:val="24"/>
              </w:rPr>
            </w:pPr>
            <w:r>
              <w:rPr>
                <w:rFonts w:ascii="Calibri" w:eastAsia="宋体" w:hAnsi="Calibri" w:cs="Times New Roman"/>
                <w:color w:val="000000"/>
                <w:sz w:val="24"/>
                <w:szCs w:val="24"/>
              </w:rPr>
              <w:t>至少三个可在</w:t>
            </w:r>
            <w:r>
              <w:rPr>
                <w:rFonts w:ascii="Calibri" w:eastAsia="宋体" w:hAnsi="Calibri" w:cs="Times New Roman"/>
                <w:color w:val="000000"/>
                <w:sz w:val="24"/>
                <w:szCs w:val="24"/>
              </w:rPr>
              <w:t>CT</w:t>
            </w:r>
            <w:r>
              <w:rPr>
                <w:rFonts w:ascii="Calibri" w:eastAsia="宋体" w:hAnsi="Calibri" w:cs="Times New Roman"/>
                <w:color w:val="000000"/>
                <w:sz w:val="24"/>
                <w:szCs w:val="24"/>
              </w:rPr>
              <w:t>和</w:t>
            </w:r>
            <w:r>
              <w:rPr>
                <w:rFonts w:ascii="Calibri" w:eastAsia="宋体" w:hAnsi="Calibri" w:cs="Times New Roman"/>
                <w:color w:val="000000"/>
                <w:sz w:val="24"/>
                <w:szCs w:val="24"/>
              </w:rPr>
              <w:t>MRI</w:t>
            </w:r>
            <w:r>
              <w:rPr>
                <w:rFonts w:ascii="Calibri" w:eastAsia="宋体" w:hAnsi="Calibri" w:cs="Times New Roman"/>
                <w:color w:val="000000"/>
                <w:sz w:val="24"/>
                <w:szCs w:val="24"/>
              </w:rPr>
              <w:t>图像中清晰可见的，不同尺寸的，内充满矿物油的球形空腔</w:t>
            </w:r>
            <w:r>
              <w:rPr>
                <w:rFonts w:ascii="Calibri" w:eastAsia="宋体" w:hAnsi="Calibri" w:cs="Times New Roman" w:hint="eastAsia"/>
                <w:color w:val="000000"/>
                <w:sz w:val="24"/>
                <w:szCs w:val="24"/>
              </w:rPr>
              <w:t>。</w:t>
            </w:r>
          </w:p>
        </w:tc>
        <w:tc>
          <w:tcPr>
            <w:tcW w:w="1260" w:type="dxa"/>
          </w:tcPr>
          <w:p w:rsidR="006F0145" w:rsidRPr="000C2AE6" w:rsidRDefault="006F0145" w:rsidP="00245062">
            <w:pPr>
              <w:rPr>
                <w:sz w:val="24"/>
              </w:rPr>
            </w:pPr>
          </w:p>
        </w:tc>
      </w:tr>
      <w:tr w:rsidR="006F0145" w:rsidTr="006F0145">
        <w:trPr>
          <w:trHeight w:val="440"/>
          <w:jc w:val="center"/>
        </w:trPr>
        <w:tc>
          <w:tcPr>
            <w:tcW w:w="1344" w:type="dxa"/>
          </w:tcPr>
          <w:p w:rsidR="006F0145" w:rsidRDefault="006F0145">
            <w:r w:rsidRPr="006709E1">
              <w:rPr>
                <w:rFonts w:hint="eastAsia"/>
                <w:kern w:val="0"/>
                <w:sz w:val="24"/>
              </w:rPr>
              <w:t>1.6</w:t>
            </w:r>
            <w:r>
              <w:rPr>
                <w:rFonts w:hint="eastAsia"/>
                <w:kern w:val="0"/>
                <w:sz w:val="24"/>
              </w:rPr>
              <w:t>.4</w:t>
            </w:r>
          </w:p>
        </w:tc>
        <w:tc>
          <w:tcPr>
            <w:tcW w:w="1667" w:type="dxa"/>
            <w:vAlign w:val="center"/>
          </w:tcPr>
          <w:p w:rsidR="006F0145" w:rsidRDefault="006F0145" w:rsidP="007A0717">
            <w:pPr>
              <w:widowControl/>
              <w:jc w:val="left"/>
              <w:rPr>
                <w:rFonts w:ascii="Calibri" w:eastAsia="宋体" w:hAnsi="Calibri" w:cs="Times New Roman"/>
                <w:color w:val="000000"/>
                <w:sz w:val="24"/>
                <w:szCs w:val="24"/>
              </w:rPr>
            </w:pPr>
            <w:r>
              <w:rPr>
                <w:rFonts w:ascii="Calibri" w:eastAsia="宋体" w:hAnsi="Calibri" w:cs="Times New Roman"/>
                <w:color w:val="000000"/>
                <w:sz w:val="24"/>
                <w:szCs w:val="24"/>
              </w:rPr>
              <w:t xml:space="preserve">MRI </w:t>
            </w:r>
            <w:r>
              <w:rPr>
                <w:rFonts w:ascii="Calibri" w:eastAsia="宋体" w:hAnsi="Calibri" w:cs="Times New Roman"/>
                <w:color w:val="000000"/>
                <w:sz w:val="24"/>
                <w:szCs w:val="24"/>
              </w:rPr>
              <w:t>信号发生器插件</w:t>
            </w:r>
          </w:p>
        </w:tc>
        <w:tc>
          <w:tcPr>
            <w:tcW w:w="4669" w:type="dxa"/>
          </w:tcPr>
          <w:p w:rsidR="006F0145" w:rsidRDefault="006F0145" w:rsidP="007A0717">
            <w:pPr>
              <w:autoSpaceDE w:val="0"/>
              <w:autoSpaceDN w:val="0"/>
              <w:snapToGrid w:val="0"/>
              <w:rPr>
                <w:rFonts w:ascii="Calibri" w:eastAsia="宋体" w:hAnsi="Calibri" w:cs="Times New Roman"/>
                <w:color w:val="000000"/>
                <w:sz w:val="24"/>
                <w:szCs w:val="24"/>
              </w:rPr>
            </w:pPr>
            <w:r>
              <w:rPr>
                <w:rFonts w:ascii="Calibri" w:eastAsia="宋体" w:hAnsi="Calibri" w:cs="Times New Roman"/>
                <w:color w:val="000000"/>
                <w:sz w:val="24"/>
                <w:szCs w:val="24"/>
              </w:rPr>
              <w:t>用于帮助</w:t>
            </w:r>
            <w:r>
              <w:rPr>
                <w:rFonts w:ascii="Calibri" w:eastAsia="宋体" w:hAnsi="Calibri" w:cs="Times New Roman"/>
                <w:color w:val="000000"/>
                <w:sz w:val="24"/>
                <w:szCs w:val="24"/>
              </w:rPr>
              <w:t>MRI</w:t>
            </w:r>
            <w:r>
              <w:rPr>
                <w:rFonts w:ascii="Calibri" w:eastAsia="宋体" w:hAnsi="Calibri" w:cs="Times New Roman"/>
                <w:color w:val="000000"/>
                <w:sz w:val="24"/>
                <w:szCs w:val="24"/>
              </w:rPr>
              <w:t>图像采集的液体腔</w:t>
            </w:r>
            <w:r>
              <w:rPr>
                <w:rFonts w:ascii="Calibri" w:eastAsia="宋体" w:hAnsi="Calibri" w:cs="Times New Roman" w:hint="eastAsia"/>
                <w:color w:val="000000"/>
                <w:sz w:val="24"/>
                <w:szCs w:val="24"/>
              </w:rPr>
              <w:t xml:space="preserve"> </w:t>
            </w:r>
          </w:p>
        </w:tc>
        <w:tc>
          <w:tcPr>
            <w:tcW w:w="1260" w:type="dxa"/>
          </w:tcPr>
          <w:p w:rsidR="006F0145" w:rsidRPr="000C2AE6" w:rsidRDefault="006F0145" w:rsidP="00245062">
            <w:pPr>
              <w:rPr>
                <w:sz w:val="24"/>
              </w:rPr>
            </w:pPr>
          </w:p>
        </w:tc>
      </w:tr>
      <w:tr w:rsidR="006F0145" w:rsidTr="006F0145">
        <w:trPr>
          <w:trHeight w:val="440"/>
          <w:jc w:val="center"/>
        </w:trPr>
        <w:tc>
          <w:tcPr>
            <w:tcW w:w="1344" w:type="dxa"/>
          </w:tcPr>
          <w:p w:rsidR="006F0145" w:rsidRDefault="006F0145">
            <w:r w:rsidRPr="006709E1">
              <w:rPr>
                <w:rFonts w:hint="eastAsia"/>
                <w:kern w:val="0"/>
                <w:sz w:val="24"/>
              </w:rPr>
              <w:t>1.6</w:t>
            </w:r>
            <w:r>
              <w:rPr>
                <w:rFonts w:hint="eastAsia"/>
                <w:kern w:val="0"/>
                <w:sz w:val="24"/>
              </w:rPr>
              <w:t>.5</w:t>
            </w:r>
          </w:p>
        </w:tc>
        <w:tc>
          <w:tcPr>
            <w:tcW w:w="1667" w:type="dxa"/>
            <w:vAlign w:val="center"/>
          </w:tcPr>
          <w:p w:rsidR="006F0145" w:rsidRDefault="006F0145" w:rsidP="007A0717">
            <w:pPr>
              <w:widowControl/>
              <w:jc w:val="left"/>
              <w:rPr>
                <w:rFonts w:ascii="Calibri" w:eastAsia="宋体" w:hAnsi="Calibri" w:cs="Times New Roman"/>
                <w:color w:val="000000"/>
                <w:sz w:val="24"/>
                <w:szCs w:val="24"/>
              </w:rPr>
            </w:pPr>
            <w:r>
              <w:rPr>
                <w:rFonts w:ascii="Calibri" w:eastAsia="宋体" w:hAnsi="Calibri" w:cs="Times New Roman"/>
                <w:color w:val="000000"/>
                <w:sz w:val="24"/>
                <w:szCs w:val="24"/>
              </w:rPr>
              <w:t>匀质间隔插件</w:t>
            </w:r>
          </w:p>
        </w:tc>
        <w:tc>
          <w:tcPr>
            <w:tcW w:w="4669" w:type="dxa"/>
          </w:tcPr>
          <w:p w:rsidR="006F0145" w:rsidRDefault="00E37C55" w:rsidP="00E37C55">
            <w:pPr>
              <w:autoSpaceDE w:val="0"/>
              <w:autoSpaceDN w:val="0"/>
              <w:snapToGrid w:val="0"/>
              <w:rPr>
                <w:rFonts w:ascii="Calibri" w:eastAsia="宋体" w:hAnsi="Calibri" w:cs="Times New Roman"/>
                <w:color w:val="000000"/>
                <w:sz w:val="24"/>
                <w:szCs w:val="24"/>
              </w:rPr>
            </w:pPr>
            <w:r>
              <w:rPr>
                <w:rFonts w:ascii="Calibri" w:eastAsia="宋体" w:hAnsi="Calibri" w:cs="Times New Roman" w:hint="eastAsia"/>
                <w:color w:val="000000"/>
                <w:sz w:val="24"/>
                <w:szCs w:val="24"/>
              </w:rPr>
              <w:t>可</w:t>
            </w:r>
            <w:r>
              <w:rPr>
                <w:rFonts w:ascii="Calibri" w:eastAsia="宋体" w:hAnsi="Calibri" w:cs="Times New Roman"/>
                <w:color w:val="000000"/>
                <w:sz w:val="24"/>
                <w:szCs w:val="24"/>
              </w:rPr>
              <w:t>在膜体圆柱中精确的确定测量插件的位置</w:t>
            </w:r>
            <w:r>
              <w:rPr>
                <w:rFonts w:ascii="Calibri" w:eastAsia="宋体" w:hAnsi="Calibri" w:cs="Times New Roman"/>
                <w:color w:val="000000"/>
                <w:sz w:val="24"/>
                <w:szCs w:val="24"/>
              </w:rPr>
              <w:t xml:space="preserve"> </w:t>
            </w:r>
          </w:p>
        </w:tc>
        <w:tc>
          <w:tcPr>
            <w:tcW w:w="1260" w:type="dxa"/>
          </w:tcPr>
          <w:p w:rsidR="006F0145" w:rsidRPr="000C2AE6" w:rsidRDefault="006F0145" w:rsidP="00245062">
            <w:pPr>
              <w:rPr>
                <w:sz w:val="24"/>
              </w:rPr>
            </w:pPr>
          </w:p>
        </w:tc>
      </w:tr>
      <w:tr w:rsidR="006F0145" w:rsidTr="006F0145">
        <w:trPr>
          <w:trHeight w:val="440"/>
          <w:jc w:val="center"/>
        </w:trPr>
        <w:tc>
          <w:tcPr>
            <w:tcW w:w="1344" w:type="dxa"/>
            <w:vAlign w:val="center"/>
          </w:tcPr>
          <w:p w:rsidR="006F0145" w:rsidRDefault="006F0145" w:rsidP="00245062">
            <w:pPr>
              <w:widowControl/>
              <w:rPr>
                <w:kern w:val="0"/>
                <w:sz w:val="24"/>
              </w:rPr>
            </w:pPr>
            <w:r>
              <w:rPr>
                <w:rFonts w:hint="eastAsia"/>
                <w:kern w:val="0"/>
                <w:sz w:val="24"/>
              </w:rPr>
              <w:t>1.6.6</w:t>
            </w:r>
          </w:p>
        </w:tc>
        <w:tc>
          <w:tcPr>
            <w:tcW w:w="1667" w:type="dxa"/>
            <w:vAlign w:val="center"/>
          </w:tcPr>
          <w:p w:rsidR="006F0145" w:rsidRDefault="00FD7AFC" w:rsidP="007A0717">
            <w:pPr>
              <w:widowControl/>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验证阵列</w:t>
            </w:r>
            <w:r w:rsidR="006F0145">
              <w:rPr>
                <w:rFonts w:ascii="Calibri" w:eastAsia="宋体" w:hAnsi="Calibri" w:cs="Times New Roman" w:hint="eastAsia"/>
                <w:color w:val="000000"/>
                <w:sz w:val="24"/>
                <w:szCs w:val="24"/>
              </w:rPr>
              <w:t>插件</w:t>
            </w:r>
          </w:p>
        </w:tc>
        <w:tc>
          <w:tcPr>
            <w:tcW w:w="4669" w:type="dxa"/>
            <w:vAlign w:val="center"/>
          </w:tcPr>
          <w:p w:rsidR="006F0145" w:rsidRDefault="006F0145" w:rsidP="007A0717">
            <w:pPr>
              <w:rPr>
                <w:rFonts w:ascii="Calibri" w:eastAsia="宋体" w:hAnsi="Calibri" w:cs="Times New Roman"/>
                <w:color w:val="000000"/>
                <w:sz w:val="24"/>
                <w:szCs w:val="24"/>
              </w:rPr>
            </w:pPr>
          </w:p>
        </w:tc>
        <w:tc>
          <w:tcPr>
            <w:tcW w:w="1260" w:type="dxa"/>
          </w:tcPr>
          <w:p w:rsidR="006F0145" w:rsidRPr="000C2AE6" w:rsidRDefault="006F0145" w:rsidP="00245062">
            <w:pPr>
              <w:rPr>
                <w:sz w:val="24"/>
              </w:rPr>
            </w:pPr>
          </w:p>
        </w:tc>
      </w:tr>
      <w:tr w:rsidR="005474B9" w:rsidTr="00F92059">
        <w:trPr>
          <w:trHeight w:val="440"/>
          <w:jc w:val="center"/>
        </w:trPr>
        <w:tc>
          <w:tcPr>
            <w:tcW w:w="1344" w:type="dxa"/>
          </w:tcPr>
          <w:p w:rsidR="005474B9" w:rsidRDefault="005474B9">
            <w:r w:rsidRPr="00C33406">
              <w:rPr>
                <w:rFonts w:hint="eastAsia"/>
                <w:kern w:val="0"/>
                <w:sz w:val="24"/>
              </w:rPr>
              <w:t>1.6.</w:t>
            </w:r>
            <w:r>
              <w:rPr>
                <w:rFonts w:hint="eastAsia"/>
                <w:kern w:val="0"/>
                <w:sz w:val="24"/>
              </w:rPr>
              <w:t>7</w:t>
            </w:r>
          </w:p>
        </w:tc>
        <w:tc>
          <w:tcPr>
            <w:tcW w:w="1667" w:type="dxa"/>
            <w:vAlign w:val="center"/>
          </w:tcPr>
          <w:p w:rsidR="005474B9" w:rsidRDefault="005474B9" w:rsidP="007A0717">
            <w:pPr>
              <w:widowControl/>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探头材质：</w:t>
            </w:r>
          </w:p>
        </w:tc>
        <w:tc>
          <w:tcPr>
            <w:tcW w:w="4669" w:type="dxa"/>
            <w:vAlign w:val="center"/>
          </w:tcPr>
          <w:p w:rsidR="005474B9" w:rsidRPr="00FD7AFC" w:rsidRDefault="005474B9" w:rsidP="007A0717">
            <w:pPr>
              <w:rPr>
                <w:rFonts w:ascii="Calibri" w:eastAsia="宋体" w:hAnsi="Calibri" w:cs="Times New Roman"/>
                <w:color w:val="000000"/>
                <w:sz w:val="24"/>
                <w:szCs w:val="24"/>
              </w:rPr>
            </w:pPr>
            <w:r w:rsidRPr="00FD7AFC">
              <w:rPr>
                <w:rFonts w:ascii="Calibri" w:eastAsia="宋体" w:hAnsi="Calibri" w:cs="Times New Roman" w:hint="eastAsia"/>
                <w:color w:val="000000"/>
                <w:sz w:val="24"/>
                <w:szCs w:val="24"/>
              </w:rPr>
              <w:t>半导体或电离室</w:t>
            </w:r>
          </w:p>
        </w:tc>
        <w:tc>
          <w:tcPr>
            <w:tcW w:w="1260" w:type="dxa"/>
          </w:tcPr>
          <w:p w:rsidR="005474B9" w:rsidRPr="000C2AE6" w:rsidRDefault="005474B9" w:rsidP="00245062">
            <w:pPr>
              <w:rPr>
                <w:sz w:val="24"/>
              </w:rPr>
            </w:pPr>
          </w:p>
        </w:tc>
      </w:tr>
      <w:tr w:rsidR="005474B9" w:rsidTr="00F92059">
        <w:trPr>
          <w:trHeight w:val="440"/>
          <w:jc w:val="center"/>
        </w:trPr>
        <w:tc>
          <w:tcPr>
            <w:tcW w:w="1344" w:type="dxa"/>
          </w:tcPr>
          <w:p w:rsidR="005474B9" w:rsidRDefault="005474B9">
            <w:r w:rsidRPr="00C33406">
              <w:rPr>
                <w:rFonts w:hint="eastAsia"/>
                <w:kern w:val="0"/>
                <w:sz w:val="24"/>
              </w:rPr>
              <w:t>1.6.</w:t>
            </w:r>
            <w:r>
              <w:rPr>
                <w:rFonts w:hint="eastAsia"/>
                <w:kern w:val="0"/>
                <w:sz w:val="24"/>
              </w:rPr>
              <w:t>8</w:t>
            </w:r>
          </w:p>
        </w:tc>
        <w:tc>
          <w:tcPr>
            <w:tcW w:w="1667" w:type="dxa"/>
            <w:vAlign w:val="center"/>
          </w:tcPr>
          <w:p w:rsidR="005474B9" w:rsidRDefault="005474B9" w:rsidP="007A0717">
            <w:pPr>
              <w:widowControl/>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探头数量</w:t>
            </w:r>
          </w:p>
        </w:tc>
        <w:tc>
          <w:tcPr>
            <w:tcW w:w="4669" w:type="dxa"/>
            <w:vAlign w:val="center"/>
          </w:tcPr>
          <w:p w:rsidR="005474B9" w:rsidRDefault="005474B9" w:rsidP="007A0717">
            <w:pPr>
              <w:rPr>
                <w:rFonts w:ascii="Calibri" w:eastAsia="宋体" w:hAnsi="Calibri" w:cs="Times New Roman"/>
                <w:color w:val="000000"/>
                <w:sz w:val="24"/>
                <w:szCs w:val="24"/>
              </w:rPr>
            </w:pPr>
            <w:r w:rsidRPr="00FD7AFC">
              <w:rPr>
                <w:rFonts w:ascii="Calibri" w:eastAsia="宋体" w:hAnsi="Calibri" w:cs="Times New Roman"/>
                <w:color w:val="000000"/>
                <w:sz w:val="24"/>
                <w:szCs w:val="24"/>
              </w:rPr>
              <w:t>≥</w:t>
            </w:r>
            <w:r w:rsidRPr="00FD7AFC">
              <w:rPr>
                <w:rFonts w:ascii="Calibri" w:eastAsia="宋体" w:hAnsi="Calibri" w:cs="Times New Roman" w:hint="eastAsia"/>
                <w:color w:val="000000"/>
                <w:sz w:val="24"/>
                <w:szCs w:val="24"/>
              </w:rPr>
              <w:t>1000</w:t>
            </w:r>
            <w:r w:rsidRPr="00FD7AFC">
              <w:rPr>
                <w:rFonts w:ascii="Calibri" w:eastAsia="宋体" w:hAnsi="Calibri" w:cs="Times New Roman" w:hint="eastAsia"/>
                <w:color w:val="000000"/>
                <w:sz w:val="24"/>
                <w:szCs w:val="24"/>
              </w:rPr>
              <w:t>个</w:t>
            </w:r>
          </w:p>
        </w:tc>
        <w:tc>
          <w:tcPr>
            <w:tcW w:w="1260" w:type="dxa"/>
          </w:tcPr>
          <w:p w:rsidR="005474B9" w:rsidRPr="000C2AE6" w:rsidRDefault="005474B9" w:rsidP="00245062">
            <w:pPr>
              <w:rPr>
                <w:sz w:val="24"/>
              </w:rPr>
            </w:pPr>
          </w:p>
        </w:tc>
      </w:tr>
      <w:tr w:rsidR="005474B9" w:rsidTr="00F92059">
        <w:trPr>
          <w:trHeight w:val="440"/>
          <w:jc w:val="center"/>
        </w:trPr>
        <w:tc>
          <w:tcPr>
            <w:tcW w:w="1344" w:type="dxa"/>
          </w:tcPr>
          <w:p w:rsidR="005474B9" w:rsidRDefault="005474B9">
            <w:r w:rsidRPr="00C33406">
              <w:rPr>
                <w:rFonts w:hint="eastAsia"/>
                <w:kern w:val="0"/>
                <w:sz w:val="24"/>
              </w:rPr>
              <w:t>1.6.</w:t>
            </w:r>
            <w:r>
              <w:rPr>
                <w:rFonts w:hint="eastAsia"/>
                <w:kern w:val="0"/>
                <w:sz w:val="24"/>
              </w:rPr>
              <w:t>9</w:t>
            </w:r>
          </w:p>
        </w:tc>
        <w:tc>
          <w:tcPr>
            <w:tcW w:w="1667" w:type="dxa"/>
            <w:vAlign w:val="center"/>
          </w:tcPr>
          <w:p w:rsidR="005474B9" w:rsidRDefault="005474B9" w:rsidP="007A0717">
            <w:pPr>
              <w:widowControl/>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探头分布</w:t>
            </w:r>
          </w:p>
        </w:tc>
        <w:tc>
          <w:tcPr>
            <w:tcW w:w="4669" w:type="dxa"/>
            <w:vAlign w:val="center"/>
          </w:tcPr>
          <w:p w:rsidR="005474B9" w:rsidRPr="00FD7AFC" w:rsidRDefault="005474B9" w:rsidP="00FD7AFC">
            <w:pPr>
              <w:widowControl/>
              <w:rPr>
                <w:rFonts w:ascii="Calibri" w:eastAsia="宋体" w:hAnsi="Calibri" w:cs="Times New Roman"/>
                <w:color w:val="000000"/>
                <w:sz w:val="24"/>
                <w:szCs w:val="24"/>
              </w:rPr>
            </w:pPr>
            <w:r w:rsidRPr="00FD7AFC">
              <w:rPr>
                <w:rFonts w:ascii="Calibri" w:eastAsia="宋体" w:hAnsi="Calibri" w:cs="Times New Roman" w:hint="eastAsia"/>
                <w:color w:val="000000"/>
                <w:sz w:val="24"/>
                <w:szCs w:val="24"/>
              </w:rPr>
              <w:t>2D</w:t>
            </w:r>
            <w:r w:rsidRPr="00FD7AFC">
              <w:rPr>
                <w:rFonts w:ascii="Calibri" w:eastAsia="宋体" w:hAnsi="Calibri" w:cs="Times New Roman" w:hint="eastAsia"/>
                <w:color w:val="000000"/>
                <w:sz w:val="24"/>
                <w:szCs w:val="24"/>
              </w:rPr>
              <w:t>阵列，轴向和径向阵列长度：</w:t>
            </w:r>
            <w:r w:rsidRPr="00FD7AFC">
              <w:rPr>
                <w:rFonts w:ascii="Calibri" w:eastAsia="宋体" w:hAnsi="Calibri" w:cs="Times New Roman"/>
                <w:color w:val="000000"/>
                <w:sz w:val="24"/>
                <w:szCs w:val="24"/>
              </w:rPr>
              <w:t>≤</w:t>
            </w:r>
            <w:r w:rsidRPr="00FD7AFC">
              <w:rPr>
                <w:rFonts w:ascii="Calibri" w:eastAsia="宋体" w:hAnsi="Calibri" w:cs="Times New Roman" w:hint="eastAsia"/>
                <w:color w:val="000000"/>
                <w:sz w:val="24"/>
                <w:szCs w:val="24"/>
              </w:rPr>
              <w:t>7.7</w:t>
            </w:r>
            <w:r w:rsidR="00FD7AFC" w:rsidRPr="00FD7AFC">
              <w:rPr>
                <w:rFonts w:ascii="Calibri" w:eastAsia="宋体" w:hAnsi="Calibri" w:cs="Times New Roman" w:hint="eastAsia"/>
                <w:color w:val="000000"/>
                <w:sz w:val="24"/>
                <w:szCs w:val="24"/>
              </w:rPr>
              <w:t>cm</w:t>
            </w:r>
            <w:r w:rsidRPr="00FD7AFC">
              <w:rPr>
                <w:rFonts w:ascii="Calibri" w:eastAsia="宋体" w:hAnsi="Calibri" w:cs="Times New Roman" w:hint="eastAsia"/>
                <w:color w:val="000000"/>
                <w:sz w:val="24"/>
                <w:szCs w:val="24"/>
              </w:rPr>
              <w:t>×</w:t>
            </w:r>
            <w:r w:rsidRPr="00FD7AFC">
              <w:rPr>
                <w:rFonts w:ascii="Calibri" w:eastAsia="宋体" w:hAnsi="Calibri" w:cs="Times New Roman" w:hint="eastAsia"/>
                <w:color w:val="000000"/>
                <w:sz w:val="24"/>
                <w:szCs w:val="24"/>
              </w:rPr>
              <w:t>7.7</w:t>
            </w:r>
            <w:r w:rsidR="00FD7AFC" w:rsidRPr="00FD7AFC">
              <w:rPr>
                <w:rFonts w:ascii="Calibri" w:eastAsia="宋体" w:hAnsi="Calibri" w:cs="Times New Roman" w:hint="eastAsia"/>
                <w:color w:val="000000"/>
                <w:sz w:val="24"/>
                <w:szCs w:val="24"/>
              </w:rPr>
              <w:t>cm</w:t>
            </w:r>
          </w:p>
        </w:tc>
        <w:tc>
          <w:tcPr>
            <w:tcW w:w="1260" w:type="dxa"/>
          </w:tcPr>
          <w:p w:rsidR="005474B9" w:rsidRPr="000C2AE6" w:rsidRDefault="005474B9" w:rsidP="00245062">
            <w:pPr>
              <w:rPr>
                <w:sz w:val="24"/>
              </w:rPr>
            </w:pPr>
          </w:p>
        </w:tc>
      </w:tr>
      <w:tr w:rsidR="005474B9" w:rsidTr="00F92059">
        <w:trPr>
          <w:trHeight w:val="440"/>
          <w:jc w:val="center"/>
        </w:trPr>
        <w:tc>
          <w:tcPr>
            <w:tcW w:w="1344" w:type="dxa"/>
          </w:tcPr>
          <w:p w:rsidR="005474B9" w:rsidRDefault="005474B9">
            <w:r w:rsidRPr="00C33406">
              <w:rPr>
                <w:rFonts w:hint="eastAsia"/>
                <w:kern w:val="0"/>
                <w:sz w:val="24"/>
              </w:rPr>
              <w:t>1.6.</w:t>
            </w:r>
            <w:r>
              <w:rPr>
                <w:rFonts w:hint="eastAsia"/>
                <w:kern w:val="0"/>
                <w:sz w:val="24"/>
              </w:rPr>
              <w:t>10</w:t>
            </w:r>
          </w:p>
        </w:tc>
        <w:tc>
          <w:tcPr>
            <w:tcW w:w="1667" w:type="dxa"/>
            <w:vAlign w:val="center"/>
          </w:tcPr>
          <w:p w:rsidR="005474B9" w:rsidRDefault="005474B9" w:rsidP="007A0717">
            <w:pPr>
              <w:widowControl/>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探头有效面积</w:t>
            </w:r>
          </w:p>
        </w:tc>
        <w:tc>
          <w:tcPr>
            <w:tcW w:w="4669" w:type="dxa"/>
            <w:vAlign w:val="center"/>
          </w:tcPr>
          <w:p w:rsidR="005474B9" w:rsidRPr="00FD7AFC" w:rsidRDefault="005474B9" w:rsidP="009656F1">
            <w:pPr>
              <w:widowControl/>
              <w:rPr>
                <w:rFonts w:ascii="Calibri" w:eastAsia="宋体" w:hAnsi="Calibri" w:cs="Times New Roman"/>
                <w:color w:val="000000"/>
                <w:sz w:val="24"/>
                <w:szCs w:val="24"/>
              </w:rPr>
            </w:pPr>
            <w:r w:rsidRPr="00FD7AFC">
              <w:rPr>
                <w:rFonts w:ascii="Calibri" w:eastAsia="宋体" w:hAnsi="Calibri" w:cs="Times New Roman" w:hint="eastAsia"/>
                <w:color w:val="000000"/>
                <w:sz w:val="24"/>
                <w:szCs w:val="24"/>
              </w:rPr>
              <w:t>探头有效测量面积</w:t>
            </w:r>
            <w:r w:rsidRPr="00FD7AFC">
              <w:rPr>
                <w:rFonts w:ascii="Calibri" w:eastAsia="宋体" w:hAnsi="Calibri" w:cs="Times New Roman" w:hint="eastAsia"/>
                <w:color w:val="000000"/>
                <w:sz w:val="24"/>
                <w:szCs w:val="24"/>
              </w:rPr>
              <w:t xml:space="preserve">: </w:t>
            </w:r>
            <w:r w:rsidRPr="00FD7AFC">
              <w:rPr>
                <w:rFonts w:ascii="Calibri" w:eastAsia="宋体" w:hAnsi="Calibri" w:cs="Times New Roman"/>
                <w:color w:val="000000"/>
                <w:sz w:val="24"/>
                <w:szCs w:val="24"/>
              </w:rPr>
              <w:t>≤</w:t>
            </w:r>
            <w:r w:rsidRPr="00FD7AFC">
              <w:rPr>
                <w:rFonts w:ascii="Calibri" w:eastAsia="宋体" w:hAnsi="Calibri" w:cs="Times New Roman" w:hint="eastAsia"/>
                <w:color w:val="000000"/>
                <w:sz w:val="24"/>
                <w:szCs w:val="24"/>
              </w:rPr>
              <w:t>0.5 mm x 0.5 mm</w:t>
            </w:r>
          </w:p>
        </w:tc>
        <w:tc>
          <w:tcPr>
            <w:tcW w:w="1260" w:type="dxa"/>
          </w:tcPr>
          <w:p w:rsidR="005474B9" w:rsidRPr="000C2AE6" w:rsidRDefault="005474B9" w:rsidP="00245062">
            <w:pPr>
              <w:rPr>
                <w:sz w:val="24"/>
              </w:rPr>
            </w:pPr>
          </w:p>
        </w:tc>
      </w:tr>
      <w:tr w:rsidR="005474B9" w:rsidTr="00F92059">
        <w:trPr>
          <w:trHeight w:val="440"/>
          <w:jc w:val="center"/>
        </w:trPr>
        <w:tc>
          <w:tcPr>
            <w:tcW w:w="1344" w:type="dxa"/>
          </w:tcPr>
          <w:p w:rsidR="005474B9" w:rsidRDefault="005474B9">
            <w:r w:rsidRPr="00C33406">
              <w:rPr>
                <w:rFonts w:hint="eastAsia"/>
                <w:kern w:val="0"/>
                <w:sz w:val="24"/>
              </w:rPr>
              <w:t>1.6.</w:t>
            </w:r>
            <w:r>
              <w:rPr>
                <w:rFonts w:hint="eastAsia"/>
                <w:kern w:val="0"/>
                <w:sz w:val="24"/>
              </w:rPr>
              <w:t>11</w:t>
            </w:r>
          </w:p>
        </w:tc>
        <w:tc>
          <w:tcPr>
            <w:tcW w:w="1667" w:type="dxa"/>
            <w:vAlign w:val="center"/>
          </w:tcPr>
          <w:p w:rsidR="005474B9" w:rsidRPr="000C2AE6" w:rsidRDefault="005474B9" w:rsidP="007A0717">
            <w:pPr>
              <w:widowControl/>
              <w:jc w:val="left"/>
              <w:rPr>
                <w:color w:val="000000"/>
                <w:kern w:val="0"/>
                <w:sz w:val="24"/>
              </w:rPr>
            </w:pPr>
            <w:r w:rsidRPr="000C2AE6">
              <w:rPr>
                <w:rFonts w:hint="eastAsia"/>
                <w:color w:val="000000"/>
                <w:kern w:val="0"/>
                <w:sz w:val="24"/>
              </w:rPr>
              <w:t>探头最小间距</w:t>
            </w:r>
          </w:p>
        </w:tc>
        <w:tc>
          <w:tcPr>
            <w:tcW w:w="4669" w:type="dxa"/>
            <w:vAlign w:val="center"/>
          </w:tcPr>
          <w:p w:rsidR="005474B9" w:rsidRPr="00FD7AFC" w:rsidRDefault="005474B9" w:rsidP="007A0717">
            <w:pPr>
              <w:widowControl/>
              <w:rPr>
                <w:rFonts w:ascii="Calibri" w:eastAsia="宋体" w:hAnsi="Calibri" w:cs="Times New Roman"/>
                <w:color w:val="000000"/>
                <w:sz w:val="24"/>
                <w:szCs w:val="24"/>
              </w:rPr>
            </w:pPr>
            <w:r w:rsidRPr="00FD7AFC">
              <w:rPr>
                <w:rFonts w:ascii="Calibri" w:eastAsia="宋体" w:hAnsi="Calibri" w:cs="Times New Roman" w:hint="eastAsia"/>
                <w:color w:val="000000"/>
                <w:sz w:val="24"/>
                <w:szCs w:val="24"/>
              </w:rPr>
              <w:t>≤</w:t>
            </w:r>
            <w:r w:rsidRPr="00FD7AFC">
              <w:rPr>
                <w:rFonts w:ascii="Calibri" w:eastAsia="宋体" w:hAnsi="Calibri" w:cs="Times New Roman" w:hint="eastAsia"/>
                <w:color w:val="000000"/>
                <w:sz w:val="24"/>
                <w:szCs w:val="24"/>
              </w:rPr>
              <w:t>2.5 mm</w:t>
            </w:r>
          </w:p>
        </w:tc>
        <w:tc>
          <w:tcPr>
            <w:tcW w:w="1260" w:type="dxa"/>
          </w:tcPr>
          <w:p w:rsidR="005474B9" w:rsidRPr="000C2AE6" w:rsidRDefault="005474B9" w:rsidP="00245062">
            <w:pPr>
              <w:rPr>
                <w:sz w:val="24"/>
              </w:rPr>
            </w:pPr>
          </w:p>
        </w:tc>
      </w:tr>
      <w:tr w:rsidR="005474B9" w:rsidTr="00F92059">
        <w:trPr>
          <w:trHeight w:val="440"/>
          <w:jc w:val="center"/>
        </w:trPr>
        <w:tc>
          <w:tcPr>
            <w:tcW w:w="1344" w:type="dxa"/>
          </w:tcPr>
          <w:p w:rsidR="005474B9" w:rsidRDefault="005474B9">
            <w:r w:rsidRPr="00C33406">
              <w:rPr>
                <w:rFonts w:hint="eastAsia"/>
                <w:kern w:val="0"/>
                <w:sz w:val="24"/>
              </w:rPr>
              <w:t>1.6.</w:t>
            </w:r>
            <w:r>
              <w:rPr>
                <w:rFonts w:hint="eastAsia"/>
                <w:kern w:val="0"/>
                <w:sz w:val="24"/>
              </w:rPr>
              <w:t>12</w:t>
            </w:r>
          </w:p>
        </w:tc>
        <w:tc>
          <w:tcPr>
            <w:tcW w:w="1667" w:type="dxa"/>
            <w:vAlign w:val="center"/>
          </w:tcPr>
          <w:p w:rsidR="005474B9" w:rsidRPr="000C2AE6" w:rsidRDefault="005474B9" w:rsidP="007A0717">
            <w:pPr>
              <w:widowControl/>
              <w:jc w:val="left"/>
              <w:rPr>
                <w:kern w:val="0"/>
                <w:sz w:val="24"/>
              </w:rPr>
            </w:pPr>
            <w:r w:rsidRPr="000C2AE6">
              <w:rPr>
                <w:rFonts w:hint="eastAsia"/>
                <w:kern w:val="0"/>
                <w:sz w:val="24"/>
              </w:rPr>
              <w:t>建成区材料</w:t>
            </w:r>
          </w:p>
        </w:tc>
        <w:tc>
          <w:tcPr>
            <w:tcW w:w="4669" w:type="dxa"/>
            <w:vAlign w:val="center"/>
          </w:tcPr>
          <w:p w:rsidR="005474B9" w:rsidRPr="00FD7AFC" w:rsidRDefault="005474B9" w:rsidP="007A0717">
            <w:pPr>
              <w:widowControl/>
              <w:rPr>
                <w:rFonts w:ascii="Calibri" w:eastAsia="宋体" w:hAnsi="Calibri" w:cs="Times New Roman"/>
                <w:color w:val="000000"/>
                <w:sz w:val="24"/>
                <w:szCs w:val="24"/>
              </w:rPr>
            </w:pPr>
            <w:r w:rsidRPr="00FD7AFC">
              <w:rPr>
                <w:rFonts w:ascii="Calibri" w:eastAsia="宋体" w:hAnsi="Calibri" w:cs="Times New Roman" w:hint="eastAsia"/>
                <w:color w:val="000000"/>
                <w:sz w:val="24"/>
                <w:szCs w:val="24"/>
              </w:rPr>
              <w:t>水</w:t>
            </w:r>
            <w:r w:rsidRPr="00FD7AFC">
              <w:rPr>
                <w:rFonts w:ascii="Calibri" w:eastAsia="宋体" w:hAnsi="Calibri" w:cs="Times New Roman"/>
                <w:color w:val="000000"/>
                <w:sz w:val="24"/>
                <w:szCs w:val="24"/>
              </w:rPr>
              <w:t>等效材质</w:t>
            </w:r>
          </w:p>
        </w:tc>
        <w:tc>
          <w:tcPr>
            <w:tcW w:w="1260" w:type="dxa"/>
          </w:tcPr>
          <w:p w:rsidR="005474B9" w:rsidRPr="000C2AE6" w:rsidRDefault="005474B9" w:rsidP="00245062">
            <w:pPr>
              <w:rPr>
                <w:sz w:val="24"/>
              </w:rPr>
            </w:pPr>
          </w:p>
        </w:tc>
      </w:tr>
      <w:tr w:rsidR="005474B9" w:rsidTr="00F92059">
        <w:trPr>
          <w:trHeight w:val="440"/>
          <w:jc w:val="center"/>
        </w:trPr>
        <w:tc>
          <w:tcPr>
            <w:tcW w:w="1344" w:type="dxa"/>
          </w:tcPr>
          <w:p w:rsidR="005474B9" w:rsidRDefault="005474B9">
            <w:r w:rsidRPr="00C33406">
              <w:rPr>
                <w:rFonts w:hint="eastAsia"/>
                <w:kern w:val="0"/>
                <w:sz w:val="24"/>
              </w:rPr>
              <w:t>1.6.</w:t>
            </w:r>
            <w:r>
              <w:rPr>
                <w:rFonts w:hint="eastAsia"/>
                <w:kern w:val="0"/>
                <w:sz w:val="24"/>
              </w:rPr>
              <w:t>13</w:t>
            </w:r>
          </w:p>
        </w:tc>
        <w:tc>
          <w:tcPr>
            <w:tcW w:w="1667" w:type="dxa"/>
            <w:vAlign w:val="center"/>
          </w:tcPr>
          <w:p w:rsidR="005474B9" w:rsidRPr="000C2AE6" w:rsidRDefault="005474B9" w:rsidP="007A0717">
            <w:pPr>
              <w:widowControl/>
              <w:jc w:val="left"/>
              <w:rPr>
                <w:kern w:val="0"/>
                <w:sz w:val="24"/>
              </w:rPr>
            </w:pPr>
            <w:r w:rsidRPr="000C2AE6">
              <w:rPr>
                <w:rFonts w:hint="eastAsia"/>
                <w:kern w:val="0"/>
                <w:sz w:val="24"/>
              </w:rPr>
              <w:t>表面建成</w:t>
            </w:r>
          </w:p>
        </w:tc>
        <w:tc>
          <w:tcPr>
            <w:tcW w:w="4669" w:type="dxa"/>
            <w:vAlign w:val="center"/>
          </w:tcPr>
          <w:p w:rsidR="005474B9" w:rsidRPr="00FD7AFC" w:rsidRDefault="005474B9" w:rsidP="007A0717">
            <w:pPr>
              <w:widowControl/>
              <w:rPr>
                <w:rFonts w:ascii="Calibri" w:eastAsia="宋体" w:hAnsi="Calibri" w:cs="Times New Roman"/>
                <w:color w:val="000000"/>
                <w:sz w:val="24"/>
                <w:szCs w:val="24"/>
              </w:rPr>
            </w:pPr>
            <w:r w:rsidRPr="00FD7AFC">
              <w:rPr>
                <w:rFonts w:ascii="Calibri" w:eastAsia="宋体" w:hAnsi="Calibri" w:cs="Times New Roman"/>
                <w:color w:val="000000"/>
                <w:sz w:val="24"/>
                <w:szCs w:val="24"/>
              </w:rPr>
              <w:t>≥</w:t>
            </w:r>
            <w:r w:rsidRPr="00FD7AFC">
              <w:rPr>
                <w:rFonts w:ascii="Calibri" w:eastAsia="宋体" w:hAnsi="Calibri" w:cs="Times New Roman" w:hint="eastAsia"/>
                <w:color w:val="000000"/>
                <w:sz w:val="24"/>
                <w:szCs w:val="24"/>
              </w:rPr>
              <w:t>1cm</w:t>
            </w:r>
          </w:p>
        </w:tc>
        <w:tc>
          <w:tcPr>
            <w:tcW w:w="1260" w:type="dxa"/>
          </w:tcPr>
          <w:p w:rsidR="005474B9" w:rsidRPr="000C2AE6" w:rsidRDefault="005474B9" w:rsidP="00245062">
            <w:pPr>
              <w:rPr>
                <w:sz w:val="24"/>
              </w:rPr>
            </w:pPr>
          </w:p>
        </w:tc>
      </w:tr>
      <w:tr w:rsidR="005474B9" w:rsidTr="00F92059">
        <w:trPr>
          <w:trHeight w:val="494"/>
          <w:jc w:val="center"/>
        </w:trPr>
        <w:tc>
          <w:tcPr>
            <w:tcW w:w="1344" w:type="dxa"/>
          </w:tcPr>
          <w:p w:rsidR="005474B9" w:rsidRDefault="005474B9">
            <w:r w:rsidRPr="00C33406">
              <w:rPr>
                <w:rFonts w:hint="eastAsia"/>
                <w:kern w:val="0"/>
                <w:sz w:val="24"/>
              </w:rPr>
              <w:t>1.6.</w:t>
            </w:r>
            <w:r>
              <w:rPr>
                <w:rFonts w:hint="eastAsia"/>
                <w:kern w:val="0"/>
                <w:sz w:val="24"/>
              </w:rPr>
              <w:t>14</w:t>
            </w:r>
          </w:p>
        </w:tc>
        <w:tc>
          <w:tcPr>
            <w:tcW w:w="1667" w:type="dxa"/>
            <w:vAlign w:val="center"/>
          </w:tcPr>
          <w:p w:rsidR="005474B9" w:rsidRPr="000C2AE6" w:rsidRDefault="005474B9" w:rsidP="007A0717">
            <w:pPr>
              <w:widowControl/>
              <w:jc w:val="left"/>
              <w:rPr>
                <w:kern w:val="0"/>
                <w:sz w:val="24"/>
              </w:rPr>
            </w:pPr>
            <w:r w:rsidRPr="000C2AE6">
              <w:rPr>
                <w:rFonts w:hint="eastAsia"/>
                <w:kern w:val="0"/>
                <w:sz w:val="24"/>
              </w:rPr>
              <w:t>反向散射建成</w:t>
            </w:r>
          </w:p>
        </w:tc>
        <w:tc>
          <w:tcPr>
            <w:tcW w:w="4669" w:type="dxa"/>
            <w:vAlign w:val="center"/>
          </w:tcPr>
          <w:p w:rsidR="005474B9" w:rsidRPr="000C2AE6" w:rsidRDefault="005474B9" w:rsidP="007A0717">
            <w:pPr>
              <w:widowControl/>
              <w:rPr>
                <w:kern w:val="0"/>
                <w:sz w:val="24"/>
              </w:rPr>
            </w:pPr>
            <w:r w:rsidRPr="000C2AE6">
              <w:rPr>
                <w:rFonts w:ascii="Univers 55" w:hAnsi="Univers 55"/>
                <w:color w:val="000000"/>
                <w:kern w:val="0"/>
                <w:sz w:val="24"/>
              </w:rPr>
              <w:t>≥</w:t>
            </w:r>
            <w:r>
              <w:rPr>
                <w:rFonts w:ascii="Univers 55" w:hAnsi="Univers 55" w:hint="eastAsia"/>
                <w:color w:val="000000"/>
                <w:kern w:val="0"/>
                <w:sz w:val="24"/>
              </w:rPr>
              <w:t>1</w:t>
            </w:r>
            <w:r w:rsidRPr="000C2AE6">
              <w:rPr>
                <w:rFonts w:ascii="Univers 55" w:hAnsi="Univers 55" w:hint="eastAsia"/>
                <w:color w:val="000000"/>
                <w:kern w:val="0"/>
                <w:sz w:val="24"/>
              </w:rPr>
              <w:t>cm</w:t>
            </w:r>
          </w:p>
        </w:tc>
        <w:tc>
          <w:tcPr>
            <w:tcW w:w="1260" w:type="dxa"/>
          </w:tcPr>
          <w:p w:rsidR="005474B9" w:rsidRPr="000C2AE6" w:rsidRDefault="005474B9" w:rsidP="00245062">
            <w:pPr>
              <w:widowControl/>
              <w:jc w:val="left"/>
              <w:rPr>
                <w:color w:val="FF0000"/>
                <w:sz w:val="24"/>
              </w:rPr>
            </w:pPr>
          </w:p>
        </w:tc>
      </w:tr>
      <w:tr w:rsidR="00FD0910" w:rsidTr="006F0145">
        <w:trPr>
          <w:trHeight w:val="494"/>
          <w:jc w:val="center"/>
        </w:trPr>
        <w:tc>
          <w:tcPr>
            <w:tcW w:w="1344" w:type="dxa"/>
            <w:vAlign w:val="center"/>
          </w:tcPr>
          <w:p w:rsidR="00FD0910" w:rsidRPr="000C2AE6" w:rsidRDefault="00FD0910" w:rsidP="00245062">
            <w:pPr>
              <w:widowControl/>
              <w:rPr>
                <w:color w:val="000000"/>
                <w:kern w:val="0"/>
                <w:sz w:val="24"/>
              </w:rPr>
            </w:pPr>
            <w:r>
              <w:rPr>
                <w:rFonts w:hint="eastAsia"/>
                <w:color w:val="000000"/>
                <w:kern w:val="0"/>
                <w:sz w:val="24"/>
              </w:rPr>
              <w:lastRenderedPageBreak/>
              <w:t>1.7</w:t>
            </w:r>
          </w:p>
        </w:tc>
        <w:tc>
          <w:tcPr>
            <w:tcW w:w="1667" w:type="dxa"/>
            <w:vAlign w:val="center"/>
          </w:tcPr>
          <w:p w:rsidR="00FD0910" w:rsidRDefault="00FD0910" w:rsidP="007A0717">
            <w:pPr>
              <w:widowControl/>
              <w:jc w:val="left"/>
              <w:rPr>
                <w:rFonts w:ascii="Calibri" w:eastAsia="宋体" w:hAnsi="Calibri" w:cs="Times New Roman"/>
                <w:color w:val="000000"/>
                <w:sz w:val="24"/>
                <w:szCs w:val="24"/>
              </w:rPr>
            </w:pPr>
            <w:r>
              <w:rPr>
                <w:rFonts w:ascii="Calibri" w:eastAsia="宋体" w:hAnsi="Calibri" w:cs="Times New Roman" w:hint="eastAsia"/>
                <w:color w:val="000000"/>
                <w:sz w:val="24"/>
                <w:szCs w:val="24"/>
              </w:rPr>
              <w:t>固定方式：</w:t>
            </w:r>
          </w:p>
        </w:tc>
        <w:tc>
          <w:tcPr>
            <w:tcW w:w="4669" w:type="dxa"/>
            <w:vAlign w:val="center"/>
          </w:tcPr>
          <w:p w:rsidR="00FD0910" w:rsidRDefault="00FD0910" w:rsidP="00FD0910">
            <w:pPr>
              <w:rPr>
                <w:rFonts w:ascii="Calibri" w:eastAsia="宋体" w:hAnsi="Calibri" w:cs="Times New Roman"/>
                <w:color w:val="000000"/>
                <w:sz w:val="24"/>
                <w:szCs w:val="24"/>
              </w:rPr>
            </w:pPr>
            <w:r>
              <w:rPr>
                <w:rFonts w:ascii="Calibri" w:eastAsia="宋体" w:hAnsi="Calibri" w:cs="Times New Roman" w:hint="eastAsia"/>
                <w:color w:val="000000"/>
                <w:sz w:val="24"/>
                <w:szCs w:val="24"/>
              </w:rPr>
              <w:t>可</w:t>
            </w:r>
            <w:r>
              <w:rPr>
                <w:rFonts w:ascii="Calibri" w:eastAsia="宋体" w:hAnsi="Calibri" w:cs="Times New Roman"/>
                <w:color w:val="000000"/>
                <w:sz w:val="24"/>
                <w:szCs w:val="24"/>
              </w:rPr>
              <w:t>利用适配器固定在治疗床上</w:t>
            </w:r>
            <w:r>
              <w:rPr>
                <w:rFonts w:ascii="Calibri" w:eastAsia="宋体" w:hAnsi="Calibri" w:cs="Times New Roman" w:hint="eastAsia"/>
                <w:color w:val="000000"/>
                <w:sz w:val="24"/>
                <w:szCs w:val="24"/>
              </w:rPr>
              <w:t>。</w:t>
            </w:r>
          </w:p>
        </w:tc>
        <w:tc>
          <w:tcPr>
            <w:tcW w:w="1260" w:type="dxa"/>
          </w:tcPr>
          <w:p w:rsidR="00FD0910" w:rsidRPr="000C2AE6" w:rsidRDefault="00FD0910" w:rsidP="00245062">
            <w:pPr>
              <w:widowControl/>
              <w:jc w:val="left"/>
              <w:rPr>
                <w:color w:val="FF0000"/>
                <w:sz w:val="24"/>
              </w:rPr>
            </w:pPr>
          </w:p>
        </w:tc>
      </w:tr>
      <w:tr w:rsidR="00FD0910" w:rsidTr="006F0145">
        <w:trPr>
          <w:trHeight w:val="494"/>
          <w:jc w:val="center"/>
        </w:trPr>
        <w:tc>
          <w:tcPr>
            <w:tcW w:w="1344" w:type="dxa"/>
            <w:vAlign w:val="center"/>
          </w:tcPr>
          <w:p w:rsidR="00FD0910" w:rsidRPr="000C2AE6" w:rsidRDefault="00FD0910" w:rsidP="00245062">
            <w:pPr>
              <w:widowControl/>
              <w:rPr>
                <w:color w:val="000000"/>
                <w:kern w:val="0"/>
                <w:sz w:val="24"/>
              </w:rPr>
            </w:pPr>
            <w:r>
              <w:rPr>
                <w:rFonts w:hint="eastAsia"/>
                <w:color w:val="000000"/>
                <w:kern w:val="0"/>
                <w:sz w:val="24"/>
              </w:rPr>
              <w:t>1.8</w:t>
            </w:r>
          </w:p>
        </w:tc>
        <w:tc>
          <w:tcPr>
            <w:tcW w:w="1667" w:type="dxa"/>
            <w:vAlign w:val="center"/>
          </w:tcPr>
          <w:p w:rsidR="00FD0910" w:rsidRPr="00EA234A" w:rsidRDefault="00FD0910" w:rsidP="007A0717">
            <w:pPr>
              <w:widowControl/>
              <w:jc w:val="left"/>
              <w:rPr>
                <w:color w:val="000000"/>
                <w:sz w:val="24"/>
                <w:szCs w:val="24"/>
              </w:rPr>
            </w:pPr>
            <w:r w:rsidRPr="00EA234A">
              <w:rPr>
                <w:rFonts w:hint="eastAsia"/>
                <w:color w:val="000000"/>
                <w:sz w:val="24"/>
                <w:szCs w:val="24"/>
              </w:rPr>
              <w:t>使用方式</w:t>
            </w:r>
          </w:p>
        </w:tc>
        <w:tc>
          <w:tcPr>
            <w:tcW w:w="4669" w:type="dxa"/>
            <w:vAlign w:val="center"/>
          </w:tcPr>
          <w:p w:rsidR="00FD0910" w:rsidRPr="00EA234A" w:rsidRDefault="00FD0910" w:rsidP="007A0717">
            <w:pPr>
              <w:widowControl/>
              <w:jc w:val="left"/>
              <w:rPr>
                <w:color w:val="000000"/>
                <w:sz w:val="24"/>
                <w:szCs w:val="24"/>
              </w:rPr>
            </w:pPr>
            <w:r w:rsidRPr="00EA234A">
              <w:rPr>
                <w:rFonts w:hint="eastAsia"/>
                <w:color w:val="000000"/>
                <w:sz w:val="24"/>
                <w:szCs w:val="24"/>
              </w:rPr>
              <w:t>单独使用或插入配套模体中使用。</w:t>
            </w:r>
          </w:p>
        </w:tc>
        <w:tc>
          <w:tcPr>
            <w:tcW w:w="1260" w:type="dxa"/>
          </w:tcPr>
          <w:p w:rsidR="00FD0910" w:rsidRPr="000C2AE6" w:rsidRDefault="00FD0910" w:rsidP="00245062">
            <w:pPr>
              <w:widowControl/>
              <w:jc w:val="left"/>
              <w:rPr>
                <w:color w:val="FF0000"/>
                <w:sz w:val="24"/>
              </w:rPr>
            </w:pPr>
          </w:p>
        </w:tc>
      </w:tr>
      <w:tr w:rsidR="00FD0910" w:rsidTr="006F0145">
        <w:trPr>
          <w:trHeight w:val="270"/>
          <w:jc w:val="center"/>
        </w:trPr>
        <w:tc>
          <w:tcPr>
            <w:tcW w:w="1344" w:type="dxa"/>
            <w:vAlign w:val="center"/>
          </w:tcPr>
          <w:p w:rsidR="00FD0910" w:rsidRPr="000C2AE6" w:rsidRDefault="00FD0910" w:rsidP="00FD0910">
            <w:pPr>
              <w:widowControl/>
              <w:rPr>
                <w:color w:val="000000"/>
                <w:kern w:val="0"/>
                <w:sz w:val="24"/>
              </w:rPr>
            </w:pPr>
            <w:r>
              <w:rPr>
                <w:rFonts w:hint="eastAsia"/>
                <w:color w:val="000000"/>
                <w:kern w:val="0"/>
                <w:sz w:val="24"/>
              </w:rPr>
              <w:t>1.9</w:t>
            </w:r>
          </w:p>
        </w:tc>
        <w:tc>
          <w:tcPr>
            <w:tcW w:w="1667" w:type="dxa"/>
            <w:vAlign w:val="center"/>
          </w:tcPr>
          <w:p w:rsidR="00FD0910" w:rsidRPr="000C2AE6" w:rsidRDefault="00FD0910" w:rsidP="007A0717">
            <w:pPr>
              <w:jc w:val="left"/>
              <w:rPr>
                <w:kern w:val="0"/>
                <w:sz w:val="24"/>
              </w:rPr>
            </w:pPr>
            <w:r>
              <w:rPr>
                <w:rFonts w:hint="eastAsia"/>
                <w:kern w:val="0"/>
                <w:sz w:val="24"/>
              </w:rPr>
              <w:t>配套附件</w:t>
            </w:r>
          </w:p>
        </w:tc>
        <w:tc>
          <w:tcPr>
            <w:tcW w:w="4669" w:type="dxa"/>
            <w:vAlign w:val="center"/>
          </w:tcPr>
          <w:p w:rsidR="00FD0910" w:rsidRPr="000C2AE6" w:rsidRDefault="00FD0910" w:rsidP="007A0717">
            <w:pPr>
              <w:widowControl/>
              <w:rPr>
                <w:color w:val="000000"/>
                <w:kern w:val="0"/>
                <w:sz w:val="24"/>
              </w:rPr>
            </w:pPr>
          </w:p>
        </w:tc>
        <w:tc>
          <w:tcPr>
            <w:tcW w:w="1260" w:type="dxa"/>
          </w:tcPr>
          <w:p w:rsidR="00FD0910" w:rsidRPr="000C2AE6" w:rsidRDefault="00FD0910" w:rsidP="00245062">
            <w:pPr>
              <w:rPr>
                <w:color w:val="FF0000"/>
                <w:sz w:val="24"/>
              </w:rPr>
            </w:pPr>
          </w:p>
        </w:tc>
      </w:tr>
      <w:tr w:rsidR="00FD0910" w:rsidTr="006F0145">
        <w:trPr>
          <w:trHeight w:val="270"/>
          <w:jc w:val="center"/>
        </w:trPr>
        <w:tc>
          <w:tcPr>
            <w:tcW w:w="1344" w:type="dxa"/>
            <w:vAlign w:val="center"/>
          </w:tcPr>
          <w:p w:rsidR="00FD0910" w:rsidRPr="000C2AE6" w:rsidRDefault="00FD0910" w:rsidP="00FD0910">
            <w:pPr>
              <w:widowControl/>
              <w:rPr>
                <w:color w:val="000000"/>
                <w:kern w:val="0"/>
                <w:sz w:val="24"/>
              </w:rPr>
            </w:pPr>
            <w:r>
              <w:rPr>
                <w:rFonts w:hint="eastAsia"/>
                <w:color w:val="000000"/>
                <w:kern w:val="0"/>
                <w:sz w:val="24"/>
              </w:rPr>
              <w:t>1.9.1</w:t>
            </w:r>
          </w:p>
        </w:tc>
        <w:tc>
          <w:tcPr>
            <w:tcW w:w="1667" w:type="dxa"/>
            <w:vAlign w:val="center"/>
          </w:tcPr>
          <w:p w:rsidR="00FD0910" w:rsidRPr="000C2AE6" w:rsidRDefault="00FD0910" w:rsidP="007A0717">
            <w:pPr>
              <w:widowControl/>
              <w:jc w:val="left"/>
              <w:rPr>
                <w:kern w:val="0"/>
                <w:sz w:val="24"/>
              </w:rPr>
            </w:pPr>
            <w:r w:rsidRPr="000C2AE6">
              <w:rPr>
                <w:rFonts w:hint="eastAsia"/>
                <w:kern w:val="0"/>
                <w:sz w:val="24"/>
              </w:rPr>
              <w:t>控制器</w:t>
            </w:r>
          </w:p>
        </w:tc>
        <w:tc>
          <w:tcPr>
            <w:tcW w:w="4669" w:type="dxa"/>
            <w:vAlign w:val="center"/>
          </w:tcPr>
          <w:p w:rsidR="00FD0910" w:rsidRPr="000C2AE6" w:rsidRDefault="00FD0910" w:rsidP="007A0717">
            <w:pPr>
              <w:widowControl/>
              <w:jc w:val="left"/>
              <w:rPr>
                <w:kern w:val="0"/>
                <w:sz w:val="24"/>
              </w:rPr>
            </w:pPr>
            <w:r>
              <w:rPr>
                <w:rFonts w:hint="eastAsia"/>
                <w:kern w:val="0"/>
                <w:sz w:val="24"/>
              </w:rPr>
              <w:t>6</w:t>
            </w:r>
            <w:r w:rsidRPr="000C2AE6">
              <w:rPr>
                <w:rFonts w:hint="eastAsia"/>
                <w:kern w:val="0"/>
                <w:sz w:val="24"/>
              </w:rPr>
              <w:t>个</w:t>
            </w:r>
          </w:p>
        </w:tc>
        <w:tc>
          <w:tcPr>
            <w:tcW w:w="1260" w:type="dxa"/>
          </w:tcPr>
          <w:p w:rsidR="00FD0910" w:rsidRPr="000C2AE6" w:rsidRDefault="00FD0910" w:rsidP="00245062">
            <w:pPr>
              <w:rPr>
                <w:color w:val="FF0000"/>
                <w:sz w:val="24"/>
              </w:rPr>
            </w:pPr>
          </w:p>
        </w:tc>
      </w:tr>
      <w:tr w:rsidR="00FD0910" w:rsidTr="007A1438">
        <w:trPr>
          <w:trHeight w:val="270"/>
          <w:jc w:val="center"/>
        </w:trPr>
        <w:tc>
          <w:tcPr>
            <w:tcW w:w="1344" w:type="dxa"/>
          </w:tcPr>
          <w:p w:rsidR="00FD0910" w:rsidRDefault="00FD0910" w:rsidP="00FD0910">
            <w:r w:rsidRPr="00B77E7E">
              <w:rPr>
                <w:rFonts w:hint="eastAsia"/>
                <w:color w:val="000000"/>
                <w:kern w:val="0"/>
                <w:sz w:val="24"/>
              </w:rPr>
              <w:t>1.</w:t>
            </w:r>
            <w:r>
              <w:rPr>
                <w:rFonts w:hint="eastAsia"/>
                <w:color w:val="000000"/>
                <w:kern w:val="0"/>
                <w:sz w:val="24"/>
              </w:rPr>
              <w:t>9</w:t>
            </w:r>
            <w:r w:rsidRPr="00B77E7E">
              <w:rPr>
                <w:rFonts w:hint="eastAsia"/>
                <w:color w:val="000000"/>
                <w:kern w:val="0"/>
                <w:sz w:val="24"/>
              </w:rPr>
              <w:t>.</w:t>
            </w:r>
            <w:r>
              <w:rPr>
                <w:rFonts w:hint="eastAsia"/>
                <w:color w:val="000000"/>
                <w:kern w:val="0"/>
                <w:sz w:val="24"/>
              </w:rPr>
              <w:t>2</w:t>
            </w:r>
          </w:p>
        </w:tc>
        <w:tc>
          <w:tcPr>
            <w:tcW w:w="1667" w:type="dxa"/>
            <w:vAlign w:val="center"/>
          </w:tcPr>
          <w:p w:rsidR="00FD0910" w:rsidRPr="000C2AE6" w:rsidRDefault="00FD0910" w:rsidP="007A0717">
            <w:pPr>
              <w:widowControl/>
              <w:jc w:val="left"/>
              <w:rPr>
                <w:kern w:val="0"/>
                <w:sz w:val="24"/>
              </w:rPr>
            </w:pPr>
            <w:r w:rsidRPr="000C2AE6">
              <w:rPr>
                <w:rFonts w:hint="eastAsia"/>
                <w:kern w:val="0"/>
                <w:sz w:val="24"/>
              </w:rPr>
              <w:t>数据线</w:t>
            </w:r>
          </w:p>
        </w:tc>
        <w:tc>
          <w:tcPr>
            <w:tcW w:w="4669" w:type="dxa"/>
            <w:vAlign w:val="center"/>
          </w:tcPr>
          <w:p w:rsidR="00FD0910" w:rsidRPr="000C2AE6" w:rsidRDefault="00FD0910" w:rsidP="007A0717">
            <w:pPr>
              <w:widowControl/>
              <w:jc w:val="left"/>
              <w:rPr>
                <w:rFonts w:eastAsia="宋体"/>
                <w:kern w:val="0"/>
                <w:sz w:val="24"/>
              </w:rPr>
            </w:pPr>
            <w:r>
              <w:rPr>
                <w:rFonts w:hint="eastAsia"/>
                <w:kern w:val="0"/>
                <w:sz w:val="24"/>
              </w:rPr>
              <w:t>6</w:t>
            </w:r>
            <w:r w:rsidRPr="000C2AE6">
              <w:rPr>
                <w:rFonts w:hint="eastAsia"/>
                <w:kern w:val="0"/>
                <w:sz w:val="24"/>
              </w:rPr>
              <w:t>根，每根</w:t>
            </w:r>
            <w:r w:rsidRPr="000C2AE6">
              <w:rPr>
                <w:rFonts w:hint="eastAsia"/>
                <w:kern w:val="0"/>
                <w:sz w:val="24"/>
              </w:rPr>
              <w:t>30</w:t>
            </w:r>
            <w:r w:rsidRPr="000C2AE6">
              <w:rPr>
                <w:rFonts w:hint="eastAsia"/>
                <w:kern w:val="0"/>
                <w:sz w:val="24"/>
              </w:rPr>
              <w:t>米</w:t>
            </w:r>
          </w:p>
        </w:tc>
        <w:tc>
          <w:tcPr>
            <w:tcW w:w="1260" w:type="dxa"/>
          </w:tcPr>
          <w:p w:rsidR="00FD0910" w:rsidRPr="000C2AE6" w:rsidRDefault="00FD0910" w:rsidP="00245062">
            <w:pPr>
              <w:rPr>
                <w:sz w:val="24"/>
              </w:rPr>
            </w:pPr>
          </w:p>
        </w:tc>
      </w:tr>
      <w:tr w:rsidR="00FD0910" w:rsidRPr="0028377D" w:rsidTr="007A1438">
        <w:trPr>
          <w:trHeight w:val="270"/>
          <w:jc w:val="center"/>
        </w:trPr>
        <w:tc>
          <w:tcPr>
            <w:tcW w:w="1344" w:type="dxa"/>
          </w:tcPr>
          <w:p w:rsidR="00FD0910" w:rsidRDefault="00FD0910" w:rsidP="00FD0910">
            <w:r w:rsidRPr="00B77E7E">
              <w:rPr>
                <w:rFonts w:hint="eastAsia"/>
                <w:color w:val="000000"/>
                <w:kern w:val="0"/>
                <w:sz w:val="24"/>
              </w:rPr>
              <w:t>1.</w:t>
            </w:r>
            <w:r>
              <w:rPr>
                <w:rFonts w:hint="eastAsia"/>
                <w:color w:val="000000"/>
                <w:kern w:val="0"/>
                <w:sz w:val="24"/>
              </w:rPr>
              <w:t>9</w:t>
            </w:r>
            <w:r w:rsidRPr="00B77E7E">
              <w:rPr>
                <w:rFonts w:hint="eastAsia"/>
                <w:color w:val="000000"/>
                <w:kern w:val="0"/>
                <w:sz w:val="24"/>
              </w:rPr>
              <w:t>.</w:t>
            </w:r>
            <w:r>
              <w:rPr>
                <w:rFonts w:hint="eastAsia"/>
                <w:color w:val="000000"/>
                <w:kern w:val="0"/>
                <w:sz w:val="24"/>
              </w:rPr>
              <w:t>3</w:t>
            </w:r>
          </w:p>
        </w:tc>
        <w:tc>
          <w:tcPr>
            <w:tcW w:w="1667" w:type="dxa"/>
            <w:vAlign w:val="center"/>
          </w:tcPr>
          <w:p w:rsidR="00FD0910" w:rsidRPr="000C2AE6" w:rsidRDefault="00FD0910" w:rsidP="00FD0910">
            <w:pPr>
              <w:widowControl/>
              <w:jc w:val="left"/>
              <w:rPr>
                <w:kern w:val="0"/>
                <w:sz w:val="24"/>
              </w:rPr>
            </w:pPr>
            <w:r>
              <w:rPr>
                <w:rFonts w:hint="eastAsia"/>
                <w:kern w:val="0"/>
                <w:sz w:val="24"/>
              </w:rPr>
              <w:t>配套电离室</w:t>
            </w:r>
          </w:p>
        </w:tc>
        <w:tc>
          <w:tcPr>
            <w:tcW w:w="4669" w:type="dxa"/>
            <w:vAlign w:val="center"/>
          </w:tcPr>
          <w:p w:rsidR="00FD0910" w:rsidRDefault="00BD269D" w:rsidP="0028377D">
            <w:pPr>
              <w:widowControl/>
              <w:jc w:val="left"/>
              <w:rPr>
                <w:kern w:val="0"/>
                <w:sz w:val="24"/>
              </w:rPr>
            </w:pPr>
            <w:r>
              <w:rPr>
                <w:rFonts w:hint="eastAsia"/>
                <w:kern w:val="0"/>
                <w:sz w:val="24"/>
              </w:rPr>
              <w:t>1</w:t>
            </w:r>
            <w:r w:rsidR="00FD0910">
              <w:rPr>
                <w:rFonts w:hint="eastAsia"/>
                <w:kern w:val="0"/>
                <w:sz w:val="24"/>
              </w:rPr>
              <w:t>个</w:t>
            </w:r>
            <w:r>
              <w:rPr>
                <w:rFonts w:hint="eastAsia"/>
                <w:kern w:val="0"/>
                <w:sz w:val="24"/>
              </w:rPr>
              <w:t>，</w:t>
            </w:r>
            <w:r w:rsidR="00FE6AB8">
              <w:rPr>
                <w:rFonts w:hint="eastAsia"/>
                <w:kern w:val="0"/>
                <w:sz w:val="24"/>
              </w:rPr>
              <w:t>0.125cc</w:t>
            </w:r>
            <w:r w:rsidR="00FE6AB8">
              <w:rPr>
                <w:rFonts w:hint="eastAsia"/>
                <w:kern w:val="0"/>
                <w:sz w:val="24"/>
              </w:rPr>
              <w:t>，</w:t>
            </w:r>
            <w:r>
              <w:rPr>
                <w:rFonts w:hint="eastAsia"/>
                <w:kern w:val="0"/>
                <w:sz w:val="24"/>
              </w:rPr>
              <w:t>TNC</w:t>
            </w:r>
            <w:r w:rsidR="00FE6AB8">
              <w:rPr>
                <w:rFonts w:hint="eastAsia"/>
                <w:kern w:val="0"/>
                <w:sz w:val="24"/>
              </w:rPr>
              <w:t>插头，</w:t>
            </w:r>
            <w:r w:rsidR="00FE6AB8" w:rsidRPr="00FE6AB8">
              <w:rPr>
                <w:kern w:val="0"/>
                <w:sz w:val="24"/>
              </w:rPr>
              <w:t>符合</w:t>
            </w:r>
            <w:r w:rsidR="00FE6AB8" w:rsidRPr="00FE6AB8">
              <w:rPr>
                <w:kern w:val="0"/>
                <w:sz w:val="24"/>
              </w:rPr>
              <w:t>IEC60731</w:t>
            </w:r>
            <w:r w:rsidR="00FE6AB8" w:rsidRPr="00FE6AB8">
              <w:rPr>
                <w:kern w:val="0"/>
                <w:sz w:val="24"/>
              </w:rPr>
              <w:t>电离室剂量仪医用电气标准</w:t>
            </w:r>
            <w:r w:rsidR="00FE6AB8" w:rsidRPr="00FE6AB8">
              <w:rPr>
                <w:rFonts w:hint="eastAsia"/>
                <w:kern w:val="0"/>
                <w:sz w:val="24"/>
              </w:rPr>
              <w:t>，</w:t>
            </w:r>
            <w:r w:rsidR="00FE6AB8" w:rsidRPr="00FE6AB8">
              <w:rPr>
                <w:kern w:val="0"/>
                <w:sz w:val="24"/>
              </w:rPr>
              <w:t>可完全与</w:t>
            </w:r>
            <w:r w:rsidR="00FE6AB8" w:rsidRPr="00FE6AB8">
              <w:rPr>
                <w:kern w:val="0"/>
                <w:sz w:val="24"/>
              </w:rPr>
              <w:t>PTW</w:t>
            </w:r>
            <w:r w:rsidR="00FE6AB8" w:rsidRPr="00FE6AB8">
              <w:rPr>
                <w:kern w:val="0"/>
                <w:sz w:val="24"/>
              </w:rPr>
              <w:t>、</w:t>
            </w:r>
            <w:r w:rsidR="00FE6AB8" w:rsidRPr="00FE6AB8">
              <w:rPr>
                <w:kern w:val="0"/>
                <w:sz w:val="24"/>
              </w:rPr>
              <w:t xml:space="preserve">IBA </w:t>
            </w:r>
            <w:r w:rsidR="00FE6AB8" w:rsidRPr="00FE6AB8">
              <w:rPr>
                <w:kern w:val="0"/>
                <w:sz w:val="24"/>
              </w:rPr>
              <w:t>等剂量仪配合使用</w:t>
            </w:r>
          </w:p>
        </w:tc>
        <w:tc>
          <w:tcPr>
            <w:tcW w:w="1260" w:type="dxa"/>
          </w:tcPr>
          <w:p w:rsidR="00FD0910" w:rsidRPr="000C2AE6" w:rsidRDefault="00FD0910" w:rsidP="00245062">
            <w:pPr>
              <w:rPr>
                <w:sz w:val="24"/>
              </w:rPr>
            </w:pPr>
          </w:p>
        </w:tc>
      </w:tr>
      <w:tr w:rsidR="00FD0910" w:rsidTr="007A1438">
        <w:trPr>
          <w:trHeight w:val="270"/>
          <w:jc w:val="center"/>
        </w:trPr>
        <w:tc>
          <w:tcPr>
            <w:tcW w:w="1344" w:type="dxa"/>
          </w:tcPr>
          <w:p w:rsidR="00FD0910" w:rsidRDefault="00FD0910" w:rsidP="00FD0910">
            <w:r w:rsidRPr="00B77E7E">
              <w:rPr>
                <w:rFonts w:hint="eastAsia"/>
                <w:color w:val="000000"/>
                <w:kern w:val="0"/>
                <w:sz w:val="24"/>
              </w:rPr>
              <w:t>1.</w:t>
            </w:r>
            <w:r>
              <w:rPr>
                <w:rFonts w:hint="eastAsia"/>
                <w:color w:val="000000"/>
                <w:kern w:val="0"/>
                <w:sz w:val="24"/>
              </w:rPr>
              <w:t>9</w:t>
            </w:r>
            <w:r w:rsidRPr="00B77E7E">
              <w:rPr>
                <w:rFonts w:hint="eastAsia"/>
                <w:color w:val="000000"/>
                <w:kern w:val="0"/>
                <w:sz w:val="24"/>
              </w:rPr>
              <w:t>.</w:t>
            </w:r>
            <w:r>
              <w:rPr>
                <w:rFonts w:hint="eastAsia"/>
                <w:color w:val="000000"/>
                <w:kern w:val="0"/>
                <w:sz w:val="24"/>
              </w:rPr>
              <w:t>4</w:t>
            </w:r>
          </w:p>
        </w:tc>
        <w:tc>
          <w:tcPr>
            <w:tcW w:w="1667" w:type="dxa"/>
            <w:vAlign w:val="center"/>
          </w:tcPr>
          <w:p w:rsidR="00FD0910" w:rsidRPr="000C2AE6" w:rsidRDefault="00FD0910" w:rsidP="007A0717">
            <w:pPr>
              <w:jc w:val="left"/>
              <w:rPr>
                <w:kern w:val="0"/>
                <w:sz w:val="24"/>
              </w:rPr>
            </w:pPr>
            <w:r w:rsidRPr="000C2AE6">
              <w:rPr>
                <w:rFonts w:hint="eastAsia"/>
                <w:kern w:val="0"/>
                <w:sz w:val="24"/>
              </w:rPr>
              <w:t>数据分析</w:t>
            </w:r>
            <w:r>
              <w:rPr>
                <w:rFonts w:hint="eastAsia"/>
                <w:kern w:val="0"/>
                <w:sz w:val="24"/>
              </w:rPr>
              <w:t>工作站</w:t>
            </w:r>
          </w:p>
        </w:tc>
        <w:tc>
          <w:tcPr>
            <w:tcW w:w="4669" w:type="dxa"/>
            <w:vAlign w:val="center"/>
          </w:tcPr>
          <w:p w:rsidR="00FD0910" w:rsidRPr="000C2AE6" w:rsidRDefault="00FD0910" w:rsidP="007A0717">
            <w:pPr>
              <w:jc w:val="left"/>
              <w:rPr>
                <w:kern w:val="0"/>
                <w:sz w:val="24"/>
              </w:rPr>
            </w:pPr>
            <w:r w:rsidRPr="000C2AE6">
              <w:rPr>
                <w:rFonts w:hint="eastAsia"/>
                <w:kern w:val="0"/>
                <w:sz w:val="24"/>
              </w:rPr>
              <w:t>高性能</w:t>
            </w:r>
            <w:r>
              <w:rPr>
                <w:rFonts w:hint="eastAsia"/>
                <w:kern w:val="0"/>
                <w:sz w:val="24"/>
              </w:rPr>
              <w:t>移动工作站</w:t>
            </w:r>
            <w:r>
              <w:rPr>
                <w:rFonts w:hint="eastAsia"/>
                <w:kern w:val="0"/>
                <w:sz w:val="24"/>
              </w:rPr>
              <w:t>1</w:t>
            </w:r>
            <w:r w:rsidRPr="000C2AE6">
              <w:rPr>
                <w:rFonts w:hint="eastAsia"/>
                <w:kern w:val="0"/>
                <w:sz w:val="24"/>
              </w:rPr>
              <w:t>台</w:t>
            </w:r>
            <w:r>
              <w:rPr>
                <w:rFonts w:hint="eastAsia"/>
                <w:kern w:val="0"/>
                <w:sz w:val="24"/>
              </w:rPr>
              <w:t>，配置不低于（</w:t>
            </w:r>
            <w:r>
              <w:rPr>
                <w:rFonts w:hint="eastAsia"/>
                <w:kern w:val="0"/>
                <w:sz w:val="24"/>
              </w:rPr>
              <w:t>CPU[i7]10710U</w:t>
            </w:r>
            <w:r>
              <w:rPr>
                <w:rFonts w:hint="eastAsia"/>
                <w:kern w:val="0"/>
                <w:sz w:val="24"/>
              </w:rPr>
              <w:t>、内存</w:t>
            </w:r>
            <w:r>
              <w:rPr>
                <w:rFonts w:hint="eastAsia"/>
                <w:kern w:val="0"/>
                <w:sz w:val="24"/>
              </w:rPr>
              <w:t>16G</w:t>
            </w:r>
            <w:r>
              <w:rPr>
                <w:rFonts w:hint="eastAsia"/>
                <w:kern w:val="0"/>
                <w:sz w:val="24"/>
              </w:rPr>
              <w:t>、</w:t>
            </w:r>
            <w:r>
              <w:rPr>
                <w:rFonts w:hint="eastAsia"/>
                <w:kern w:val="0"/>
                <w:sz w:val="24"/>
              </w:rPr>
              <w:t>2TSSD</w:t>
            </w:r>
            <w:r>
              <w:rPr>
                <w:rFonts w:hint="eastAsia"/>
                <w:kern w:val="0"/>
                <w:sz w:val="24"/>
              </w:rPr>
              <w:t>、</w:t>
            </w:r>
            <w:r>
              <w:rPr>
                <w:rFonts w:hint="eastAsia"/>
                <w:kern w:val="0"/>
                <w:sz w:val="24"/>
              </w:rPr>
              <w:t>4K</w:t>
            </w:r>
            <w:r>
              <w:rPr>
                <w:rFonts w:hint="eastAsia"/>
                <w:kern w:val="0"/>
                <w:sz w:val="24"/>
              </w:rPr>
              <w:t>屏</w:t>
            </w:r>
            <w:r>
              <w:rPr>
                <w:rFonts w:hint="eastAsia"/>
                <w:kern w:val="0"/>
                <w:sz w:val="24"/>
              </w:rPr>
              <w:t>14</w:t>
            </w:r>
            <w:r>
              <w:rPr>
                <w:rFonts w:hint="eastAsia"/>
                <w:kern w:val="0"/>
                <w:sz w:val="24"/>
              </w:rPr>
              <w:t>英寸、</w:t>
            </w:r>
            <w:r w:rsidRPr="00D96A05">
              <w:rPr>
                <w:kern w:val="0"/>
                <w:sz w:val="24"/>
              </w:rPr>
              <w:t>多点触控</w:t>
            </w:r>
            <w:r>
              <w:rPr>
                <w:rFonts w:hint="eastAsia"/>
                <w:kern w:val="0"/>
                <w:sz w:val="24"/>
              </w:rPr>
              <w:t>、内置蓝牙、</w:t>
            </w:r>
            <w:r>
              <w:rPr>
                <w:rFonts w:hint="eastAsia"/>
                <w:kern w:val="0"/>
                <w:sz w:val="24"/>
              </w:rPr>
              <w:t>4G</w:t>
            </w:r>
            <w:r>
              <w:rPr>
                <w:rFonts w:hint="eastAsia"/>
                <w:kern w:val="0"/>
                <w:sz w:val="24"/>
              </w:rPr>
              <w:t>、</w:t>
            </w:r>
            <w:r>
              <w:rPr>
                <w:rFonts w:hint="eastAsia"/>
                <w:kern w:val="0"/>
                <w:sz w:val="24"/>
              </w:rPr>
              <w:t>Wify</w:t>
            </w:r>
            <w:r>
              <w:rPr>
                <w:rFonts w:hint="eastAsia"/>
                <w:kern w:val="0"/>
                <w:sz w:val="24"/>
              </w:rPr>
              <w:t>、</w:t>
            </w:r>
            <w:r w:rsidRPr="00D96A05">
              <w:rPr>
                <w:kern w:val="0"/>
                <w:sz w:val="24"/>
              </w:rPr>
              <w:t>指纹识别</w:t>
            </w:r>
            <w:r>
              <w:rPr>
                <w:rFonts w:hint="eastAsia"/>
                <w:kern w:val="0"/>
                <w:sz w:val="24"/>
              </w:rPr>
              <w:t>、</w:t>
            </w:r>
            <w:r>
              <w:rPr>
                <w:rFonts w:hint="eastAsia"/>
                <w:kern w:val="0"/>
                <w:sz w:val="24"/>
              </w:rPr>
              <w:t>Win10</w:t>
            </w:r>
            <w:r>
              <w:rPr>
                <w:rFonts w:hint="eastAsia"/>
                <w:kern w:val="0"/>
                <w:sz w:val="24"/>
              </w:rPr>
              <w:t>、</w:t>
            </w:r>
            <w:r w:rsidRPr="00D96A05">
              <w:rPr>
                <w:kern w:val="0"/>
                <w:sz w:val="24"/>
              </w:rPr>
              <w:t>净重</w:t>
            </w:r>
            <w:r w:rsidRPr="00D96A05">
              <w:rPr>
                <w:rFonts w:hint="eastAsia"/>
                <w:kern w:val="0"/>
                <w:sz w:val="24"/>
              </w:rPr>
              <w:t>小于</w:t>
            </w:r>
            <w:r w:rsidRPr="00D96A05">
              <w:rPr>
                <w:rFonts w:hint="eastAsia"/>
                <w:kern w:val="0"/>
                <w:sz w:val="24"/>
              </w:rPr>
              <w:t>1.5kg</w:t>
            </w:r>
            <w:r>
              <w:rPr>
                <w:rFonts w:hint="eastAsia"/>
                <w:kern w:val="0"/>
                <w:sz w:val="24"/>
              </w:rPr>
              <w:t>）</w:t>
            </w:r>
          </w:p>
        </w:tc>
        <w:tc>
          <w:tcPr>
            <w:tcW w:w="1260" w:type="dxa"/>
          </w:tcPr>
          <w:p w:rsidR="00FD0910" w:rsidRPr="000C2AE6" w:rsidRDefault="00FD0910" w:rsidP="00245062">
            <w:pPr>
              <w:rPr>
                <w:sz w:val="24"/>
              </w:rPr>
            </w:pPr>
          </w:p>
        </w:tc>
      </w:tr>
      <w:tr w:rsidR="00FD0910" w:rsidTr="007A1438">
        <w:trPr>
          <w:trHeight w:val="240"/>
          <w:jc w:val="center"/>
        </w:trPr>
        <w:tc>
          <w:tcPr>
            <w:tcW w:w="1344" w:type="dxa"/>
          </w:tcPr>
          <w:p w:rsidR="00FD0910" w:rsidRDefault="00FD0910" w:rsidP="00FD0910">
            <w:r w:rsidRPr="00B77E7E">
              <w:rPr>
                <w:rFonts w:hint="eastAsia"/>
                <w:color w:val="000000"/>
                <w:kern w:val="0"/>
                <w:sz w:val="24"/>
              </w:rPr>
              <w:t>1.</w:t>
            </w:r>
            <w:r>
              <w:rPr>
                <w:rFonts w:hint="eastAsia"/>
                <w:color w:val="000000"/>
                <w:kern w:val="0"/>
                <w:sz w:val="24"/>
              </w:rPr>
              <w:t>9</w:t>
            </w:r>
            <w:r w:rsidRPr="00B77E7E">
              <w:rPr>
                <w:rFonts w:hint="eastAsia"/>
                <w:color w:val="000000"/>
                <w:kern w:val="0"/>
                <w:sz w:val="24"/>
              </w:rPr>
              <w:t>.</w:t>
            </w:r>
            <w:r>
              <w:rPr>
                <w:rFonts w:hint="eastAsia"/>
                <w:color w:val="000000"/>
                <w:kern w:val="0"/>
                <w:sz w:val="24"/>
              </w:rPr>
              <w:t>5</w:t>
            </w:r>
          </w:p>
        </w:tc>
        <w:tc>
          <w:tcPr>
            <w:tcW w:w="1667" w:type="dxa"/>
            <w:vAlign w:val="center"/>
          </w:tcPr>
          <w:p w:rsidR="00FD0910" w:rsidRPr="000C2AE6" w:rsidRDefault="00FD0910" w:rsidP="007A0717">
            <w:pPr>
              <w:widowControl/>
              <w:jc w:val="left"/>
              <w:rPr>
                <w:kern w:val="0"/>
                <w:sz w:val="24"/>
              </w:rPr>
            </w:pPr>
            <w:r>
              <w:rPr>
                <w:rFonts w:hint="eastAsia"/>
                <w:kern w:val="0"/>
                <w:sz w:val="24"/>
              </w:rPr>
              <w:t>设备转运车</w:t>
            </w:r>
          </w:p>
        </w:tc>
        <w:tc>
          <w:tcPr>
            <w:tcW w:w="4669" w:type="dxa"/>
            <w:vAlign w:val="center"/>
          </w:tcPr>
          <w:p w:rsidR="00FD0910" w:rsidRPr="000C2AE6" w:rsidRDefault="00FD0910" w:rsidP="007A0717">
            <w:pPr>
              <w:widowControl/>
              <w:jc w:val="left"/>
              <w:rPr>
                <w:rFonts w:eastAsia="宋体"/>
                <w:kern w:val="0"/>
                <w:sz w:val="24"/>
              </w:rPr>
            </w:pPr>
            <w:r>
              <w:rPr>
                <w:rFonts w:eastAsia="宋体" w:hint="eastAsia"/>
                <w:kern w:val="0"/>
                <w:sz w:val="24"/>
              </w:rPr>
              <w:t>1</w:t>
            </w:r>
            <w:r>
              <w:rPr>
                <w:rFonts w:eastAsia="宋体" w:hint="eastAsia"/>
                <w:kern w:val="0"/>
                <w:sz w:val="24"/>
              </w:rPr>
              <w:t>台</w:t>
            </w:r>
          </w:p>
        </w:tc>
        <w:tc>
          <w:tcPr>
            <w:tcW w:w="1260" w:type="dxa"/>
          </w:tcPr>
          <w:p w:rsidR="00FD0910" w:rsidRPr="000C2AE6" w:rsidRDefault="00FD0910" w:rsidP="00245062">
            <w:pPr>
              <w:rPr>
                <w:sz w:val="24"/>
              </w:rPr>
            </w:pPr>
          </w:p>
        </w:tc>
      </w:tr>
      <w:tr w:rsidR="00FD0910" w:rsidTr="006F0145">
        <w:trPr>
          <w:trHeight w:val="240"/>
          <w:jc w:val="center"/>
        </w:trPr>
        <w:tc>
          <w:tcPr>
            <w:tcW w:w="1344" w:type="dxa"/>
            <w:vAlign w:val="center"/>
          </w:tcPr>
          <w:p w:rsidR="00FD0910" w:rsidRPr="000C2AE6" w:rsidRDefault="00FD0910" w:rsidP="00245062">
            <w:pPr>
              <w:widowControl/>
              <w:rPr>
                <w:kern w:val="0"/>
                <w:sz w:val="24"/>
              </w:rPr>
            </w:pPr>
          </w:p>
        </w:tc>
        <w:tc>
          <w:tcPr>
            <w:tcW w:w="1667" w:type="dxa"/>
            <w:vAlign w:val="center"/>
          </w:tcPr>
          <w:p w:rsidR="00FD0910" w:rsidRPr="000C2AE6" w:rsidRDefault="00FD0910" w:rsidP="00245062">
            <w:pPr>
              <w:widowControl/>
              <w:jc w:val="left"/>
              <w:rPr>
                <w:kern w:val="0"/>
                <w:sz w:val="24"/>
              </w:rPr>
            </w:pPr>
          </w:p>
        </w:tc>
        <w:tc>
          <w:tcPr>
            <w:tcW w:w="4669" w:type="dxa"/>
            <w:vAlign w:val="center"/>
          </w:tcPr>
          <w:p w:rsidR="00FD0910" w:rsidRPr="000C2AE6" w:rsidRDefault="00FD0910" w:rsidP="00571244">
            <w:pPr>
              <w:widowControl/>
              <w:rPr>
                <w:kern w:val="0"/>
                <w:sz w:val="24"/>
              </w:rPr>
            </w:pPr>
          </w:p>
        </w:tc>
        <w:tc>
          <w:tcPr>
            <w:tcW w:w="1260" w:type="dxa"/>
          </w:tcPr>
          <w:p w:rsidR="00FD0910" w:rsidRPr="000C2AE6" w:rsidRDefault="00FD0910" w:rsidP="00245062">
            <w:pPr>
              <w:rPr>
                <w:sz w:val="24"/>
              </w:rPr>
            </w:pPr>
          </w:p>
        </w:tc>
      </w:tr>
      <w:tr w:rsidR="00FD0910" w:rsidTr="00907935">
        <w:trPr>
          <w:trHeight w:val="302"/>
          <w:jc w:val="center"/>
        </w:trPr>
        <w:tc>
          <w:tcPr>
            <w:tcW w:w="8940" w:type="dxa"/>
            <w:gridSpan w:val="4"/>
          </w:tcPr>
          <w:p w:rsidR="00FD0910" w:rsidRPr="000C2AE6" w:rsidRDefault="00FD0910" w:rsidP="000C2AE6">
            <w:pPr>
              <w:rPr>
                <w:b/>
                <w:sz w:val="24"/>
              </w:rPr>
            </w:pPr>
            <w:r>
              <w:rPr>
                <w:rFonts w:hint="eastAsia"/>
                <w:b/>
                <w:sz w:val="24"/>
              </w:rPr>
              <w:t>2.</w:t>
            </w:r>
            <w:r w:rsidRPr="000C2AE6">
              <w:rPr>
                <w:rFonts w:hint="eastAsia"/>
                <w:b/>
                <w:sz w:val="24"/>
              </w:rPr>
              <w:t>软件</w:t>
            </w: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2.1</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C95263">
            <w:pPr>
              <w:rPr>
                <w:sz w:val="24"/>
              </w:rPr>
            </w:pPr>
            <w:r w:rsidRPr="000C2AE6">
              <w:rPr>
                <w:rFonts w:hint="eastAsia"/>
                <w:sz w:val="24"/>
              </w:rPr>
              <w:t>可以分析</w:t>
            </w:r>
            <w:r w:rsidRPr="00783A08">
              <w:rPr>
                <w:rFonts w:hint="eastAsia"/>
                <w:kern w:val="0"/>
                <w:sz w:val="24"/>
              </w:rPr>
              <w:t>立体定向放射治疗</w:t>
            </w:r>
            <w:r w:rsidRPr="000C2AE6">
              <w:rPr>
                <w:rFonts w:hint="eastAsia"/>
                <w:kern w:val="0"/>
                <w:sz w:val="24"/>
              </w:rPr>
              <w:t>的</w:t>
            </w:r>
            <w:r w:rsidRPr="000C2AE6">
              <w:rPr>
                <w:rFonts w:hint="eastAsia"/>
                <w:sz w:val="24"/>
              </w:rPr>
              <w:t>IMRT</w:t>
            </w:r>
            <w:r>
              <w:rPr>
                <w:rFonts w:hint="eastAsia"/>
                <w:sz w:val="24"/>
              </w:rPr>
              <w:t>、</w:t>
            </w:r>
            <w:r w:rsidRPr="000C2AE6">
              <w:rPr>
                <w:rFonts w:hint="eastAsia"/>
                <w:sz w:val="24"/>
              </w:rPr>
              <w:t>VMAT</w:t>
            </w:r>
            <w:r w:rsidRPr="000C2AE6">
              <w:rPr>
                <w:rFonts w:hint="eastAsia"/>
                <w:sz w:val="24"/>
              </w:rPr>
              <w:t>三维计划</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2.2</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4E1F8B">
            <w:pPr>
              <w:rPr>
                <w:sz w:val="24"/>
              </w:rPr>
            </w:pPr>
            <w:r w:rsidRPr="000C2AE6">
              <w:rPr>
                <w:rFonts w:hint="eastAsia"/>
                <w:sz w:val="24"/>
              </w:rPr>
              <w:t>可以对我科各类计划系统的计划结果进行评分</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2.3</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4E1F8B">
            <w:pPr>
              <w:rPr>
                <w:sz w:val="24"/>
              </w:rPr>
            </w:pPr>
            <w:r w:rsidRPr="000C2AE6">
              <w:rPr>
                <w:rFonts w:hint="eastAsia"/>
                <w:sz w:val="24"/>
              </w:rPr>
              <w:t>具备胶片测量结果分析功能</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2.4</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4E1F8B">
            <w:pPr>
              <w:rPr>
                <w:sz w:val="24"/>
              </w:rPr>
            </w:pPr>
            <w:r w:rsidRPr="000C2AE6">
              <w:rPr>
                <w:rFonts w:hint="eastAsia"/>
                <w:sz w:val="24"/>
              </w:rPr>
              <w:t>具备</w:t>
            </w:r>
            <w:r w:rsidRPr="000C2AE6">
              <w:rPr>
                <w:rFonts w:hint="eastAsia"/>
                <w:sz w:val="24"/>
              </w:rPr>
              <w:t>EPID</w:t>
            </w:r>
            <w:r w:rsidRPr="000C2AE6">
              <w:rPr>
                <w:rFonts w:hint="eastAsia"/>
                <w:sz w:val="24"/>
              </w:rPr>
              <w:t>测量结果分析功能</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2.5</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4E1F8B">
            <w:pPr>
              <w:rPr>
                <w:sz w:val="24"/>
              </w:rPr>
            </w:pPr>
            <w:r w:rsidRPr="000C2AE6">
              <w:rPr>
                <w:rFonts w:hint="eastAsia"/>
                <w:sz w:val="24"/>
              </w:rPr>
              <w:t>可导入我科各类计划系统的数据</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2.6</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4E1F8B">
            <w:pPr>
              <w:rPr>
                <w:sz w:val="24"/>
              </w:rPr>
            </w:pPr>
            <w:r w:rsidRPr="000C2AE6">
              <w:rPr>
                <w:rFonts w:hint="eastAsia"/>
                <w:sz w:val="24"/>
              </w:rPr>
              <w:t>提供加速器</w:t>
            </w:r>
            <w:r w:rsidRPr="000C2AE6">
              <w:rPr>
                <w:rFonts w:hint="eastAsia"/>
                <w:sz w:val="24"/>
              </w:rPr>
              <w:t>MLC</w:t>
            </w:r>
            <w:r w:rsidRPr="000C2AE6">
              <w:rPr>
                <w:rFonts w:hint="eastAsia"/>
                <w:sz w:val="24"/>
              </w:rPr>
              <w:t>的</w:t>
            </w:r>
            <w:r w:rsidRPr="000C2AE6">
              <w:rPr>
                <w:rFonts w:hint="eastAsia"/>
                <w:sz w:val="24"/>
              </w:rPr>
              <w:t>QA</w:t>
            </w:r>
            <w:r w:rsidRPr="000C2AE6">
              <w:rPr>
                <w:rFonts w:hint="eastAsia"/>
                <w:sz w:val="24"/>
              </w:rPr>
              <w:t>功能</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2.7</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4E1F8B">
            <w:pPr>
              <w:rPr>
                <w:sz w:val="24"/>
              </w:rPr>
            </w:pPr>
            <w:r w:rsidRPr="000C2AE6">
              <w:rPr>
                <w:rFonts w:hint="eastAsia"/>
                <w:sz w:val="24"/>
              </w:rPr>
              <w:t>软件开放所有功能权限，不限制授权数量</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245062">
            <w:pPr>
              <w:rPr>
                <w:sz w:val="24"/>
              </w:rPr>
            </w:pPr>
            <w:r>
              <w:rPr>
                <w:rFonts w:hint="eastAsia"/>
                <w:sz w:val="24"/>
              </w:rPr>
              <w:t>2.8</w:t>
            </w:r>
          </w:p>
        </w:tc>
        <w:tc>
          <w:tcPr>
            <w:tcW w:w="1667" w:type="dxa"/>
            <w:vAlign w:val="center"/>
          </w:tcPr>
          <w:p w:rsidR="00FD0910" w:rsidRPr="000C2AE6" w:rsidRDefault="00FD0910" w:rsidP="004E1F8B">
            <w:pPr>
              <w:widowControl/>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4E1F8B">
            <w:pPr>
              <w:rPr>
                <w:sz w:val="24"/>
              </w:rPr>
            </w:pPr>
            <w:r w:rsidRPr="000C2AE6">
              <w:rPr>
                <w:rFonts w:hint="eastAsia"/>
                <w:sz w:val="24"/>
              </w:rPr>
              <w:t>如果有新的软件功能，永久免费开放</w:t>
            </w:r>
          </w:p>
        </w:tc>
        <w:tc>
          <w:tcPr>
            <w:tcW w:w="1260" w:type="dxa"/>
          </w:tcPr>
          <w:p w:rsidR="00FD0910" w:rsidRPr="000C2AE6" w:rsidRDefault="00FD0910" w:rsidP="00245062">
            <w:pPr>
              <w:rPr>
                <w:sz w:val="24"/>
              </w:rPr>
            </w:pPr>
          </w:p>
        </w:tc>
      </w:tr>
      <w:tr w:rsidR="00FD0910" w:rsidTr="006F0145">
        <w:trPr>
          <w:trHeight w:val="640"/>
          <w:jc w:val="center"/>
        </w:trPr>
        <w:tc>
          <w:tcPr>
            <w:tcW w:w="1344" w:type="dxa"/>
          </w:tcPr>
          <w:p w:rsidR="00FD0910" w:rsidRPr="000C2AE6" w:rsidRDefault="00FD0910" w:rsidP="000C2AE6">
            <w:pPr>
              <w:rPr>
                <w:sz w:val="24"/>
              </w:rPr>
            </w:pPr>
            <w:r>
              <w:rPr>
                <w:rFonts w:hint="eastAsia"/>
                <w:sz w:val="24"/>
              </w:rPr>
              <w:t>2.9</w:t>
            </w:r>
          </w:p>
        </w:tc>
        <w:tc>
          <w:tcPr>
            <w:tcW w:w="1667" w:type="dxa"/>
          </w:tcPr>
          <w:p w:rsidR="00FD0910" w:rsidRPr="000C2AE6" w:rsidRDefault="00FD0910" w:rsidP="003C76F1">
            <w:pPr>
              <w:rPr>
                <w:sz w:val="24"/>
              </w:rPr>
            </w:pPr>
            <w:r>
              <w:rPr>
                <w:rFonts w:hint="eastAsia"/>
                <w:sz w:val="24"/>
              </w:rPr>
              <w:t>数据</w:t>
            </w:r>
            <w:r w:rsidRPr="000C2AE6">
              <w:rPr>
                <w:rFonts w:hint="eastAsia"/>
                <w:sz w:val="24"/>
              </w:rPr>
              <w:t>导入</w:t>
            </w:r>
          </w:p>
        </w:tc>
        <w:tc>
          <w:tcPr>
            <w:tcW w:w="4669" w:type="dxa"/>
          </w:tcPr>
          <w:p w:rsidR="00FD0910" w:rsidRPr="000C2AE6" w:rsidRDefault="00FD0910" w:rsidP="003C76F1">
            <w:pPr>
              <w:jc w:val="left"/>
              <w:rPr>
                <w:sz w:val="24"/>
              </w:rPr>
            </w:pPr>
            <w:r w:rsidRPr="000C2AE6">
              <w:rPr>
                <w:rFonts w:hint="eastAsia"/>
                <w:sz w:val="24"/>
              </w:rPr>
              <w:t>可按</w:t>
            </w:r>
            <w:r w:rsidRPr="000C2AE6">
              <w:rPr>
                <w:rFonts w:hint="eastAsia"/>
                <w:sz w:val="24"/>
              </w:rPr>
              <w:t>DICOM</w:t>
            </w:r>
            <w:r w:rsidRPr="000C2AE6">
              <w:rPr>
                <w:rFonts w:hint="eastAsia"/>
                <w:sz w:val="24"/>
              </w:rPr>
              <w:t>格式从</w:t>
            </w:r>
            <w:r w:rsidRPr="000C2AE6">
              <w:rPr>
                <w:rFonts w:hint="eastAsia"/>
                <w:sz w:val="24"/>
              </w:rPr>
              <w:t>TPS</w:t>
            </w:r>
            <w:r w:rsidRPr="000C2AE6">
              <w:rPr>
                <w:rFonts w:hint="eastAsia"/>
                <w:sz w:val="24"/>
              </w:rPr>
              <w:t>导入</w:t>
            </w:r>
            <w:r>
              <w:rPr>
                <w:rFonts w:hint="eastAsia"/>
                <w:sz w:val="24"/>
              </w:rPr>
              <w:t>剂量、治疗计划</w:t>
            </w:r>
            <w:r w:rsidRPr="000C2AE6">
              <w:rPr>
                <w:rFonts w:hint="eastAsia"/>
                <w:sz w:val="24"/>
              </w:rPr>
              <w:t>，分析相应选择范围内的剂量学指标。</w:t>
            </w:r>
          </w:p>
        </w:tc>
        <w:tc>
          <w:tcPr>
            <w:tcW w:w="1260" w:type="dxa"/>
          </w:tcPr>
          <w:p w:rsidR="00FD0910" w:rsidRPr="000C2AE6" w:rsidRDefault="00FD0910" w:rsidP="00245062">
            <w:pPr>
              <w:rPr>
                <w:sz w:val="24"/>
              </w:rPr>
            </w:pPr>
          </w:p>
        </w:tc>
      </w:tr>
      <w:tr w:rsidR="00FD0910" w:rsidTr="006F0145">
        <w:trPr>
          <w:trHeight w:val="137"/>
          <w:jc w:val="center"/>
        </w:trPr>
        <w:tc>
          <w:tcPr>
            <w:tcW w:w="1344" w:type="dxa"/>
          </w:tcPr>
          <w:p w:rsidR="00FD0910" w:rsidRPr="000C2AE6" w:rsidRDefault="00FD0910" w:rsidP="000C2AE6">
            <w:pPr>
              <w:rPr>
                <w:sz w:val="24"/>
              </w:rPr>
            </w:pPr>
            <w:r>
              <w:rPr>
                <w:rFonts w:hint="eastAsia"/>
                <w:sz w:val="24"/>
              </w:rPr>
              <w:t>2.10</w:t>
            </w:r>
          </w:p>
        </w:tc>
        <w:tc>
          <w:tcPr>
            <w:tcW w:w="1667" w:type="dxa"/>
          </w:tcPr>
          <w:p w:rsidR="00FD0910" w:rsidRDefault="00FD0910" w:rsidP="003C76F1">
            <w:pPr>
              <w:rPr>
                <w:color w:val="000000"/>
                <w:sz w:val="24"/>
              </w:rPr>
            </w:pPr>
            <w:r>
              <w:rPr>
                <w:rFonts w:hint="eastAsia"/>
                <w:color w:val="000000"/>
                <w:sz w:val="24"/>
              </w:rPr>
              <w:t>数据分析</w:t>
            </w:r>
          </w:p>
        </w:tc>
        <w:tc>
          <w:tcPr>
            <w:tcW w:w="4669" w:type="dxa"/>
          </w:tcPr>
          <w:p w:rsidR="00FD0910" w:rsidRDefault="00FD0910" w:rsidP="003C76F1">
            <w:pPr>
              <w:pStyle w:val="Preistext2"/>
              <w:ind w:left="0" w:right="-80"/>
              <w:rPr>
                <w:rFonts w:ascii="Times New Roman" w:hAnsi="Times New Roman"/>
                <w:color w:val="000000"/>
                <w:sz w:val="24"/>
                <w:szCs w:val="24"/>
                <w:lang w:eastAsia="zh-CN"/>
              </w:rPr>
            </w:pPr>
            <w:r>
              <w:rPr>
                <w:rFonts w:ascii="Times New Roman" w:hAnsi="Times New Roman" w:hint="eastAsia"/>
                <w:color w:val="000000"/>
                <w:sz w:val="24"/>
                <w:szCs w:val="24"/>
                <w:lang w:eastAsia="zh-CN"/>
              </w:rPr>
              <w:t>可进行各种数据分析</w:t>
            </w:r>
            <w:r>
              <w:rPr>
                <w:rFonts w:ascii="Times New Roman" w:hAnsi="Times New Roman" w:hint="eastAsia"/>
                <w:color w:val="000000"/>
                <w:sz w:val="24"/>
                <w:szCs w:val="24"/>
                <w:lang w:val="en-US" w:eastAsia="zh-CN"/>
              </w:rPr>
              <w:t>，</w:t>
            </w:r>
            <w:r>
              <w:rPr>
                <w:rFonts w:ascii="Times New Roman" w:hAnsi="Times New Roman" w:hint="eastAsia"/>
                <w:color w:val="000000"/>
                <w:sz w:val="24"/>
                <w:szCs w:val="24"/>
                <w:lang w:eastAsia="zh-CN"/>
              </w:rPr>
              <w:t>包括</w:t>
            </w:r>
            <w:r>
              <w:rPr>
                <w:rFonts w:ascii="Times New Roman" w:hAnsi="Times New Roman" w:hint="eastAsia"/>
                <w:color w:val="000000"/>
                <w:sz w:val="24"/>
                <w:szCs w:val="24"/>
                <w:lang w:val="en-US" w:eastAsia="zh-CN"/>
              </w:rPr>
              <w:t>：</w:t>
            </w:r>
            <w:r>
              <w:rPr>
                <w:rFonts w:ascii="Times New Roman" w:hAnsi="Times New Roman" w:hint="eastAsia"/>
                <w:color w:val="000000"/>
                <w:sz w:val="24"/>
                <w:szCs w:val="24"/>
                <w:lang w:eastAsia="zh-CN"/>
              </w:rPr>
              <w:t>点剂量分析</w:t>
            </w:r>
            <w:r>
              <w:rPr>
                <w:rFonts w:ascii="Times New Roman" w:hAnsi="Times New Roman" w:hint="eastAsia"/>
                <w:color w:val="000000"/>
                <w:sz w:val="24"/>
                <w:szCs w:val="24"/>
                <w:lang w:val="en-US" w:eastAsia="zh-CN"/>
              </w:rPr>
              <w:t>，</w:t>
            </w:r>
            <w:r>
              <w:rPr>
                <w:rFonts w:ascii="Times New Roman" w:hAnsi="Times New Roman" w:hint="eastAsia"/>
                <w:color w:val="000000"/>
                <w:sz w:val="24"/>
                <w:szCs w:val="24"/>
                <w:lang w:eastAsia="zh-CN"/>
              </w:rPr>
              <w:t>1D</w:t>
            </w:r>
            <w:r>
              <w:rPr>
                <w:rFonts w:ascii="Times New Roman" w:hAnsi="Times New Roman" w:hint="eastAsia"/>
                <w:color w:val="000000"/>
                <w:sz w:val="24"/>
                <w:szCs w:val="24"/>
                <w:lang w:eastAsia="zh-CN"/>
              </w:rPr>
              <w:t>和</w:t>
            </w:r>
            <w:r>
              <w:rPr>
                <w:rFonts w:ascii="Times New Roman" w:hAnsi="Times New Roman" w:hint="eastAsia"/>
                <w:color w:val="000000"/>
                <w:sz w:val="24"/>
                <w:szCs w:val="24"/>
                <w:lang w:eastAsia="zh-CN"/>
              </w:rPr>
              <w:t>2D</w:t>
            </w:r>
            <w:r>
              <w:rPr>
                <w:rFonts w:ascii="Times New Roman" w:hAnsi="Times New Roman" w:hint="eastAsia"/>
                <w:color w:val="000000"/>
                <w:sz w:val="24"/>
                <w:szCs w:val="24"/>
                <w:lang w:eastAsia="zh-CN"/>
              </w:rPr>
              <w:t>比较</w:t>
            </w:r>
            <w:r>
              <w:rPr>
                <w:rFonts w:ascii="Times New Roman" w:hAnsi="Times New Roman" w:hint="eastAsia"/>
                <w:color w:val="000000"/>
                <w:sz w:val="24"/>
                <w:szCs w:val="24"/>
                <w:lang w:val="en-US" w:eastAsia="zh-CN"/>
              </w:rPr>
              <w:t>，</w:t>
            </w:r>
            <w:r>
              <w:rPr>
                <w:rFonts w:ascii="Times New Roman" w:hAnsi="Times New Roman" w:hint="eastAsia"/>
                <w:color w:val="000000"/>
                <w:sz w:val="24"/>
                <w:szCs w:val="24"/>
                <w:lang w:eastAsia="zh-CN"/>
              </w:rPr>
              <w:t>直方图</w:t>
            </w:r>
            <w:r>
              <w:rPr>
                <w:rFonts w:ascii="Times New Roman" w:hAnsi="Times New Roman" w:hint="eastAsia"/>
                <w:color w:val="000000"/>
                <w:sz w:val="24"/>
                <w:szCs w:val="24"/>
                <w:lang w:val="en-US" w:eastAsia="zh-CN"/>
              </w:rPr>
              <w:t>，</w:t>
            </w:r>
            <w:r>
              <w:rPr>
                <w:rFonts w:ascii="Times New Roman" w:hAnsi="Times New Roman" w:hint="eastAsia"/>
                <w:color w:val="000000"/>
                <w:sz w:val="24"/>
                <w:szCs w:val="24"/>
                <w:lang w:eastAsia="zh-CN"/>
              </w:rPr>
              <w:t>剂量分布三维视图</w:t>
            </w:r>
            <w:r>
              <w:rPr>
                <w:rFonts w:ascii="Times New Roman" w:hAnsi="Times New Roman" w:hint="eastAsia"/>
                <w:color w:val="000000"/>
                <w:sz w:val="24"/>
                <w:szCs w:val="24"/>
                <w:lang w:val="en-US" w:eastAsia="zh-CN"/>
              </w:rPr>
              <w:t>，</w:t>
            </w:r>
            <w:r>
              <w:rPr>
                <w:rFonts w:ascii="Times New Roman" w:hAnsi="Times New Roman" w:hint="eastAsia"/>
                <w:color w:val="000000"/>
                <w:sz w:val="24"/>
                <w:szCs w:val="24"/>
                <w:lang w:eastAsia="zh-CN"/>
              </w:rPr>
              <w:t>相对剂量和绝对剂量分析比较。</w:t>
            </w:r>
          </w:p>
        </w:tc>
        <w:tc>
          <w:tcPr>
            <w:tcW w:w="1260" w:type="dxa"/>
          </w:tcPr>
          <w:p w:rsidR="00FD0910" w:rsidRPr="000C2AE6" w:rsidRDefault="00FD0910" w:rsidP="00245062">
            <w:pPr>
              <w:rPr>
                <w:sz w:val="24"/>
              </w:rPr>
            </w:pPr>
          </w:p>
        </w:tc>
      </w:tr>
      <w:tr w:rsidR="00FD0910" w:rsidTr="006F0145">
        <w:trPr>
          <w:trHeight w:val="698"/>
          <w:jc w:val="center"/>
        </w:trPr>
        <w:tc>
          <w:tcPr>
            <w:tcW w:w="1344" w:type="dxa"/>
          </w:tcPr>
          <w:p w:rsidR="00FD0910" w:rsidRPr="000C2AE6" w:rsidRDefault="00FD0910" w:rsidP="00245062">
            <w:pPr>
              <w:rPr>
                <w:sz w:val="24"/>
              </w:rPr>
            </w:pPr>
            <w:r>
              <w:rPr>
                <w:sz w:val="24"/>
              </w:rPr>
              <w:t>2.</w:t>
            </w:r>
            <w:r>
              <w:rPr>
                <w:rFonts w:hint="eastAsia"/>
                <w:sz w:val="24"/>
              </w:rPr>
              <w:t>11</w:t>
            </w:r>
          </w:p>
        </w:tc>
        <w:tc>
          <w:tcPr>
            <w:tcW w:w="1667" w:type="dxa"/>
          </w:tcPr>
          <w:p w:rsidR="00FD0910" w:rsidRPr="000C2AE6" w:rsidRDefault="00FD0910" w:rsidP="003C76F1">
            <w:pPr>
              <w:rPr>
                <w:sz w:val="24"/>
              </w:rPr>
            </w:pPr>
            <w:r w:rsidRPr="000C2AE6">
              <w:rPr>
                <w:rFonts w:hint="eastAsia"/>
                <w:sz w:val="24"/>
              </w:rPr>
              <w:t>自动归一</w:t>
            </w:r>
          </w:p>
        </w:tc>
        <w:tc>
          <w:tcPr>
            <w:tcW w:w="4669" w:type="dxa"/>
          </w:tcPr>
          <w:p w:rsidR="00FD0910" w:rsidRPr="000C2AE6" w:rsidRDefault="00FD0910" w:rsidP="003C76F1">
            <w:pPr>
              <w:jc w:val="left"/>
              <w:rPr>
                <w:sz w:val="24"/>
              </w:rPr>
            </w:pPr>
            <w:r w:rsidRPr="000C2AE6">
              <w:rPr>
                <w:rFonts w:hint="eastAsia"/>
                <w:sz w:val="24"/>
              </w:rPr>
              <w:t>自动选择归一</w:t>
            </w:r>
            <w:r>
              <w:rPr>
                <w:rFonts w:hint="eastAsia"/>
                <w:sz w:val="24"/>
              </w:rPr>
              <w:t>点，</w:t>
            </w:r>
            <w:bookmarkStart w:id="0" w:name="_GoBack"/>
            <w:bookmarkEnd w:id="0"/>
            <w:r w:rsidRPr="000C2AE6">
              <w:rPr>
                <w:rFonts w:hint="eastAsia"/>
                <w:sz w:val="24"/>
              </w:rPr>
              <w:t>以达到最佳比较结果</w:t>
            </w:r>
          </w:p>
        </w:tc>
        <w:tc>
          <w:tcPr>
            <w:tcW w:w="1260" w:type="dxa"/>
          </w:tcPr>
          <w:p w:rsidR="00FD0910" w:rsidRPr="000C2AE6" w:rsidRDefault="00FD0910" w:rsidP="00245062">
            <w:pPr>
              <w:rPr>
                <w:sz w:val="24"/>
              </w:rPr>
            </w:pPr>
          </w:p>
        </w:tc>
      </w:tr>
      <w:tr w:rsidR="00FD0910" w:rsidTr="006F0145">
        <w:trPr>
          <w:trHeight w:val="698"/>
          <w:jc w:val="center"/>
        </w:trPr>
        <w:tc>
          <w:tcPr>
            <w:tcW w:w="1344" w:type="dxa"/>
          </w:tcPr>
          <w:p w:rsidR="00FD0910" w:rsidRPr="000C2AE6" w:rsidRDefault="00FD0910" w:rsidP="00245062">
            <w:pPr>
              <w:rPr>
                <w:sz w:val="24"/>
              </w:rPr>
            </w:pPr>
            <w:r>
              <w:rPr>
                <w:sz w:val="24"/>
              </w:rPr>
              <w:t>2.</w:t>
            </w:r>
            <w:r>
              <w:rPr>
                <w:rFonts w:hint="eastAsia"/>
                <w:sz w:val="24"/>
              </w:rPr>
              <w:t>12</w:t>
            </w:r>
          </w:p>
        </w:tc>
        <w:tc>
          <w:tcPr>
            <w:tcW w:w="1667" w:type="dxa"/>
          </w:tcPr>
          <w:p w:rsidR="00FD0910" w:rsidRDefault="00FD0910" w:rsidP="003C76F1">
            <w:pPr>
              <w:rPr>
                <w:color w:val="000000"/>
                <w:sz w:val="24"/>
              </w:rPr>
            </w:pPr>
            <w:r>
              <w:rPr>
                <w:rFonts w:hint="eastAsia"/>
                <w:color w:val="000000"/>
                <w:sz w:val="24"/>
              </w:rPr>
              <w:t>数据比较模式</w:t>
            </w:r>
          </w:p>
        </w:tc>
        <w:tc>
          <w:tcPr>
            <w:tcW w:w="4669" w:type="dxa"/>
          </w:tcPr>
          <w:p w:rsidR="00FD0910" w:rsidRDefault="00FD0910" w:rsidP="003C76F1">
            <w:pPr>
              <w:pStyle w:val="Preistext2"/>
              <w:ind w:left="240" w:right="-80" w:hangingChars="100" w:hanging="240"/>
              <w:rPr>
                <w:rFonts w:ascii="Times New Roman" w:hAnsi="Times New Roman"/>
                <w:color w:val="000000"/>
                <w:sz w:val="24"/>
                <w:szCs w:val="24"/>
                <w:lang w:val="en-US" w:eastAsia="zh-CN"/>
              </w:rPr>
            </w:pPr>
            <w:r>
              <w:rPr>
                <w:rFonts w:ascii="Times New Roman" w:hAnsi="Times New Roman" w:hint="eastAsia"/>
                <w:color w:val="000000"/>
                <w:sz w:val="24"/>
                <w:szCs w:val="24"/>
                <w:lang w:val="en-US" w:eastAsia="zh-CN"/>
              </w:rPr>
              <w:t>包括百分比、最近符合点距离（</w:t>
            </w:r>
            <w:r>
              <w:rPr>
                <w:rFonts w:ascii="Times New Roman" w:hAnsi="Times New Roman" w:hint="eastAsia"/>
                <w:color w:val="000000"/>
                <w:sz w:val="24"/>
                <w:szCs w:val="24"/>
                <w:lang w:val="en-US" w:eastAsia="zh-CN"/>
              </w:rPr>
              <w:t>DTA</w:t>
            </w:r>
            <w:r>
              <w:rPr>
                <w:rFonts w:ascii="Times New Roman" w:hAnsi="Times New Roman" w:hint="eastAsia"/>
                <w:color w:val="000000"/>
                <w:sz w:val="24"/>
                <w:szCs w:val="24"/>
                <w:lang w:val="en-US" w:eastAsia="zh-CN"/>
              </w:rPr>
              <w:t>），伽马分析</w:t>
            </w:r>
          </w:p>
        </w:tc>
        <w:tc>
          <w:tcPr>
            <w:tcW w:w="1260" w:type="dxa"/>
          </w:tcPr>
          <w:p w:rsidR="00FD0910" w:rsidRPr="000C2AE6" w:rsidRDefault="00FD0910" w:rsidP="00245062">
            <w:pPr>
              <w:rPr>
                <w:sz w:val="24"/>
              </w:rPr>
            </w:pPr>
          </w:p>
        </w:tc>
      </w:tr>
      <w:tr w:rsidR="00FD0910" w:rsidTr="006F0145">
        <w:trPr>
          <w:trHeight w:val="341"/>
          <w:jc w:val="center"/>
        </w:trPr>
        <w:tc>
          <w:tcPr>
            <w:tcW w:w="1344" w:type="dxa"/>
          </w:tcPr>
          <w:p w:rsidR="00FD0910" w:rsidRPr="000C2AE6" w:rsidRDefault="00FD0910" w:rsidP="00245062">
            <w:pPr>
              <w:rPr>
                <w:sz w:val="24"/>
              </w:rPr>
            </w:pPr>
            <w:r>
              <w:rPr>
                <w:sz w:val="24"/>
              </w:rPr>
              <w:lastRenderedPageBreak/>
              <w:t>2.</w:t>
            </w:r>
            <w:r>
              <w:rPr>
                <w:rFonts w:hint="eastAsia"/>
                <w:sz w:val="24"/>
              </w:rPr>
              <w:t>13</w:t>
            </w:r>
          </w:p>
        </w:tc>
        <w:tc>
          <w:tcPr>
            <w:tcW w:w="1667" w:type="dxa"/>
          </w:tcPr>
          <w:p w:rsidR="00FD0910" w:rsidRPr="000C2AE6" w:rsidRDefault="00FD0910" w:rsidP="003C76F1">
            <w:pPr>
              <w:rPr>
                <w:sz w:val="24"/>
              </w:rPr>
            </w:pPr>
            <w:r w:rsidRPr="000C2AE6">
              <w:rPr>
                <w:rFonts w:hint="eastAsia"/>
                <w:sz w:val="24"/>
              </w:rPr>
              <w:t>测量结果合并</w:t>
            </w:r>
          </w:p>
        </w:tc>
        <w:tc>
          <w:tcPr>
            <w:tcW w:w="4669" w:type="dxa"/>
          </w:tcPr>
          <w:p w:rsidR="00FD0910" w:rsidRPr="000C2AE6" w:rsidRDefault="00FD0910" w:rsidP="003C76F1">
            <w:pPr>
              <w:jc w:val="left"/>
              <w:rPr>
                <w:sz w:val="24"/>
              </w:rPr>
            </w:pPr>
            <w:r w:rsidRPr="000C2AE6">
              <w:rPr>
                <w:rFonts w:hint="eastAsia"/>
                <w:sz w:val="24"/>
              </w:rPr>
              <w:t>可将机头围绕阵列旋转进行多个测量，并合并以完成较大照射野的测量与计划结果的比较。</w:t>
            </w:r>
          </w:p>
        </w:tc>
        <w:tc>
          <w:tcPr>
            <w:tcW w:w="1260" w:type="dxa"/>
          </w:tcPr>
          <w:p w:rsidR="00FD0910" w:rsidRPr="000C2AE6" w:rsidRDefault="00FD0910" w:rsidP="00245062">
            <w:pPr>
              <w:rPr>
                <w:sz w:val="24"/>
              </w:rPr>
            </w:pPr>
          </w:p>
        </w:tc>
      </w:tr>
      <w:tr w:rsidR="00FD0910" w:rsidTr="006F0145">
        <w:trPr>
          <w:trHeight w:val="698"/>
          <w:jc w:val="center"/>
        </w:trPr>
        <w:tc>
          <w:tcPr>
            <w:tcW w:w="1344" w:type="dxa"/>
          </w:tcPr>
          <w:p w:rsidR="00FD0910" w:rsidRPr="000C2AE6" w:rsidRDefault="00FD0910" w:rsidP="00245062">
            <w:pPr>
              <w:rPr>
                <w:sz w:val="24"/>
              </w:rPr>
            </w:pPr>
            <w:r>
              <w:rPr>
                <w:sz w:val="24"/>
              </w:rPr>
              <w:t>2.</w:t>
            </w:r>
            <w:r>
              <w:rPr>
                <w:rFonts w:hint="eastAsia"/>
                <w:sz w:val="24"/>
              </w:rPr>
              <w:t>14</w:t>
            </w:r>
          </w:p>
        </w:tc>
        <w:tc>
          <w:tcPr>
            <w:tcW w:w="1667" w:type="dxa"/>
          </w:tcPr>
          <w:p w:rsidR="00FD0910" w:rsidRPr="000C2AE6" w:rsidRDefault="00FD0910" w:rsidP="003C76F1">
            <w:pPr>
              <w:rPr>
                <w:sz w:val="24"/>
              </w:rPr>
            </w:pPr>
            <w:r w:rsidRPr="000C2AE6">
              <w:rPr>
                <w:rFonts w:hint="eastAsia"/>
                <w:sz w:val="24"/>
              </w:rPr>
              <w:t>复合</w:t>
            </w:r>
          </w:p>
        </w:tc>
        <w:tc>
          <w:tcPr>
            <w:tcW w:w="4669" w:type="dxa"/>
          </w:tcPr>
          <w:p w:rsidR="00FD0910" w:rsidRPr="000C2AE6" w:rsidRDefault="00FD0910" w:rsidP="003C76F1">
            <w:pPr>
              <w:jc w:val="left"/>
              <w:rPr>
                <w:sz w:val="24"/>
              </w:rPr>
            </w:pPr>
            <w:r w:rsidRPr="000C2AE6">
              <w:rPr>
                <w:rFonts w:hint="eastAsia"/>
                <w:sz w:val="24"/>
              </w:rPr>
              <w:t>可将同一计划中多个照射野的测量结果进行复合。</w:t>
            </w:r>
          </w:p>
        </w:tc>
        <w:tc>
          <w:tcPr>
            <w:tcW w:w="1260" w:type="dxa"/>
          </w:tcPr>
          <w:p w:rsidR="00FD0910" w:rsidRPr="000C2AE6" w:rsidRDefault="00FD0910" w:rsidP="00245062">
            <w:pPr>
              <w:rPr>
                <w:sz w:val="24"/>
              </w:rPr>
            </w:pPr>
          </w:p>
        </w:tc>
      </w:tr>
      <w:tr w:rsidR="00FD0910" w:rsidTr="006F0145">
        <w:trPr>
          <w:trHeight w:val="698"/>
          <w:jc w:val="center"/>
        </w:trPr>
        <w:tc>
          <w:tcPr>
            <w:tcW w:w="1344" w:type="dxa"/>
          </w:tcPr>
          <w:p w:rsidR="00FD0910" w:rsidRPr="000C2AE6" w:rsidRDefault="00FD0910" w:rsidP="00245062">
            <w:pPr>
              <w:rPr>
                <w:sz w:val="24"/>
              </w:rPr>
            </w:pPr>
            <w:r>
              <w:rPr>
                <w:sz w:val="24"/>
              </w:rPr>
              <w:t>2.</w:t>
            </w:r>
            <w:r>
              <w:rPr>
                <w:rFonts w:hint="eastAsia"/>
                <w:sz w:val="24"/>
              </w:rPr>
              <w:t>15</w:t>
            </w:r>
          </w:p>
        </w:tc>
        <w:tc>
          <w:tcPr>
            <w:tcW w:w="1667" w:type="dxa"/>
          </w:tcPr>
          <w:p w:rsidR="00FD0910" w:rsidRPr="000C2AE6" w:rsidRDefault="00FD0910" w:rsidP="003C76F1">
            <w:pPr>
              <w:jc w:val="left"/>
              <w:rPr>
                <w:sz w:val="24"/>
              </w:rPr>
            </w:pPr>
            <w:r w:rsidRPr="000C2AE6">
              <w:rPr>
                <w:rFonts w:hint="eastAsia"/>
                <w:sz w:val="24"/>
              </w:rPr>
              <w:t>从</w:t>
            </w:r>
            <w:r w:rsidRPr="000C2AE6">
              <w:rPr>
                <w:sz w:val="24"/>
              </w:rPr>
              <w:t>EPID</w:t>
            </w:r>
            <w:r w:rsidRPr="000C2AE6">
              <w:rPr>
                <w:rFonts w:hint="eastAsia"/>
                <w:sz w:val="24"/>
              </w:rPr>
              <w:t>导入数据</w:t>
            </w:r>
          </w:p>
        </w:tc>
        <w:tc>
          <w:tcPr>
            <w:tcW w:w="4669" w:type="dxa"/>
          </w:tcPr>
          <w:p w:rsidR="00FD0910" w:rsidRPr="000C2AE6" w:rsidRDefault="00FD0910" w:rsidP="003C76F1">
            <w:pPr>
              <w:jc w:val="left"/>
              <w:rPr>
                <w:sz w:val="24"/>
              </w:rPr>
            </w:pPr>
            <w:r w:rsidRPr="000C2AE6">
              <w:rPr>
                <w:rFonts w:hint="eastAsia"/>
                <w:sz w:val="24"/>
              </w:rPr>
              <w:t>从</w:t>
            </w:r>
            <w:r w:rsidRPr="000C2AE6">
              <w:rPr>
                <w:rFonts w:hint="eastAsia"/>
                <w:sz w:val="24"/>
              </w:rPr>
              <w:t>EPID</w:t>
            </w:r>
            <w:r w:rsidRPr="000C2AE6">
              <w:rPr>
                <w:rFonts w:hint="eastAsia"/>
                <w:sz w:val="24"/>
              </w:rPr>
              <w:t>导入预期</w:t>
            </w:r>
            <w:r w:rsidRPr="000C2AE6">
              <w:rPr>
                <w:rFonts w:hint="eastAsia"/>
                <w:sz w:val="24"/>
              </w:rPr>
              <w:t>/</w:t>
            </w:r>
            <w:r w:rsidRPr="000C2AE6">
              <w:rPr>
                <w:rFonts w:hint="eastAsia"/>
                <w:sz w:val="24"/>
              </w:rPr>
              <w:t>实际照射剂量数据，从而与</w:t>
            </w:r>
            <w:r>
              <w:rPr>
                <w:rFonts w:hint="eastAsia"/>
                <w:sz w:val="24"/>
              </w:rPr>
              <w:t>我科现有测量设备</w:t>
            </w:r>
            <w:r w:rsidRPr="000C2AE6">
              <w:rPr>
                <w:rFonts w:hint="eastAsia"/>
                <w:sz w:val="24"/>
              </w:rPr>
              <w:t>结果比较。</w:t>
            </w:r>
          </w:p>
        </w:tc>
        <w:tc>
          <w:tcPr>
            <w:tcW w:w="1260" w:type="dxa"/>
          </w:tcPr>
          <w:p w:rsidR="00FD0910" w:rsidRPr="000C2AE6" w:rsidRDefault="00FD0910" w:rsidP="00245062">
            <w:pPr>
              <w:rPr>
                <w:sz w:val="24"/>
              </w:rPr>
            </w:pPr>
          </w:p>
        </w:tc>
      </w:tr>
      <w:tr w:rsidR="00FD0910" w:rsidTr="006F0145">
        <w:trPr>
          <w:trHeight w:val="698"/>
          <w:jc w:val="center"/>
        </w:trPr>
        <w:tc>
          <w:tcPr>
            <w:tcW w:w="1344" w:type="dxa"/>
          </w:tcPr>
          <w:p w:rsidR="00FD0910" w:rsidRPr="000C2AE6" w:rsidRDefault="00FD0910" w:rsidP="00245062">
            <w:pPr>
              <w:rPr>
                <w:sz w:val="24"/>
              </w:rPr>
            </w:pPr>
            <w:r>
              <w:rPr>
                <w:sz w:val="24"/>
              </w:rPr>
              <w:t>2.</w:t>
            </w:r>
            <w:r>
              <w:rPr>
                <w:rFonts w:hint="eastAsia"/>
                <w:sz w:val="24"/>
              </w:rPr>
              <w:t>16</w:t>
            </w:r>
          </w:p>
        </w:tc>
        <w:tc>
          <w:tcPr>
            <w:tcW w:w="1667" w:type="dxa"/>
          </w:tcPr>
          <w:p w:rsidR="00FD0910" w:rsidRPr="000C2AE6" w:rsidRDefault="00FD0910" w:rsidP="003C76F1">
            <w:pPr>
              <w:rPr>
                <w:sz w:val="24"/>
              </w:rPr>
            </w:pPr>
            <w:r w:rsidRPr="000C2AE6">
              <w:rPr>
                <w:rFonts w:hint="eastAsia"/>
                <w:sz w:val="24"/>
              </w:rPr>
              <w:t>从胶片导入数据</w:t>
            </w:r>
          </w:p>
        </w:tc>
        <w:tc>
          <w:tcPr>
            <w:tcW w:w="4669" w:type="dxa"/>
          </w:tcPr>
          <w:p w:rsidR="00FD0910" w:rsidRPr="000C2AE6" w:rsidRDefault="00FD0910" w:rsidP="003C76F1">
            <w:pPr>
              <w:jc w:val="left"/>
              <w:rPr>
                <w:sz w:val="24"/>
              </w:rPr>
            </w:pPr>
            <w:r w:rsidRPr="000C2AE6">
              <w:rPr>
                <w:rFonts w:hint="eastAsia"/>
                <w:sz w:val="24"/>
              </w:rPr>
              <w:t>与</w:t>
            </w:r>
            <w:r w:rsidRPr="000C2AE6">
              <w:rPr>
                <w:rFonts w:hint="eastAsia"/>
                <w:bCs/>
                <w:sz w:val="24"/>
              </w:rPr>
              <w:t>扫描仪配合，可以分析各类胶片，</w:t>
            </w:r>
            <w:r w:rsidRPr="000C2AE6">
              <w:rPr>
                <w:rFonts w:hint="eastAsia"/>
                <w:sz w:val="24"/>
              </w:rPr>
              <w:t>与</w:t>
            </w:r>
            <w:r>
              <w:rPr>
                <w:rFonts w:hint="eastAsia"/>
                <w:sz w:val="24"/>
              </w:rPr>
              <w:t>我科现有</w:t>
            </w:r>
            <w:r w:rsidRPr="000C2AE6">
              <w:rPr>
                <w:rFonts w:hint="eastAsia"/>
                <w:sz w:val="24"/>
              </w:rPr>
              <w:t>测量结果比较。</w:t>
            </w:r>
          </w:p>
        </w:tc>
        <w:tc>
          <w:tcPr>
            <w:tcW w:w="1260" w:type="dxa"/>
          </w:tcPr>
          <w:p w:rsidR="00FD0910" w:rsidRPr="000C2AE6" w:rsidRDefault="00FD0910" w:rsidP="00245062">
            <w:pPr>
              <w:rPr>
                <w:sz w:val="24"/>
              </w:rPr>
            </w:pPr>
          </w:p>
        </w:tc>
      </w:tr>
      <w:tr w:rsidR="00FD0910" w:rsidTr="006F0145">
        <w:trPr>
          <w:trHeight w:val="302"/>
          <w:jc w:val="center"/>
        </w:trPr>
        <w:tc>
          <w:tcPr>
            <w:tcW w:w="1344" w:type="dxa"/>
          </w:tcPr>
          <w:p w:rsidR="00FD0910" w:rsidRPr="000C2AE6" w:rsidRDefault="00FD0910" w:rsidP="00245062">
            <w:pPr>
              <w:rPr>
                <w:sz w:val="24"/>
              </w:rPr>
            </w:pPr>
            <w:r>
              <w:rPr>
                <w:sz w:val="24"/>
              </w:rPr>
              <w:t>2.</w:t>
            </w:r>
            <w:r>
              <w:rPr>
                <w:rFonts w:hint="eastAsia"/>
                <w:sz w:val="24"/>
              </w:rPr>
              <w:t>17</w:t>
            </w:r>
          </w:p>
        </w:tc>
        <w:tc>
          <w:tcPr>
            <w:tcW w:w="1667" w:type="dxa"/>
          </w:tcPr>
          <w:p w:rsidR="00FD0910" w:rsidRDefault="00FD0910" w:rsidP="003C76F1">
            <w:pPr>
              <w:rPr>
                <w:sz w:val="24"/>
              </w:rPr>
            </w:pPr>
            <w:r>
              <w:rPr>
                <w:rFonts w:hint="eastAsia"/>
                <w:sz w:val="24"/>
              </w:rPr>
              <w:t>标定</w:t>
            </w:r>
          </w:p>
        </w:tc>
        <w:tc>
          <w:tcPr>
            <w:tcW w:w="4669" w:type="dxa"/>
          </w:tcPr>
          <w:p w:rsidR="00FD0910" w:rsidRDefault="00FD0910" w:rsidP="003C76F1">
            <w:pPr>
              <w:ind w:left="374" w:hangingChars="156" w:hanging="374"/>
              <w:rPr>
                <w:sz w:val="24"/>
              </w:rPr>
            </w:pPr>
            <w:r>
              <w:rPr>
                <w:rFonts w:hint="eastAsia"/>
                <w:sz w:val="24"/>
              </w:rPr>
              <w:t>可快速实现相对灵敏度、绝地剂量的标定。</w:t>
            </w:r>
          </w:p>
        </w:tc>
        <w:tc>
          <w:tcPr>
            <w:tcW w:w="1260" w:type="dxa"/>
          </w:tcPr>
          <w:p w:rsidR="00FD0910" w:rsidRPr="000C2AE6" w:rsidRDefault="00FD0910" w:rsidP="00245062">
            <w:pPr>
              <w:rPr>
                <w:sz w:val="24"/>
              </w:rPr>
            </w:pPr>
          </w:p>
        </w:tc>
      </w:tr>
      <w:tr w:rsidR="00FD0910" w:rsidTr="006F0145">
        <w:trPr>
          <w:trHeight w:val="302"/>
          <w:jc w:val="center"/>
        </w:trPr>
        <w:tc>
          <w:tcPr>
            <w:tcW w:w="1344" w:type="dxa"/>
          </w:tcPr>
          <w:p w:rsidR="00FD0910" w:rsidRPr="000C2AE6" w:rsidRDefault="00FD0910" w:rsidP="00245062">
            <w:pPr>
              <w:rPr>
                <w:sz w:val="24"/>
              </w:rPr>
            </w:pPr>
            <w:r>
              <w:rPr>
                <w:sz w:val="24"/>
              </w:rPr>
              <w:t>2.</w:t>
            </w:r>
            <w:r>
              <w:rPr>
                <w:rFonts w:hint="eastAsia"/>
                <w:sz w:val="24"/>
              </w:rPr>
              <w:t>18</w:t>
            </w:r>
          </w:p>
        </w:tc>
        <w:tc>
          <w:tcPr>
            <w:tcW w:w="1667" w:type="dxa"/>
          </w:tcPr>
          <w:p w:rsidR="00FD0910" w:rsidRDefault="00FD0910" w:rsidP="003C76F1">
            <w:pPr>
              <w:rPr>
                <w:sz w:val="24"/>
              </w:rPr>
            </w:pPr>
            <w:r>
              <w:rPr>
                <w:rFonts w:hint="eastAsia"/>
                <w:sz w:val="24"/>
              </w:rPr>
              <w:t>打印</w:t>
            </w:r>
          </w:p>
        </w:tc>
        <w:tc>
          <w:tcPr>
            <w:tcW w:w="4669" w:type="dxa"/>
          </w:tcPr>
          <w:p w:rsidR="00FD0910" w:rsidRDefault="00FD0910" w:rsidP="003C76F1">
            <w:pPr>
              <w:ind w:left="374" w:hangingChars="156" w:hanging="374"/>
              <w:rPr>
                <w:sz w:val="24"/>
              </w:rPr>
            </w:pPr>
            <w:r>
              <w:rPr>
                <w:rFonts w:hint="eastAsia"/>
                <w:sz w:val="24"/>
              </w:rPr>
              <w:t>用户可自选打印内容和打印模式</w:t>
            </w:r>
          </w:p>
        </w:tc>
        <w:tc>
          <w:tcPr>
            <w:tcW w:w="1260" w:type="dxa"/>
          </w:tcPr>
          <w:p w:rsidR="00FD0910" w:rsidRPr="000C2AE6" w:rsidRDefault="00FD0910" w:rsidP="00245062">
            <w:pPr>
              <w:rPr>
                <w:sz w:val="24"/>
              </w:rPr>
            </w:pPr>
          </w:p>
        </w:tc>
      </w:tr>
      <w:tr w:rsidR="00FD0910" w:rsidTr="006F0145">
        <w:trPr>
          <w:trHeight w:val="302"/>
          <w:jc w:val="center"/>
        </w:trPr>
        <w:tc>
          <w:tcPr>
            <w:tcW w:w="1344" w:type="dxa"/>
          </w:tcPr>
          <w:p w:rsidR="00FD0910" w:rsidRPr="000C2AE6" w:rsidRDefault="00FD0910" w:rsidP="00245062">
            <w:pPr>
              <w:rPr>
                <w:sz w:val="24"/>
              </w:rPr>
            </w:pPr>
          </w:p>
        </w:tc>
        <w:tc>
          <w:tcPr>
            <w:tcW w:w="1667" w:type="dxa"/>
          </w:tcPr>
          <w:p w:rsidR="00FD0910" w:rsidRPr="000C2AE6" w:rsidRDefault="00FD0910" w:rsidP="00245062">
            <w:pPr>
              <w:rPr>
                <w:sz w:val="24"/>
              </w:rPr>
            </w:pPr>
          </w:p>
        </w:tc>
        <w:tc>
          <w:tcPr>
            <w:tcW w:w="4669" w:type="dxa"/>
          </w:tcPr>
          <w:p w:rsidR="00FD0910" w:rsidRPr="000C2AE6" w:rsidRDefault="00FD0910" w:rsidP="00245062">
            <w:pPr>
              <w:jc w:val="left"/>
              <w:rPr>
                <w:sz w:val="24"/>
              </w:rPr>
            </w:pPr>
          </w:p>
        </w:tc>
        <w:tc>
          <w:tcPr>
            <w:tcW w:w="1260" w:type="dxa"/>
          </w:tcPr>
          <w:p w:rsidR="00FD0910" w:rsidRPr="000C2AE6" w:rsidRDefault="00FD0910" w:rsidP="00245062">
            <w:pPr>
              <w:rPr>
                <w:sz w:val="24"/>
              </w:rPr>
            </w:pPr>
          </w:p>
        </w:tc>
      </w:tr>
      <w:tr w:rsidR="00FD0910" w:rsidTr="00907935">
        <w:trPr>
          <w:trHeight w:val="302"/>
          <w:jc w:val="center"/>
        </w:trPr>
        <w:tc>
          <w:tcPr>
            <w:tcW w:w="8940" w:type="dxa"/>
            <w:gridSpan w:val="4"/>
          </w:tcPr>
          <w:p w:rsidR="00FD0910" w:rsidRPr="000C2AE6" w:rsidRDefault="00FD0910" w:rsidP="00587A8A">
            <w:pPr>
              <w:rPr>
                <w:b/>
                <w:sz w:val="24"/>
              </w:rPr>
            </w:pPr>
            <w:r w:rsidRPr="000C2AE6">
              <w:rPr>
                <w:rFonts w:hint="eastAsia"/>
                <w:b/>
                <w:sz w:val="24"/>
              </w:rPr>
              <w:t>3</w:t>
            </w:r>
            <w:r w:rsidRPr="000C2AE6">
              <w:rPr>
                <w:b/>
                <w:sz w:val="24"/>
              </w:rPr>
              <w:t>、售后</w:t>
            </w:r>
          </w:p>
        </w:tc>
      </w:tr>
      <w:tr w:rsidR="00FD0910" w:rsidTr="006F0145">
        <w:trPr>
          <w:trHeight w:val="302"/>
          <w:jc w:val="center"/>
        </w:trPr>
        <w:tc>
          <w:tcPr>
            <w:tcW w:w="1344" w:type="dxa"/>
            <w:vAlign w:val="center"/>
          </w:tcPr>
          <w:p w:rsidR="00FD0910" w:rsidRPr="000C2AE6" w:rsidRDefault="00FD0910" w:rsidP="00245062">
            <w:pPr>
              <w:widowControl/>
              <w:rPr>
                <w:kern w:val="0"/>
                <w:sz w:val="24"/>
              </w:rPr>
            </w:pPr>
            <w:r>
              <w:rPr>
                <w:rFonts w:hint="eastAsia"/>
                <w:kern w:val="0"/>
                <w:sz w:val="24"/>
              </w:rPr>
              <w:t>3.1</w:t>
            </w:r>
          </w:p>
        </w:tc>
        <w:tc>
          <w:tcPr>
            <w:tcW w:w="1667" w:type="dxa"/>
            <w:vAlign w:val="center"/>
          </w:tcPr>
          <w:p w:rsidR="00FD0910" w:rsidRPr="000C2AE6" w:rsidRDefault="00FD0910" w:rsidP="00245062">
            <w:pPr>
              <w:widowControl/>
              <w:jc w:val="left"/>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A71415">
            <w:pPr>
              <w:widowControl/>
              <w:rPr>
                <w:kern w:val="0"/>
                <w:sz w:val="24"/>
              </w:rPr>
            </w:pPr>
            <w:r w:rsidRPr="00A71415">
              <w:rPr>
                <w:rFonts w:hint="eastAsia"/>
                <w:b/>
                <w:kern w:val="0"/>
                <w:sz w:val="24"/>
              </w:rPr>
              <w:t>额外</w:t>
            </w:r>
            <w:r w:rsidRPr="000C2AE6">
              <w:rPr>
                <w:rFonts w:hint="eastAsia"/>
                <w:kern w:val="0"/>
                <w:sz w:val="24"/>
              </w:rPr>
              <w:t>提供</w:t>
            </w:r>
            <w:r>
              <w:rPr>
                <w:rFonts w:hint="eastAsia"/>
                <w:kern w:val="0"/>
                <w:sz w:val="24"/>
              </w:rPr>
              <w:t>3</w:t>
            </w:r>
            <w:r>
              <w:rPr>
                <w:rFonts w:hint="eastAsia"/>
                <w:kern w:val="0"/>
                <w:sz w:val="24"/>
              </w:rPr>
              <w:t>年全保修</w:t>
            </w:r>
          </w:p>
        </w:tc>
        <w:tc>
          <w:tcPr>
            <w:tcW w:w="1260" w:type="dxa"/>
          </w:tcPr>
          <w:p w:rsidR="00FD0910" w:rsidRPr="000C2AE6" w:rsidRDefault="00FD0910" w:rsidP="00245062">
            <w:pPr>
              <w:rPr>
                <w:sz w:val="24"/>
              </w:rPr>
            </w:pPr>
          </w:p>
        </w:tc>
      </w:tr>
      <w:tr w:rsidR="00FD0910" w:rsidTr="006F0145">
        <w:trPr>
          <w:trHeight w:val="302"/>
          <w:jc w:val="center"/>
        </w:trPr>
        <w:tc>
          <w:tcPr>
            <w:tcW w:w="1344" w:type="dxa"/>
            <w:vAlign w:val="center"/>
          </w:tcPr>
          <w:p w:rsidR="00FD0910" w:rsidRPr="000C2AE6" w:rsidRDefault="00FD0910" w:rsidP="000C2AE6">
            <w:pPr>
              <w:widowControl/>
              <w:rPr>
                <w:kern w:val="0"/>
                <w:sz w:val="24"/>
              </w:rPr>
            </w:pPr>
            <w:r>
              <w:rPr>
                <w:rFonts w:hint="eastAsia"/>
                <w:kern w:val="0"/>
                <w:sz w:val="24"/>
              </w:rPr>
              <w:t>3.</w:t>
            </w:r>
            <w:r w:rsidRPr="000C2AE6">
              <w:rPr>
                <w:rFonts w:hint="eastAsia"/>
                <w:kern w:val="0"/>
                <w:sz w:val="24"/>
              </w:rPr>
              <w:t>2</w:t>
            </w:r>
          </w:p>
        </w:tc>
        <w:tc>
          <w:tcPr>
            <w:tcW w:w="1667" w:type="dxa"/>
            <w:vAlign w:val="center"/>
          </w:tcPr>
          <w:p w:rsidR="00FD0910" w:rsidRPr="000C2AE6" w:rsidRDefault="00FD0910" w:rsidP="00245062">
            <w:pPr>
              <w:widowControl/>
              <w:jc w:val="left"/>
              <w:rPr>
                <w:kern w:val="0"/>
                <w:sz w:val="24"/>
              </w:rPr>
            </w:pPr>
            <w:r>
              <w:rPr>
                <w:rFonts w:hint="eastAsia"/>
                <w:kern w:val="0"/>
                <w:sz w:val="24"/>
              </w:rPr>
              <w:t>*</w:t>
            </w:r>
            <w:r w:rsidRPr="000C2AE6">
              <w:rPr>
                <w:rFonts w:hint="eastAsia"/>
                <w:kern w:val="0"/>
                <w:sz w:val="24"/>
              </w:rPr>
              <w:t>基本要求</w:t>
            </w:r>
          </w:p>
        </w:tc>
        <w:tc>
          <w:tcPr>
            <w:tcW w:w="4669" w:type="dxa"/>
            <w:vAlign w:val="center"/>
          </w:tcPr>
          <w:p w:rsidR="00FD0910" w:rsidRPr="000C2AE6" w:rsidRDefault="00FD0910" w:rsidP="000C2AE6">
            <w:pPr>
              <w:widowControl/>
              <w:rPr>
                <w:kern w:val="0"/>
                <w:sz w:val="24"/>
              </w:rPr>
            </w:pPr>
            <w:r w:rsidRPr="000C2AE6">
              <w:rPr>
                <w:rFonts w:hint="eastAsia"/>
                <w:kern w:val="0"/>
                <w:sz w:val="24"/>
              </w:rPr>
              <w:t>维修期间需提供同型号备用阵列</w:t>
            </w:r>
          </w:p>
        </w:tc>
        <w:tc>
          <w:tcPr>
            <w:tcW w:w="1260" w:type="dxa"/>
          </w:tcPr>
          <w:p w:rsidR="00FD0910" w:rsidRPr="000C2AE6" w:rsidRDefault="00FD0910" w:rsidP="00245062">
            <w:pPr>
              <w:rPr>
                <w:sz w:val="24"/>
              </w:rPr>
            </w:pPr>
          </w:p>
        </w:tc>
      </w:tr>
      <w:tr w:rsidR="00FD0910" w:rsidTr="006F0145">
        <w:trPr>
          <w:trHeight w:val="302"/>
          <w:jc w:val="center"/>
        </w:trPr>
        <w:tc>
          <w:tcPr>
            <w:tcW w:w="1344" w:type="dxa"/>
            <w:vAlign w:val="center"/>
          </w:tcPr>
          <w:p w:rsidR="00FD0910" w:rsidRDefault="00FD0910" w:rsidP="000C2AE6">
            <w:pPr>
              <w:widowControl/>
              <w:rPr>
                <w:kern w:val="0"/>
                <w:sz w:val="24"/>
              </w:rPr>
            </w:pPr>
            <w:r>
              <w:rPr>
                <w:rFonts w:hint="eastAsia"/>
                <w:kern w:val="0"/>
                <w:sz w:val="24"/>
              </w:rPr>
              <w:t>3.3</w:t>
            </w:r>
          </w:p>
        </w:tc>
        <w:tc>
          <w:tcPr>
            <w:tcW w:w="1667" w:type="dxa"/>
            <w:vAlign w:val="center"/>
          </w:tcPr>
          <w:p w:rsidR="00FD0910" w:rsidRPr="000C2AE6" w:rsidRDefault="00FD0910" w:rsidP="00245062">
            <w:pPr>
              <w:widowControl/>
              <w:jc w:val="left"/>
              <w:rPr>
                <w:kern w:val="0"/>
                <w:sz w:val="24"/>
              </w:rPr>
            </w:pPr>
            <w:r>
              <w:rPr>
                <w:rFonts w:hint="eastAsia"/>
                <w:kern w:val="0"/>
                <w:sz w:val="24"/>
              </w:rPr>
              <w:t>*</w:t>
            </w:r>
            <w:r>
              <w:rPr>
                <w:rFonts w:hint="eastAsia"/>
                <w:kern w:val="0"/>
                <w:sz w:val="24"/>
              </w:rPr>
              <w:t>基本要求</w:t>
            </w:r>
          </w:p>
        </w:tc>
        <w:tc>
          <w:tcPr>
            <w:tcW w:w="4669" w:type="dxa"/>
            <w:vAlign w:val="center"/>
          </w:tcPr>
          <w:p w:rsidR="00FD0910" w:rsidRPr="000C2AE6" w:rsidRDefault="00FD0910" w:rsidP="000C2AE6">
            <w:pPr>
              <w:widowControl/>
              <w:rPr>
                <w:kern w:val="0"/>
                <w:sz w:val="24"/>
              </w:rPr>
            </w:pPr>
            <w:r>
              <w:rPr>
                <w:rFonts w:hint="eastAsia"/>
                <w:kern w:val="0"/>
                <w:sz w:val="24"/>
              </w:rPr>
              <w:t>永久免费提供阵列校准服务</w:t>
            </w:r>
          </w:p>
        </w:tc>
        <w:tc>
          <w:tcPr>
            <w:tcW w:w="1260" w:type="dxa"/>
          </w:tcPr>
          <w:p w:rsidR="00FD0910" w:rsidRPr="000C2AE6" w:rsidRDefault="00FD0910" w:rsidP="00245062">
            <w:pPr>
              <w:rPr>
                <w:sz w:val="24"/>
              </w:rPr>
            </w:pPr>
          </w:p>
        </w:tc>
      </w:tr>
    </w:tbl>
    <w:p w:rsidR="00495E47" w:rsidRPr="00E51571" w:rsidRDefault="00495E47" w:rsidP="00495E47">
      <w:pPr>
        <w:rPr>
          <w:color w:val="000000"/>
        </w:rPr>
      </w:pPr>
    </w:p>
    <w:p w:rsidR="00495E47" w:rsidRDefault="00495E47" w:rsidP="00495E47">
      <w:pPr>
        <w:rPr>
          <w:rFonts w:ascii="宋体" w:hAnsi="宋体"/>
          <w:color w:val="000000"/>
          <w:sz w:val="24"/>
        </w:rPr>
      </w:pPr>
    </w:p>
    <w:p w:rsidR="00495E47" w:rsidRDefault="00495E47"/>
    <w:p w:rsidR="00495E47" w:rsidRPr="00495E47" w:rsidRDefault="00495E47"/>
    <w:sectPr w:rsidR="00495E47" w:rsidRPr="00495E47" w:rsidSect="00360F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8B3" w:rsidRDefault="008808B3" w:rsidP="00761C97">
      <w:r>
        <w:separator/>
      </w:r>
    </w:p>
  </w:endnote>
  <w:endnote w:type="continuationSeparator" w:id="1">
    <w:p w:rsidR="008808B3" w:rsidRDefault="008808B3" w:rsidP="00761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Univers 55">
    <w:altName w:val="Trebuchet M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8B3" w:rsidRDefault="008808B3" w:rsidP="00761C97">
      <w:r>
        <w:separator/>
      </w:r>
    </w:p>
  </w:footnote>
  <w:footnote w:type="continuationSeparator" w:id="1">
    <w:p w:rsidR="008808B3" w:rsidRDefault="008808B3" w:rsidP="00761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381C"/>
    <w:multiLevelType w:val="multilevel"/>
    <w:tmpl w:val="A36270A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67C3A4D"/>
    <w:multiLevelType w:val="multilevel"/>
    <w:tmpl w:val="9CB65C4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75124BA"/>
    <w:multiLevelType w:val="multilevel"/>
    <w:tmpl w:val="A7920DF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5E9D0518"/>
    <w:multiLevelType w:val="hybridMultilevel"/>
    <w:tmpl w:val="DFAA41C0"/>
    <w:lvl w:ilvl="0" w:tplc="6F50E6A4">
      <w:start w:val="1"/>
      <w:numFmt w:val="decimal"/>
      <w:lvlText w:val="1.%1"/>
      <w:lvlJc w:val="left"/>
      <w:pPr>
        <w:ind w:left="360" w:hanging="360"/>
      </w:pPr>
      <w:rPr>
        <w:rFonts w:hint="default"/>
      </w:rPr>
    </w:lvl>
    <w:lvl w:ilvl="1" w:tplc="BE344982">
      <w:start w:val="1"/>
      <w:numFmt w:val="lowerLetter"/>
      <w:suff w:val="nothing"/>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F38"/>
    <w:rsid w:val="0001073D"/>
    <w:rsid w:val="00047622"/>
    <w:rsid w:val="00056948"/>
    <w:rsid w:val="000674CD"/>
    <w:rsid w:val="00075239"/>
    <w:rsid w:val="00091F3A"/>
    <w:rsid w:val="0009298F"/>
    <w:rsid w:val="000C1BAB"/>
    <w:rsid w:val="000C2AE6"/>
    <w:rsid w:val="000E6558"/>
    <w:rsid w:val="00160A24"/>
    <w:rsid w:val="00161946"/>
    <w:rsid w:val="00185494"/>
    <w:rsid w:val="001C47F2"/>
    <w:rsid w:val="001C7E0B"/>
    <w:rsid w:val="001D7CC3"/>
    <w:rsid w:val="001E36BC"/>
    <w:rsid w:val="001E6B3E"/>
    <w:rsid w:val="001F39EC"/>
    <w:rsid w:val="001F71C9"/>
    <w:rsid w:val="0020456F"/>
    <w:rsid w:val="002200CA"/>
    <w:rsid w:val="00245EF3"/>
    <w:rsid w:val="00262CEB"/>
    <w:rsid w:val="00264D65"/>
    <w:rsid w:val="00271A45"/>
    <w:rsid w:val="00281987"/>
    <w:rsid w:val="0028377D"/>
    <w:rsid w:val="00287D15"/>
    <w:rsid w:val="002F7772"/>
    <w:rsid w:val="003121B4"/>
    <w:rsid w:val="003230C2"/>
    <w:rsid w:val="00347D3C"/>
    <w:rsid w:val="00350730"/>
    <w:rsid w:val="0035104A"/>
    <w:rsid w:val="00351518"/>
    <w:rsid w:val="00360F34"/>
    <w:rsid w:val="0036337A"/>
    <w:rsid w:val="00367F9C"/>
    <w:rsid w:val="0037386A"/>
    <w:rsid w:val="00382443"/>
    <w:rsid w:val="00387CC1"/>
    <w:rsid w:val="0039615E"/>
    <w:rsid w:val="00397764"/>
    <w:rsid w:val="003C487F"/>
    <w:rsid w:val="003C7BE5"/>
    <w:rsid w:val="003D3DAB"/>
    <w:rsid w:val="003D5B85"/>
    <w:rsid w:val="003F2044"/>
    <w:rsid w:val="003F2A3F"/>
    <w:rsid w:val="00410319"/>
    <w:rsid w:val="00410934"/>
    <w:rsid w:val="00411802"/>
    <w:rsid w:val="0041447E"/>
    <w:rsid w:val="00425CE0"/>
    <w:rsid w:val="004536E2"/>
    <w:rsid w:val="00454C88"/>
    <w:rsid w:val="00466881"/>
    <w:rsid w:val="004752C3"/>
    <w:rsid w:val="00477EB6"/>
    <w:rsid w:val="0049080B"/>
    <w:rsid w:val="004947C0"/>
    <w:rsid w:val="00495E47"/>
    <w:rsid w:val="004970F6"/>
    <w:rsid w:val="004B54E4"/>
    <w:rsid w:val="004C036B"/>
    <w:rsid w:val="004D7226"/>
    <w:rsid w:val="004E1F8B"/>
    <w:rsid w:val="004E298B"/>
    <w:rsid w:val="004E3A43"/>
    <w:rsid w:val="004F4DDC"/>
    <w:rsid w:val="00514BF8"/>
    <w:rsid w:val="00537BD1"/>
    <w:rsid w:val="0054231C"/>
    <w:rsid w:val="005474B9"/>
    <w:rsid w:val="00550F19"/>
    <w:rsid w:val="005560EF"/>
    <w:rsid w:val="00563CAC"/>
    <w:rsid w:val="00571244"/>
    <w:rsid w:val="00587A8A"/>
    <w:rsid w:val="00594E7A"/>
    <w:rsid w:val="00595B46"/>
    <w:rsid w:val="005A444B"/>
    <w:rsid w:val="005A7A4F"/>
    <w:rsid w:val="005D053C"/>
    <w:rsid w:val="005F7E29"/>
    <w:rsid w:val="0060764A"/>
    <w:rsid w:val="00607B0D"/>
    <w:rsid w:val="006354DC"/>
    <w:rsid w:val="006371B5"/>
    <w:rsid w:val="006472D4"/>
    <w:rsid w:val="0066065F"/>
    <w:rsid w:val="006765D5"/>
    <w:rsid w:val="006A37FE"/>
    <w:rsid w:val="006A74E7"/>
    <w:rsid w:val="006B24F9"/>
    <w:rsid w:val="006D3E78"/>
    <w:rsid w:val="006F0145"/>
    <w:rsid w:val="0070127D"/>
    <w:rsid w:val="007013E5"/>
    <w:rsid w:val="0070461E"/>
    <w:rsid w:val="00706806"/>
    <w:rsid w:val="00715511"/>
    <w:rsid w:val="0074524A"/>
    <w:rsid w:val="00747691"/>
    <w:rsid w:val="00761C97"/>
    <w:rsid w:val="00762F36"/>
    <w:rsid w:val="00763240"/>
    <w:rsid w:val="00783A08"/>
    <w:rsid w:val="0078480D"/>
    <w:rsid w:val="00787F28"/>
    <w:rsid w:val="007A445D"/>
    <w:rsid w:val="007B2457"/>
    <w:rsid w:val="007E0C0A"/>
    <w:rsid w:val="007F7BEE"/>
    <w:rsid w:val="00820E3C"/>
    <w:rsid w:val="00821711"/>
    <w:rsid w:val="00824FEC"/>
    <w:rsid w:val="00850053"/>
    <w:rsid w:val="0085537E"/>
    <w:rsid w:val="008808B3"/>
    <w:rsid w:val="00882068"/>
    <w:rsid w:val="008A5736"/>
    <w:rsid w:val="008B0599"/>
    <w:rsid w:val="008E5EA0"/>
    <w:rsid w:val="008F064B"/>
    <w:rsid w:val="008F2976"/>
    <w:rsid w:val="008F582B"/>
    <w:rsid w:val="00907935"/>
    <w:rsid w:val="00927499"/>
    <w:rsid w:val="009656F1"/>
    <w:rsid w:val="00975569"/>
    <w:rsid w:val="00980FF1"/>
    <w:rsid w:val="00992FE3"/>
    <w:rsid w:val="00996413"/>
    <w:rsid w:val="009B0B2C"/>
    <w:rsid w:val="009B71CF"/>
    <w:rsid w:val="009D43D3"/>
    <w:rsid w:val="009D47A8"/>
    <w:rsid w:val="009E4565"/>
    <w:rsid w:val="009F4CEF"/>
    <w:rsid w:val="00A17175"/>
    <w:rsid w:val="00A22499"/>
    <w:rsid w:val="00A332C4"/>
    <w:rsid w:val="00A6200B"/>
    <w:rsid w:val="00A71415"/>
    <w:rsid w:val="00A847A4"/>
    <w:rsid w:val="00AB1F66"/>
    <w:rsid w:val="00AD2604"/>
    <w:rsid w:val="00AE015F"/>
    <w:rsid w:val="00B00766"/>
    <w:rsid w:val="00B056E3"/>
    <w:rsid w:val="00B073CF"/>
    <w:rsid w:val="00B1621E"/>
    <w:rsid w:val="00B60C35"/>
    <w:rsid w:val="00B935A2"/>
    <w:rsid w:val="00BA0010"/>
    <w:rsid w:val="00BB0BF8"/>
    <w:rsid w:val="00BC01D2"/>
    <w:rsid w:val="00BD0014"/>
    <w:rsid w:val="00BD038E"/>
    <w:rsid w:val="00BD269D"/>
    <w:rsid w:val="00BD5984"/>
    <w:rsid w:val="00BD7AF7"/>
    <w:rsid w:val="00C0210C"/>
    <w:rsid w:val="00C04351"/>
    <w:rsid w:val="00C13344"/>
    <w:rsid w:val="00C440DD"/>
    <w:rsid w:val="00C468F3"/>
    <w:rsid w:val="00C95263"/>
    <w:rsid w:val="00CB0720"/>
    <w:rsid w:val="00CC28E8"/>
    <w:rsid w:val="00CE55F6"/>
    <w:rsid w:val="00CF27AD"/>
    <w:rsid w:val="00CF6D61"/>
    <w:rsid w:val="00D16E4F"/>
    <w:rsid w:val="00D43DED"/>
    <w:rsid w:val="00D4775F"/>
    <w:rsid w:val="00D60A75"/>
    <w:rsid w:val="00D65EBC"/>
    <w:rsid w:val="00D93C98"/>
    <w:rsid w:val="00D96A05"/>
    <w:rsid w:val="00DA36ED"/>
    <w:rsid w:val="00DB1C20"/>
    <w:rsid w:val="00DC0995"/>
    <w:rsid w:val="00DC2F9D"/>
    <w:rsid w:val="00DD4166"/>
    <w:rsid w:val="00DE2DEA"/>
    <w:rsid w:val="00E02D76"/>
    <w:rsid w:val="00E06CE5"/>
    <w:rsid w:val="00E108A1"/>
    <w:rsid w:val="00E14721"/>
    <w:rsid w:val="00E305CC"/>
    <w:rsid w:val="00E37C55"/>
    <w:rsid w:val="00E45EA7"/>
    <w:rsid w:val="00E47B76"/>
    <w:rsid w:val="00E51571"/>
    <w:rsid w:val="00E56829"/>
    <w:rsid w:val="00E83371"/>
    <w:rsid w:val="00E847FB"/>
    <w:rsid w:val="00E9080F"/>
    <w:rsid w:val="00EA234A"/>
    <w:rsid w:val="00EC007E"/>
    <w:rsid w:val="00EE6D73"/>
    <w:rsid w:val="00EE7813"/>
    <w:rsid w:val="00EF2057"/>
    <w:rsid w:val="00EF52C5"/>
    <w:rsid w:val="00F25065"/>
    <w:rsid w:val="00F37AC1"/>
    <w:rsid w:val="00F46A76"/>
    <w:rsid w:val="00F51262"/>
    <w:rsid w:val="00F61164"/>
    <w:rsid w:val="00F64F38"/>
    <w:rsid w:val="00F6790B"/>
    <w:rsid w:val="00F71870"/>
    <w:rsid w:val="00F71DEC"/>
    <w:rsid w:val="00F836C6"/>
    <w:rsid w:val="00FA7746"/>
    <w:rsid w:val="00FB2F3F"/>
    <w:rsid w:val="00FB48D8"/>
    <w:rsid w:val="00FB71E6"/>
    <w:rsid w:val="00FC066F"/>
    <w:rsid w:val="00FD0910"/>
    <w:rsid w:val="00FD7AFC"/>
    <w:rsid w:val="00FE6AB8"/>
    <w:rsid w:val="00FF15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ED"/>
    <w:pPr>
      <w:widowControl w:val="0"/>
      <w:jc w:val="both"/>
    </w:pPr>
  </w:style>
  <w:style w:type="paragraph" w:styleId="1">
    <w:name w:val="heading 1"/>
    <w:basedOn w:val="a"/>
    <w:next w:val="a"/>
    <w:link w:val="1Char"/>
    <w:qFormat/>
    <w:rsid w:val="0070461E"/>
    <w:pPr>
      <w:keepNext/>
      <w:widowControl/>
      <w:jc w:val="left"/>
      <w:outlineLvl w:val="0"/>
    </w:pPr>
    <w:rPr>
      <w:rFonts w:ascii="Times New Roman" w:eastAsia="宋体" w:hAnsi="Times New Roman" w:cs="Times New Roman"/>
      <w:b/>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461E"/>
    <w:rPr>
      <w:rFonts w:ascii="Times New Roman" w:eastAsia="宋体" w:hAnsi="Times New Roman" w:cs="Times New Roman"/>
      <w:b/>
      <w:kern w:val="0"/>
      <w:sz w:val="14"/>
      <w:szCs w:val="20"/>
    </w:rPr>
  </w:style>
  <w:style w:type="paragraph" w:styleId="a3">
    <w:name w:val="Balloon Text"/>
    <w:basedOn w:val="a"/>
    <w:link w:val="Char"/>
    <w:uiPriority w:val="99"/>
    <w:semiHidden/>
    <w:unhideWhenUsed/>
    <w:rsid w:val="004E298B"/>
    <w:rPr>
      <w:sz w:val="18"/>
      <w:szCs w:val="18"/>
    </w:rPr>
  </w:style>
  <w:style w:type="character" w:customStyle="1" w:styleId="Char">
    <w:name w:val="批注框文本 Char"/>
    <w:basedOn w:val="a0"/>
    <w:link w:val="a3"/>
    <w:uiPriority w:val="99"/>
    <w:semiHidden/>
    <w:rsid w:val="004E298B"/>
    <w:rPr>
      <w:sz w:val="18"/>
      <w:szCs w:val="18"/>
    </w:rPr>
  </w:style>
  <w:style w:type="paragraph" w:styleId="a4">
    <w:name w:val="header"/>
    <w:basedOn w:val="a"/>
    <w:link w:val="Char0"/>
    <w:uiPriority w:val="99"/>
    <w:unhideWhenUsed/>
    <w:rsid w:val="00761C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61C97"/>
    <w:rPr>
      <w:sz w:val="18"/>
      <w:szCs w:val="18"/>
    </w:rPr>
  </w:style>
  <w:style w:type="paragraph" w:styleId="a5">
    <w:name w:val="footer"/>
    <w:basedOn w:val="a"/>
    <w:link w:val="Char1"/>
    <w:uiPriority w:val="99"/>
    <w:unhideWhenUsed/>
    <w:rsid w:val="00761C97"/>
    <w:pPr>
      <w:tabs>
        <w:tab w:val="center" w:pos="4153"/>
        <w:tab w:val="right" w:pos="8306"/>
      </w:tabs>
      <w:snapToGrid w:val="0"/>
      <w:jc w:val="left"/>
    </w:pPr>
    <w:rPr>
      <w:sz w:val="18"/>
      <w:szCs w:val="18"/>
    </w:rPr>
  </w:style>
  <w:style w:type="character" w:customStyle="1" w:styleId="Char1">
    <w:name w:val="页脚 Char"/>
    <w:basedOn w:val="a0"/>
    <w:link w:val="a5"/>
    <w:uiPriority w:val="99"/>
    <w:rsid w:val="00761C97"/>
    <w:rPr>
      <w:sz w:val="18"/>
      <w:szCs w:val="18"/>
    </w:rPr>
  </w:style>
  <w:style w:type="paragraph" w:styleId="a6">
    <w:name w:val="List Paragraph"/>
    <w:basedOn w:val="a"/>
    <w:uiPriority w:val="34"/>
    <w:qFormat/>
    <w:rsid w:val="00411802"/>
    <w:pPr>
      <w:ind w:firstLineChars="200" w:firstLine="420"/>
    </w:pPr>
  </w:style>
  <w:style w:type="paragraph" w:styleId="a7">
    <w:name w:val="Date"/>
    <w:basedOn w:val="a"/>
    <w:next w:val="a"/>
    <w:link w:val="Char2"/>
    <w:rsid w:val="00E305CC"/>
    <w:pPr>
      <w:ind w:leftChars="2500" w:left="100"/>
    </w:pPr>
    <w:rPr>
      <w:rFonts w:ascii="Times New Roman" w:eastAsia="宋体" w:hAnsi="Times New Roman" w:cs="Times New Roman"/>
      <w:sz w:val="28"/>
      <w:szCs w:val="24"/>
    </w:rPr>
  </w:style>
  <w:style w:type="character" w:customStyle="1" w:styleId="Char2">
    <w:name w:val="日期 Char"/>
    <w:basedOn w:val="a0"/>
    <w:link w:val="a7"/>
    <w:rsid w:val="00E305CC"/>
    <w:rPr>
      <w:rFonts w:ascii="Times New Roman" w:eastAsia="宋体" w:hAnsi="Times New Roman" w:cs="Times New Roman"/>
      <w:sz w:val="28"/>
      <w:szCs w:val="24"/>
    </w:rPr>
  </w:style>
  <w:style w:type="character" w:styleId="a8">
    <w:name w:val="Hyperlink"/>
    <w:basedOn w:val="a0"/>
    <w:uiPriority w:val="99"/>
    <w:semiHidden/>
    <w:unhideWhenUsed/>
    <w:rsid w:val="00E02D76"/>
    <w:rPr>
      <w:color w:val="0563C1"/>
      <w:u w:val="single"/>
    </w:rPr>
  </w:style>
  <w:style w:type="character" w:styleId="a9">
    <w:name w:val="FollowedHyperlink"/>
    <w:basedOn w:val="a0"/>
    <w:uiPriority w:val="99"/>
    <w:semiHidden/>
    <w:unhideWhenUsed/>
    <w:rsid w:val="00E02D76"/>
    <w:rPr>
      <w:color w:val="954F72"/>
      <w:u w:val="single"/>
    </w:rPr>
  </w:style>
  <w:style w:type="paragraph" w:customStyle="1" w:styleId="font5">
    <w:name w:val="font5"/>
    <w:basedOn w:val="a"/>
    <w:rsid w:val="00E02D7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rsid w:val="00E02D76"/>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7">
    <w:name w:val="font7"/>
    <w:basedOn w:val="a"/>
    <w:rsid w:val="00E02D76"/>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8">
    <w:name w:val="font8"/>
    <w:basedOn w:val="a"/>
    <w:rsid w:val="00E02D76"/>
    <w:pPr>
      <w:widowControl/>
      <w:spacing w:before="100" w:beforeAutospacing="1" w:after="100" w:afterAutospacing="1"/>
      <w:jc w:val="left"/>
    </w:pPr>
    <w:rPr>
      <w:rFonts w:ascii="Times New Roman" w:eastAsia="宋体" w:hAnsi="Times New Roman" w:cs="Times New Roman"/>
      <w:b/>
      <w:bCs/>
      <w:color w:val="000000"/>
      <w:kern w:val="0"/>
      <w:sz w:val="22"/>
    </w:rPr>
  </w:style>
  <w:style w:type="paragraph" w:customStyle="1" w:styleId="font9">
    <w:name w:val="font9"/>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10">
    <w:name w:val="font10"/>
    <w:basedOn w:val="a"/>
    <w:rsid w:val="00E02D76"/>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1">
    <w:name w:val="font11"/>
    <w:basedOn w:val="a"/>
    <w:rsid w:val="00E02D76"/>
    <w:pPr>
      <w:widowControl/>
      <w:spacing w:before="100" w:beforeAutospacing="1" w:after="100" w:afterAutospacing="1"/>
      <w:jc w:val="left"/>
    </w:pPr>
    <w:rPr>
      <w:rFonts w:ascii="Courier New" w:eastAsia="宋体" w:hAnsi="Courier New" w:cs="Courier New"/>
      <w:color w:val="000000"/>
      <w:kern w:val="0"/>
      <w:szCs w:val="21"/>
    </w:rPr>
  </w:style>
  <w:style w:type="paragraph" w:customStyle="1" w:styleId="font12">
    <w:name w:val="font12"/>
    <w:basedOn w:val="a"/>
    <w:rsid w:val="00E02D76"/>
    <w:pPr>
      <w:widowControl/>
      <w:spacing w:before="100" w:beforeAutospacing="1" w:after="100" w:afterAutospacing="1"/>
      <w:jc w:val="left"/>
    </w:pPr>
    <w:rPr>
      <w:rFonts w:ascii="宋体" w:eastAsia="宋体" w:hAnsi="宋体" w:cs="宋体"/>
      <w:color w:val="FF0000"/>
      <w:kern w:val="0"/>
      <w:szCs w:val="21"/>
    </w:rPr>
  </w:style>
  <w:style w:type="paragraph" w:customStyle="1" w:styleId="font13">
    <w:name w:val="font13"/>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14">
    <w:name w:val="font14"/>
    <w:basedOn w:val="a"/>
    <w:rsid w:val="00E02D76"/>
    <w:pPr>
      <w:widowControl/>
      <w:spacing w:before="100" w:beforeAutospacing="1" w:after="100" w:afterAutospacing="1"/>
      <w:jc w:val="left"/>
    </w:pPr>
    <w:rPr>
      <w:rFonts w:ascii="Arial" w:eastAsia="宋体" w:hAnsi="Arial" w:cs="Arial"/>
      <w:color w:val="000000"/>
      <w:kern w:val="0"/>
      <w:szCs w:val="21"/>
    </w:rPr>
  </w:style>
  <w:style w:type="paragraph" w:customStyle="1" w:styleId="font15">
    <w:name w:val="font15"/>
    <w:basedOn w:val="a"/>
    <w:rsid w:val="00E02D76"/>
    <w:pPr>
      <w:widowControl/>
      <w:spacing w:before="100" w:beforeAutospacing="1" w:after="100" w:afterAutospacing="1"/>
      <w:jc w:val="left"/>
    </w:pPr>
    <w:rPr>
      <w:rFonts w:ascii="Calibri" w:eastAsia="宋体" w:hAnsi="Calibri" w:cs="Calibri"/>
      <w:color w:val="000000"/>
      <w:kern w:val="0"/>
      <w:szCs w:val="21"/>
    </w:rPr>
  </w:style>
  <w:style w:type="paragraph" w:customStyle="1" w:styleId="font16">
    <w:name w:val="font16"/>
    <w:basedOn w:val="a"/>
    <w:rsid w:val="00E02D76"/>
    <w:pPr>
      <w:widowControl/>
      <w:spacing w:before="100" w:beforeAutospacing="1" w:after="100" w:afterAutospacing="1"/>
      <w:jc w:val="left"/>
    </w:pPr>
    <w:rPr>
      <w:rFonts w:ascii="宋体" w:eastAsia="宋体" w:hAnsi="宋体" w:cs="宋体"/>
      <w:kern w:val="0"/>
      <w:sz w:val="18"/>
      <w:szCs w:val="18"/>
    </w:rPr>
  </w:style>
  <w:style w:type="paragraph" w:customStyle="1" w:styleId="font17">
    <w:name w:val="font17"/>
    <w:basedOn w:val="a"/>
    <w:rsid w:val="00E02D76"/>
    <w:pPr>
      <w:widowControl/>
      <w:spacing w:before="100" w:beforeAutospacing="1" w:after="100" w:afterAutospacing="1"/>
      <w:jc w:val="left"/>
    </w:pPr>
    <w:rPr>
      <w:rFonts w:ascii="宋体" w:eastAsia="宋体" w:hAnsi="宋体" w:cs="宋体"/>
      <w:b/>
      <w:bCs/>
      <w:color w:val="000000"/>
      <w:kern w:val="0"/>
      <w:sz w:val="30"/>
      <w:szCs w:val="30"/>
    </w:rPr>
  </w:style>
  <w:style w:type="paragraph" w:customStyle="1" w:styleId="font18">
    <w:name w:val="font18"/>
    <w:basedOn w:val="a"/>
    <w:rsid w:val="00E02D76"/>
    <w:pPr>
      <w:widowControl/>
      <w:spacing w:before="100" w:beforeAutospacing="1" w:after="100" w:afterAutospacing="1"/>
      <w:jc w:val="left"/>
    </w:pPr>
    <w:rPr>
      <w:rFonts w:ascii="Calibri" w:eastAsia="宋体" w:hAnsi="Calibri" w:cs="Calibri"/>
      <w:b/>
      <w:bCs/>
      <w:color w:val="000000"/>
      <w:kern w:val="0"/>
      <w:sz w:val="28"/>
      <w:szCs w:val="28"/>
    </w:rPr>
  </w:style>
  <w:style w:type="paragraph" w:customStyle="1" w:styleId="font19">
    <w:name w:val="font19"/>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20">
    <w:name w:val="font20"/>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21">
    <w:name w:val="font21"/>
    <w:basedOn w:val="a"/>
    <w:rsid w:val="00E02D76"/>
    <w:pPr>
      <w:widowControl/>
      <w:spacing w:before="100" w:beforeAutospacing="1" w:after="100" w:afterAutospacing="1"/>
      <w:jc w:val="left"/>
    </w:pPr>
    <w:rPr>
      <w:rFonts w:ascii="宋体" w:eastAsia="宋体" w:hAnsi="宋体" w:cs="宋体"/>
      <w:b/>
      <w:bCs/>
      <w:color w:val="000000"/>
      <w:kern w:val="0"/>
      <w:szCs w:val="21"/>
    </w:rPr>
  </w:style>
  <w:style w:type="paragraph" w:customStyle="1" w:styleId="font22">
    <w:name w:val="font22"/>
    <w:basedOn w:val="a"/>
    <w:rsid w:val="00E02D76"/>
    <w:pPr>
      <w:widowControl/>
      <w:spacing w:before="100" w:beforeAutospacing="1" w:after="100" w:afterAutospacing="1"/>
      <w:jc w:val="left"/>
    </w:pPr>
    <w:rPr>
      <w:rFonts w:ascii="宋体" w:eastAsia="宋体" w:hAnsi="宋体" w:cs="宋体"/>
      <w:color w:val="000000"/>
      <w:kern w:val="0"/>
      <w:sz w:val="22"/>
    </w:rPr>
  </w:style>
  <w:style w:type="paragraph" w:customStyle="1" w:styleId="font23">
    <w:name w:val="font23"/>
    <w:basedOn w:val="a"/>
    <w:rsid w:val="00E02D76"/>
    <w:pPr>
      <w:widowControl/>
      <w:spacing w:before="100" w:beforeAutospacing="1" w:after="100" w:afterAutospacing="1"/>
      <w:jc w:val="left"/>
    </w:pPr>
    <w:rPr>
      <w:rFonts w:ascii="Arial" w:eastAsia="宋体" w:hAnsi="Arial" w:cs="Arial"/>
      <w:color w:val="000000"/>
      <w:kern w:val="0"/>
      <w:sz w:val="22"/>
    </w:rPr>
  </w:style>
  <w:style w:type="paragraph" w:customStyle="1" w:styleId="font24">
    <w:name w:val="font24"/>
    <w:basedOn w:val="a"/>
    <w:rsid w:val="00E02D76"/>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5">
    <w:name w:val="font25"/>
    <w:basedOn w:val="a"/>
    <w:rsid w:val="00E02D76"/>
    <w:pPr>
      <w:widowControl/>
      <w:spacing w:before="100" w:beforeAutospacing="1" w:after="100" w:afterAutospacing="1"/>
      <w:jc w:val="left"/>
    </w:pPr>
    <w:rPr>
      <w:rFonts w:ascii="宋体" w:eastAsia="宋体" w:hAnsi="宋体" w:cs="宋体"/>
      <w:color w:val="000000"/>
      <w:kern w:val="0"/>
      <w:sz w:val="22"/>
    </w:rPr>
  </w:style>
  <w:style w:type="paragraph" w:customStyle="1" w:styleId="font26">
    <w:name w:val="font26"/>
    <w:basedOn w:val="a"/>
    <w:rsid w:val="00E02D76"/>
    <w:pPr>
      <w:widowControl/>
      <w:spacing w:before="100" w:beforeAutospacing="1" w:after="100" w:afterAutospacing="1"/>
      <w:jc w:val="left"/>
    </w:pPr>
    <w:rPr>
      <w:rFonts w:ascii="Arial" w:eastAsia="宋体" w:hAnsi="Arial" w:cs="Arial"/>
      <w:color w:val="000000"/>
      <w:kern w:val="0"/>
      <w:sz w:val="22"/>
    </w:rPr>
  </w:style>
  <w:style w:type="paragraph" w:customStyle="1" w:styleId="font27">
    <w:name w:val="font27"/>
    <w:basedOn w:val="a"/>
    <w:rsid w:val="00E02D76"/>
    <w:pPr>
      <w:widowControl/>
      <w:spacing w:before="100" w:beforeAutospacing="1" w:after="100" w:afterAutospacing="1"/>
      <w:jc w:val="left"/>
    </w:pPr>
    <w:rPr>
      <w:rFonts w:ascii="Arial" w:eastAsia="宋体" w:hAnsi="Arial" w:cs="Arial"/>
      <w:b/>
      <w:bCs/>
      <w:color w:val="000000"/>
      <w:kern w:val="0"/>
      <w:sz w:val="22"/>
    </w:rPr>
  </w:style>
  <w:style w:type="paragraph" w:customStyle="1" w:styleId="font28">
    <w:name w:val="font28"/>
    <w:basedOn w:val="a"/>
    <w:rsid w:val="00E02D76"/>
    <w:pPr>
      <w:widowControl/>
      <w:spacing w:before="100" w:beforeAutospacing="1" w:after="100" w:afterAutospacing="1"/>
      <w:jc w:val="left"/>
    </w:pPr>
    <w:rPr>
      <w:rFonts w:ascii="Calibri" w:eastAsia="宋体" w:hAnsi="Calibri" w:cs="Calibri"/>
      <w:color w:val="000000"/>
      <w:kern w:val="0"/>
      <w:sz w:val="24"/>
      <w:szCs w:val="24"/>
    </w:rPr>
  </w:style>
  <w:style w:type="paragraph" w:customStyle="1" w:styleId="font29">
    <w:name w:val="font29"/>
    <w:basedOn w:val="a"/>
    <w:rsid w:val="00E02D76"/>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30">
    <w:name w:val="font30"/>
    <w:basedOn w:val="a"/>
    <w:rsid w:val="00E02D76"/>
    <w:pPr>
      <w:widowControl/>
      <w:spacing w:before="100" w:beforeAutospacing="1" w:after="100" w:afterAutospacing="1"/>
      <w:jc w:val="left"/>
    </w:pPr>
    <w:rPr>
      <w:rFonts w:ascii="Calibri" w:eastAsia="宋体" w:hAnsi="Calibri" w:cs="Calibri"/>
      <w:color w:val="000000"/>
      <w:kern w:val="0"/>
      <w:sz w:val="22"/>
    </w:rPr>
  </w:style>
  <w:style w:type="paragraph" w:customStyle="1" w:styleId="xl63">
    <w:name w:val="xl63"/>
    <w:basedOn w:val="a"/>
    <w:rsid w:val="00E02D76"/>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kern w:val="0"/>
      <w:szCs w:val="21"/>
    </w:rPr>
  </w:style>
  <w:style w:type="paragraph" w:customStyle="1" w:styleId="xl67">
    <w:name w:val="xl6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4"/>
      <w:szCs w:val="24"/>
    </w:rPr>
  </w:style>
  <w:style w:type="paragraph" w:customStyle="1" w:styleId="xl69">
    <w:name w:val="xl6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 w:val="24"/>
      <w:szCs w:val="24"/>
    </w:rPr>
  </w:style>
  <w:style w:type="paragraph" w:customStyle="1" w:styleId="xl72">
    <w:name w:val="xl72"/>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eastAsia="宋体" w:hAnsi="Calibri" w:cs="Calibri"/>
      <w:kern w:val="0"/>
      <w:szCs w:val="21"/>
    </w:rPr>
  </w:style>
  <w:style w:type="paragraph" w:customStyle="1" w:styleId="xl73">
    <w:name w:val="xl73"/>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Cs w:val="21"/>
    </w:rPr>
  </w:style>
  <w:style w:type="paragraph" w:customStyle="1" w:styleId="xl74">
    <w:name w:val="xl7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xl75">
    <w:name w:val="xl75"/>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Cs w:val="21"/>
    </w:rPr>
  </w:style>
  <w:style w:type="paragraph" w:customStyle="1" w:styleId="xl76">
    <w:name w:val="xl7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7">
    <w:name w:val="xl7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Cs w:val="21"/>
    </w:rPr>
  </w:style>
  <w:style w:type="paragraph" w:customStyle="1" w:styleId="xl78">
    <w:name w:val="xl7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Cs w:val="21"/>
    </w:rPr>
  </w:style>
  <w:style w:type="paragraph" w:customStyle="1" w:styleId="xl79">
    <w:name w:val="xl7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Cs w:val="21"/>
    </w:rPr>
  </w:style>
  <w:style w:type="paragraph" w:customStyle="1" w:styleId="xl81">
    <w:name w:val="xl8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4"/>
      <w:szCs w:val="24"/>
    </w:rPr>
  </w:style>
  <w:style w:type="paragraph" w:customStyle="1" w:styleId="xl82">
    <w:name w:val="xl8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Cs w:val="21"/>
    </w:rPr>
  </w:style>
  <w:style w:type="paragraph" w:customStyle="1" w:styleId="xl84">
    <w:name w:val="xl8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color w:val="000000"/>
      <w:kern w:val="0"/>
      <w:szCs w:val="21"/>
    </w:rPr>
  </w:style>
  <w:style w:type="paragraph" w:customStyle="1" w:styleId="xl85">
    <w:name w:val="xl8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Cs w:val="21"/>
    </w:rPr>
  </w:style>
  <w:style w:type="paragraph" w:customStyle="1" w:styleId="xl86">
    <w:name w:val="xl8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87">
    <w:name w:val="xl8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color w:val="000000"/>
      <w:kern w:val="0"/>
      <w:szCs w:val="21"/>
    </w:rPr>
  </w:style>
  <w:style w:type="paragraph" w:customStyle="1" w:styleId="xl88">
    <w:name w:val="xl8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Calibri"/>
      <w:color w:val="000000"/>
      <w:kern w:val="0"/>
      <w:szCs w:val="21"/>
    </w:rPr>
  </w:style>
  <w:style w:type="paragraph" w:customStyle="1" w:styleId="xl89">
    <w:name w:val="xl8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0">
    <w:name w:val="xl90"/>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92">
    <w:name w:val="xl9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93">
    <w:name w:val="xl9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94">
    <w:name w:val="xl9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5">
    <w:name w:val="xl9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Cs w:val="21"/>
    </w:rPr>
  </w:style>
  <w:style w:type="paragraph" w:customStyle="1" w:styleId="xl96">
    <w:name w:val="xl9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97">
    <w:name w:val="xl9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8">
    <w:name w:val="xl9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Cs w:val="21"/>
    </w:rPr>
  </w:style>
  <w:style w:type="paragraph" w:customStyle="1" w:styleId="xl99">
    <w:name w:val="xl9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宋体"/>
      <w:kern w:val="0"/>
      <w:szCs w:val="21"/>
    </w:rPr>
  </w:style>
  <w:style w:type="paragraph" w:customStyle="1" w:styleId="xl100">
    <w:name w:val="xl10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01">
    <w:name w:val="xl10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102">
    <w:name w:val="xl10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4"/>
      <w:szCs w:val="24"/>
    </w:rPr>
  </w:style>
  <w:style w:type="paragraph" w:customStyle="1" w:styleId="xl103">
    <w:name w:val="xl10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4"/>
      <w:szCs w:val="24"/>
    </w:rPr>
  </w:style>
  <w:style w:type="paragraph" w:customStyle="1" w:styleId="xl104">
    <w:name w:val="xl10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5">
    <w:name w:val="xl10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6">
    <w:name w:val="xl10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24"/>
      <w:szCs w:val="24"/>
    </w:rPr>
  </w:style>
  <w:style w:type="paragraph" w:customStyle="1" w:styleId="xl107">
    <w:name w:val="xl10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8">
    <w:name w:val="xl10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109">
    <w:name w:val="xl10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110">
    <w:name w:val="xl11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color w:val="000000"/>
      <w:kern w:val="0"/>
      <w:sz w:val="24"/>
      <w:szCs w:val="24"/>
    </w:rPr>
  </w:style>
  <w:style w:type="paragraph" w:customStyle="1" w:styleId="xl111">
    <w:name w:val="xl11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4"/>
      <w:szCs w:val="24"/>
    </w:rPr>
  </w:style>
  <w:style w:type="paragraph" w:customStyle="1" w:styleId="xl112">
    <w:name w:val="xl11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113">
    <w:name w:val="xl11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24"/>
      <w:szCs w:val="24"/>
    </w:rPr>
  </w:style>
  <w:style w:type="paragraph" w:customStyle="1" w:styleId="xl114">
    <w:name w:val="xl11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115">
    <w:name w:val="xl11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4"/>
      <w:szCs w:val="24"/>
    </w:rPr>
  </w:style>
  <w:style w:type="paragraph" w:customStyle="1" w:styleId="xl116">
    <w:name w:val="xl11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color w:val="000000"/>
      <w:kern w:val="0"/>
      <w:sz w:val="24"/>
      <w:szCs w:val="24"/>
    </w:rPr>
  </w:style>
  <w:style w:type="paragraph" w:customStyle="1" w:styleId="xl117">
    <w:name w:val="xl11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0000"/>
      <w:kern w:val="0"/>
      <w:sz w:val="24"/>
      <w:szCs w:val="24"/>
    </w:rPr>
  </w:style>
  <w:style w:type="paragraph" w:customStyle="1" w:styleId="xl118">
    <w:name w:val="xl11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kern w:val="0"/>
      <w:sz w:val="24"/>
      <w:szCs w:val="24"/>
    </w:rPr>
  </w:style>
  <w:style w:type="paragraph" w:customStyle="1" w:styleId="xl119">
    <w:name w:val="xl11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4"/>
      <w:szCs w:val="24"/>
    </w:rPr>
  </w:style>
  <w:style w:type="paragraph" w:customStyle="1" w:styleId="xl120">
    <w:name w:val="xl12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4"/>
      <w:szCs w:val="24"/>
    </w:rPr>
  </w:style>
  <w:style w:type="paragraph" w:customStyle="1" w:styleId="xl121">
    <w:name w:val="xl12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122">
    <w:name w:val="xl12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b/>
      <w:bCs/>
      <w:kern w:val="0"/>
      <w:sz w:val="24"/>
      <w:szCs w:val="24"/>
    </w:rPr>
  </w:style>
  <w:style w:type="paragraph" w:customStyle="1" w:styleId="xl123">
    <w:name w:val="xl123"/>
    <w:basedOn w:val="a"/>
    <w:rsid w:val="00E02D76"/>
    <w:pPr>
      <w:widowControl/>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pPr>
    <w:rPr>
      <w:rFonts w:ascii="Calibri" w:eastAsia="宋体" w:hAnsi="Calibri" w:cs="Calibri"/>
      <w:kern w:val="0"/>
      <w:sz w:val="24"/>
      <w:szCs w:val="24"/>
    </w:rPr>
  </w:style>
  <w:style w:type="paragraph" w:customStyle="1" w:styleId="xl124">
    <w:name w:val="xl12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25">
    <w:name w:val="xl12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kern w:val="0"/>
      <w:sz w:val="24"/>
      <w:szCs w:val="24"/>
    </w:rPr>
  </w:style>
  <w:style w:type="paragraph" w:customStyle="1" w:styleId="xl126">
    <w:name w:val="xl12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kern w:val="0"/>
      <w:sz w:val="24"/>
      <w:szCs w:val="24"/>
    </w:rPr>
  </w:style>
  <w:style w:type="paragraph" w:customStyle="1" w:styleId="xl127">
    <w:name w:val="xl127"/>
    <w:basedOn w:val="a"/>
    <w:rsid w:val="00E02D76"/>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900" w:firstLine="900"/>
      <w:jc w:val="left"/>
    </w:pPr>
    <w:rPr>
      <w:rFonts w:ascii="Calibri" w:eastAsia="宋体" w:hAnsi="Calibri" w:cs="Calibri"/>
      <w:kern w:val="0"/>
      <w:sz w:val="24"/>
      <w:szCs w:val="24"/>
    </w:rPr>
  </w:style>
  <w:style w:type="paragraph" w:customStyle="1" w:styleId="xl128">
    <w:name w:val="xl128"/>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29">
    <w:name w:val="xl129"/>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30">
    <w:name w:val="xl13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31">
    <w:name w:val="xl131"/>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32">
    <w:name w:val="xl132"/>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xl134">
    <w:name w:val="xl13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Cs w:val="21"/>
    </w:rPr>
  </w:style>
  <w:style w:type="paragraph" w:customStyle="1" w:styleId="xl135">
    <w:name w:val="xl135"/>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36">
    <w:name w:val="xl136"/>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Cs w:val="21"/>
    </w:rPr>
  </w:style>
  <w:style w:type="paragraph" w:customStyle="1" w:styleId="xl137">
    <w:name w:val="xl137"/>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eastAsia="宋体" w:hAnsi="Courier New" w:cs="Courier New"/>
      <w:kern w:val="0"/>
      <w:szCs w:val="21"/>
    </w:rPr>
  </w:style>
  <w:style w:type="paragraph" w:customStyle="1" w:styleId="xl138">
    <w:name w:val="xl13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39">
    <w:name w:val="xl13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Cs w:val="21"/>
    </w:rPr>
  </w:style>
  <w:style w:type="paragraph" w:customStyle="1" w:styleId="xl140">
    <w:name w:val="xl14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Cs w:val="21"/>
    </w:rPr>
  </w:style>
  <w:style w:type="paragraph" w:customStyle="1" w:styleId="xl141">
    <w:name w:val="xl14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b/>
      <w:bCs/>
      <w:color w:val="000000"/>
      <w:kern w:val="0"/>
      <w:szCs w:val="21"/>
    </w:rPr>
  </w:style>
  <w:style w:type="paragraph" w:customStyle="1" w:styleId="xl142">
    <w:name w:val="xl14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8"/>
      <w:szCs w:val="28"/>
    </w:rPr>
  </w:style>
  <w:style w:type="paragraph" w:customStyle="1" w:styleId="xl143">
    <w:name w:val="xl143"/>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eastAsia="宋体" w:hAnsi="Courier New" w:cs="Courier New"/>
      <w:kern w:val="0"/>
      <w:sz w:val="24"/>
      <w:szCs w:val="24"/>
    </w:rPr>
  </w:style>
  <w:style w:type="paragraph" w:customStyle="1" w:styleId="xl144">
    <w:name w:val="xl14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145">
    <w:name w:val="xl14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46">
    <w:name w:val="xl146"/>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Cs w:val="21"/>
    </w:rPr>
  </w:style>
  <w:style w:type="paragraph" w:customStyle="1" w:styleId="xl147">
    <w:name w:val="xl14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4"/>
      <w:szCs w:val="24"/>
    </w:rPr>
  </w:style>
  <w:style w:type="paragraph" w:customStyle="1" w:styleId="xl148">
    <w:name w:val="xl14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49">
    <w:name w:val="xl14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50">
    <w:name w:val="xl15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24"/>
      <w:szCs w:val="24"/>
    </w:rPr>
  </w:style>
  <w:style w:type="table" w:styleId="aa">
    <w:name w:val="Table Grid"/>
    <w:basedOn w:val="a1"/>
    <w:uiPriority w:val="39"/>
    <w:rsid w:val="001C7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istext2">
    <w:name w:val="Preistext2"/>
    <w:basedOn w:val="a"/>
    <w:rsid w:val="00E51571"/>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461E"/>
    <w:pPr>
      <w:keepNext/>
      <w:widowControl/>
      <w:jc w:val="left"/>
      <w:outlineLvl w:val="0"/>
    </w:pPr>
    <w:rPr>
      <w:rFonts w:ascii="Times New Roman" w:eastAsia="宋体" w:hAnsi="Times New Roman" w:cs="Times New Roman"/>
      <w:b/>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461E"/>
    <w:rPr>
      <w:rFonts w:ascii="Times New Roman" w:eastAsia="宋体" w:hAnsi="Times New Roman" w:cs="Times New Roman"/>
      <w:b/>
      <w:kern w:val="0"/>
      <w:sz w:val="14"/>
      <w:szCs w:val="20"/>
    </w:rPr>
  </w:style>
  <w:style w:type="paragraph" w:styleId="a3">
    <w:name w:val="Balloon Text"/>
    <w:basedOn w:val="a"/>
    <w:link w:val="Char"/>
    <w:uiPriority w:val="99"/>
    <w:semiHidden/>
    <w:unhideWhenUsed/>
    <w:rsid w:val="004E298B"/>
    <w:rPr>
      <w:sz w:val="18"/>
      <w:szCs w:val="18"/>
    </w:rPr>
  </w:style>
  <w:style w:type="character" w:customStyle="1" w:styleId="Char">
    <w:name w:val="批注框文本 Char"/>
    <w:basedOn w:val="a0"/>
    <w:link w:val="a3"/>
    <w:uiPriority w:val="99"/>
    <w:semiHidden/>
    <w:rsid w:val="004E298B"/>
    <w:rPr>
      <w:sz w:val="18"/>
      <w:szCs w:val="18"/>
    </w:rPr>
  </w:style>
  <w:style w:type="paragraph" w:styleId="a4">
    <w:name w:val="header"/>
    <w:basedOn w:val="a"/>
    <w:link w:val="Char0"/>
    <w:uiPriority w:val="99"/>
    <w:unhideWhenUsed/>
    <w:rsid w:val="00761C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61C97"/>
    <w:rPr>
      <w:sz w:val="18"/>
      <w:szCs w:val="18"/>
    </w:rPr>
  </w:style>
  <w:style w:type="paragraph" w:styleId="a5">
    <w:name w:val="footer"/>
    <w:basedOn w:val="a"/>
    <w:link w:val="Char1"/>
    <w:uiPriority w:val="99"/>
    <w:unhideWhenUsed/>
    <w:rsid w:val="00761C97"/>
    <w:pPr>
      <w:tabs>
        <w:tab w:val="center" w:pos="4153"/>
        <w:tab w:val="right" w:pos="8306"/>
      </w:tabs>
      <w:snapToGrid w:val="0"/>
      <w:jc w:val="left"/>
    </w:pPr>
    <w:rPr>
      <w:sz w:val="18"/>
      <w:szCs w:val="18"/>
    </w:rPr>
  </w:style>
  <w:style w:type="character" w:customStyle="1" w:styleId="Char1">
    <w:name w:val="页脚 Char"/>
    <w:basedOn w:val="a0"/>
    <w:link w:val="a5"/>
    <w:uiPriority w:val="99"/>
    <w:rsid w:val="00761C97"/>
    <w:rPr>
      <w:sz w:val="18"/>
      <w:szCs w:val="18"/>
    </w:rPr>
  </w:style>
  <w:style w:type="paragraph" w:styleId="a6">
    <w:name w:val="List Paragraph"/>
    <w:basedOn w:val="a"/>
    <w:uiPriority w:val="34"/>
    <w:qFormat/>
    <w:rsid w:val="00411802"/>
    <w:pPr>
      <w:ind w:firstLineChars="200" w:firstLine="420"/>
    </w:pPr>
  </w:style>
  <w:style w:type="paragraph" w:styleId="a7">
    <w:name w:val="Date"/>
    <w:basedOn w:val="a"/>
    <w:next w:val="a"/>
    <w:link w:val="Char2"/>
    <w:rsid w:val="00E305CC"/>
    <w:pPr>
      <w:ind w:leftChars="2500" w:left="100"/>
    </w:pPr>
    <w:rPr>
      <w:rFonts w:ascii="Times New Roman" w:eastAsia="宋体" w:hAnsi="Times New Roman" w:cs="Times New Roman"/>
      <w:sz w:val="28"/>
      <w:szCs w:val="24"/>
    </w:rPr>
  </w:style>
  <w:style w:type="character" w:customStyle="1" w:styleId="Char2">
    <w:name w:val="日期 Char"/>
    <w:basedOn w:val="a0"/>
    <w:link w:val="a7"/>
    <w:rsid w:val="00E305CC"/>
    <w:rPr>
      <w:rFonts w:ascii="Times New Roman" w:eastAsia="宋体" w:hAnsi="Times New Roman" w:cs="Times New Roman"/>
      <w:sz w:val="28"/>
      <w:szCs w:val="24"/>
    </w:rPr>
  </w:style>
  <w:style w:type="character" w:styleId="a8">
    <w:name w:val="Hyperlink"/>
    <w:basedOn w:val="a0"/>
    <w:uiPriority w:val="99"/>
    <w:semiHidden/>
    <w:unhideWhenUsed/>
    <w:rsid w:val="00E02D76"/>
    <w:rPr>
      <w:color w:val="0563C1"/>
      <w:u w:val="single"/>
    </w:rPr>
  </w:style>
  <w:style w:type="character" w:styleId="a9">
    <w:name w:val="FollowedHyperlink"/>
    <w:basedOn w:val="a0"/>
    <w:uiPriority w:val="99"/>
    <w:semiHidden/>
    <w:unhideWhenUsed/>
    <w:rsid w:val="00E02D76"/>
    <w:rPr>
      <w:color w:val="954F72"/>
      <w:u w:val="single"/>
    </w:rPr>
  </w:style>
  <w:style w:type="paragraph" w:customStyle="1" w:styleId="font5">
    <w:name w:val="font5"/>
    <w:basedOn w:val="a"/>
    <w:rsid w:val="00E02D7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rsid w:val="00E02D76"/>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7">
    <w:name w:val="font7"/>
    <w:basedOn w:val="a"/>
    <w:rsid w:val="00E02D76"/>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8">
    <w:name w:val="font8"/>
    <w:basedOn w:val="a"/>
    <w:rsid w:val="00E02D76"/>
    <w:pPr>
      <w:widowControl/>
      <w:spacing w:before="100" w:beforeAutospacing="1" w:after="100" w:afterAutospacing="1"/>
      <w:jc w:val="left"/>
    </w:pPr>
    <w:rPr>
      <w:rFonts w:ascii="Times New Roman" w:eastAsia="宋体" w:hAnsi="Times New Roman" w:cs="Times New Roman"/>
      <w:b/>
      <w:bCs/>
      <w:color w:val="000000"/>
      <w:kern w:val="0"/>
      <w:sz w:val="22"/>
    </w:rPr>
  </w:style>
  <w:style w:type="paragraph" w:customStyle="1" w:styleId="font9">
    <w:name w:val="font9"/>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10">
    <w:name w:val="font10"/>
    <w:basedOn w:val="a"/>
    <w:rsid w:val="00E02D76"/>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1">
    <w:name w:val="font11"/>
    <w:basedOn w:val="a"/>
    <w:rsid w:val="00E02D76"/>
    <w:pPr>
      <w:widowControl/>
      <w:spacing w:before="100" w:beforeAutospacing="1" w:after="100" w:afterAutospacing="1"/>
      <w:jc w:val="left"/>
    </w:pPr>
    <w:rPr>
      <w:rFonts w:ascii="Courier New" w:eastAsia="宋体" w:hAnsi="Courier New" w:cs="Courier New"/>
      <w:color w:val="000000"/>
      <w:kern w:val="0"/>
      <w:szCs w:val="21"/>
    </w:rPr>
  </w:style>
  <w:style w:type="paragraph" w:customStyle="1" w:styleId="font12">
    <w:name w:val="font12"/>
    <w:basedOn w:val="a"/>
    <w:rsid w:val="00E02D76"/>
    <w:pPr>
      <w:widowControl/>
      <w:spacing w:before="100" w:beforeAutospacing="1" w:after="100" w:afterAutospacing="1"/>
      <w:jc w:val="left"/>
    </w:pPr>
    <w:rPr>
      <w:rFonts w:ascii="宋体" w:eastAsia="宋体" w:hAnsi="宋体" w:cs="宋体"/>
      <w:color w:val="FF0000"/>
      <w:kern w:val="0"/>
      <w:szCs w:val="21"/>
    </w:rPr>
  </w:style>
  <w:style w:type="paragraph" w:customStyle="1" w:styleId="font13">
    <w:name w:val="font13"/>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14">
    <w:name w:val="font14"/>
    <w:basedOn w:val="a"/>
    <w:rsid w:val="00E02D76"/>
    <w:pPr>
      <w:widowControl/>
      <w:spacing w:before="100" w:beforeAutospacing="1" w:after="100" w:afterAutospacing="1"/>
      <w:jc w:val="left"/>
    </w:pPr>
    <w:rPr>
      <w:rFonts w:ascii="Arial" w:eastAsia="宋体" w:hAnsi="Arial" w:cs="Arial"/>
      <w:color w:val="000000"/>
      <w:kern w:val="0"/>
      <w:szCs w:val="21"/>
    </w:rPr>
  </w:style>
  <w:style w:type="paragraph" w:customStyle="1" w:styleId="font15">
    <w:name w:val="font15"/>
    <w:basedOn w:val="a"/>
    <w:rsid w:val="00E02D76"/>
    <w:pPr>
      <w:widowControl/>
      <w:spacing w:before="100" w:beforeAutospacing="1" w:after="100" w:afterAutospacing="1"/>
      <w:jc w:val="left"/>
    </w:pPr>
    <w:rPr>
      <w:rFonts w:ascii="Calibri" w:eastAsia="宋体" w:hAnsi="Calibri" w:cs="Calibri"/>
      <w:color w:val="000000"/>
      <w:kern w:val="0"/>
      <w:szCs w:val="21"/>
    </w:rPr>
  </w:style>
  <w:style w:type="paragraph" w:customStyle="1" w:styleId="font16">
    <w:name w:val="font16"/>
    <w:basedOn w:val="a"/>
    <w:rsid w:val="00E02D76"/>
    <w:pPr>
      <w:widowControl/>
      <w:spacing w:before="100" w:beforeAutospacing="1" w:after="100" w:afterAutospacing="1"/>
      <w:jc w:val="left"/>
    </w:pPr>
    <w:rPr>
      <w:rFonts w:ascii="宋体" w:eastAsia="宋体" w:hAnsi="宋体" w:cs="宋体"/>
      <w:kern w:val="0"/>
      <w:sz w:val="18"/>
      <w:szCs w:val="18"/>
    </w:rPr>
  </w:style>
  <w:style w:type="paragraph" w:customStyle="1" w:styleId="font17">
    <w:name w:val="font17"/>
    <w:basedOn w:val="a"/>
    <w:rsid w:val="00E02D76"/>
    <w:pPr>
      <w:widowControl/>
      <w:spacing w:before="100" w:beforeAutospacing="1" w:after="100" w:afterAutospacing="1"/>
      <w:jc w:val="left"/>
    </w:pPr>
    <w:rPr>
      <w:rFonts w:ascii="宋体" w:eastAsia="宋体" w:hAnsi="宋体" w:cs="宋体"/>
      <w:b/>
      <w:bCs/>
      <w:color w:val="000000"/>
      <w:kern w:val="0"/>
      <w:sz w:val="30"/>
      <w:szCs w:val="30"/>
    </w:rPr>
  </w:style>
  <w:style w:type="paragraph" w:customStyle="1" w:styleId="font18">
    <w:name w:val="font18"/>
    <w:basedOn w:val="a"/>
    <w:rsid w:val="00E02D76"/>
    <w:pPr>
      <w:widowControl/>
      <w:spacing w:before="100" w:beforeAutospacing="1" w:after="100" w:afterAutospacing="1"/>
      <w:jc w:val="left"/>
    </w:pPr>
    <w:rPr>
      <w:rFonts w:ascii="Calibri" w:eastAsia="宋体" w:hAnsi="Calibri" w:cs="Calibri"/>
      <w:b/>
      <w:bCs/>
      <w:color w:val="000000"/>
      <w:kern w:val="0"/>
      <w:sz w:val="28"/>
      <w:szCs w:val="28"/>
    </w:rPr>
  </w:style>
  <w:style w:type="paragraph" w:customStyle="1" w:styleId="font19">
    <w:name w:val="font19"/>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20">
    <w:name w:val="font20"/>
    <w:basedOn w:val="a"/>
    <w:rsid w:val="00E02D76"/>
    <w:pPr>
      <w:widowControl/>
      <w:spacing w:before="100" w:beforeAutospacing="1" w:after="100" w:afterAutospacing="1"/>
      <w:jc w:val="left"/>
    </w:pPr>
    <w:rPr>
      <w:rFonts w:ascii="宋体" w:eastAsia="宋体" w:hAnsi="宋体" w:cs="宋体"/>
      <w:color w:val="000000"/>
      <w:kern w:val="0"/>
      <w:szCs w:val="21"/>
    </w:rPr>
  </w:style>
  <w:style w:type="paragraph" w:customStyle="1" w:styleId="font21">
    <w:name w:val="font21"/>
    <w:basedOn w:val="a"/>
    <w:rsid w:val="00E02D76"/>
    <w:pPr>
      <w:widowControl/>
      <w:spacing w:before="100" w:beforeAutospacing="1" w:after="100" w:afterAutospacing="1"/>
      <w:jc w:val="left"/>
    </w:pPr>
    <w:rPr>
      <w:rFonts w:ascii="宋体" w:eastAsia="宋体" w:hAnsi="宋体" w:cs="宋体"/>
      <w:b/>
      <w:bCs/>
      <w:color w:val="000000"/>
      <w:kern w:val="0"/>
      <w:szCs w:val="21"/>
    </w:rPr>
  </w:style>
  <w:style w:type="paragraph" w:customStyle="1" w:styleId="font22">
    <w:name w:val="font22"/>
    <w:basedOn w:val="a"/>
    <w:rsid w:val="00E02D76"/>
    <w:pPr>
      <w:widowControl/>
      <w:spacing w:before="100" w:beforeAutospacing="1" w:after="100" w:afterAutospacing="1"/>
      <w:jc w:val="left"/>
    </w:pPr>
    <w:rPr>
      <w:rFonts w:ascii="宋体" w:eastAsia="宋体" w:hAnsi="宋体" w:cs="宋体"/>
      <w:color w:val="000000"/>
      <w:kern w:val="0"/>
      <w:sz w:val="22"/>
    </w:rPr>
  </w:style>
  <w:style w:type="paragraph" w:customStyle="1" w:styleId="font23">
    <w:name w:val="font23"/>
    <w:basedOn w:val="a"/>
    <w:rsid w:val="00E02D76"/>
    <w:pPr>
      <w:widowControl/>
      <w:spacing w:before="100" w:beforeAutospacing="1" w:after="100" w:afterAutospacing="1"/>
      <w:jc w:val="left"/>
    </w:pPr>
    <w:rPr>
      <w:rFonts w:ascii="Arial" w:eastAsia="宋体" w:hAnsi="Arial" w:cs="Arial"/>
      <w:color w:val="000000"/>
      <w:kern w:val="0"/>
      <w:sz w:val="22"/>
    </w:rPr>
  </w:style>
  <w:style w:type="paragraph" w:customStyle="1" w:styleId="font24">
    <w:name w:val="font24"/>
    <w:basedOn w:val="a"/>
    <w:rsid w:val="00E02D76"/>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5">
    <w:name w:val="font25"/>
    <w:basedOn w:val="a"/>
    <w:rsid w:val="00E02D76"/>
    <w:pPr>
      <w:widowControl/>
      <w:spacing w:before="100" w:beforeAutospacing="1" w:after="100" w:afterAutospacing="1"/>
      <w:jc w:val="left"/>
    </w:pPr>
    <w:rPr>
      <w:rFonts w:ascii="宋体" w:eastAsia="宋体" w:hAnsi="宋体" w:cs="宋体"/>
      <w:color w:val="000000"/>
      <w:kern w:val="0"/>
      <w:sz w:val="22"/>
    </w:rPr>
  </w:style>
  <w:style w:type="paragraph" w:customStyle="1" w:styleId="font26">
    <w:name w:val="font26"/>
    <w:basedOn w:val="a"/>
    <w:rsid w:val="00E02D76"/>
    <w:pPr>
      <w:widowControl/>
      <w:spacing w:before="100" w:beforeAutospacing="1" w:after="100" w:afterAutospacing="1"/>
      <w:jc w:val="left"/>
    </w:pPr>
    <w:rPr>
      <w:rFonts w:ascii="Arial" w:eastAsia="宋体" w:hAnsi="Arial" w:cs="Arial"/>
      <w:color w:val="000000"/>
      <w:kern w:val="0"/>
      <w:sz w:val="22"/>
    </w:rPr>
  </w:style>
  <w:style w:type="paragraph" w:customStyle="1" w:styleId="font27">
    <w:name w:val="font27"/>
    <w:basedOn w:val="a"/>
    <w:rsid w:val="00E02D76"/>
    <w:pPr>
      <w:widowControl/>
      <w:spacing w:before="100" w:beforeAutospacing="1" w:after="100" w:afterAutospacing="1"/>
      <w:jc w:val="left"/>
    </w:pPr>
    <w:rPr>
      <w:rFonts w:ascii="Arial" w:eastAsia="宋体" w:hAnsi="Arial" w:cs="Arial"/>
      <w:b/>
      <w:bCs/>
      <w:color w:val="000000"/>
      <w:kern w:val="0"/>
      <w:sz w:val="22"/>
    </w:rPr>
  </w:style>
  <w:style w:type="paragraph" w:customStyle="1" w:styleId="font28">
    <w:name w:val="font28"/>
    <w:basedOn w:val="a"/>
    <w:rsid w:val="00E02D76"/>
    <w:pPr>
      <w:widowControl/>
      <w:spacing w:before="100" w:beforeAutospacing="1" w:after="100" w:afterAutospacing="1"/>
      <w:jc w:val="left"/>
    </w:pPr>
    <w:rPr>
      <w:rFonts w:ascii="Calibri" w:eastAsia="宋体" w:hAnsi="Calibri" w:cs="Calibri"/>
      <w:color w:val="000000"/>
      <w:kern w:val="0"/>
      <w:sz w:val="24"/>
      <w:szCs w:val="24"/>
    </w:rPr>
  </w:style>
  <w:style w:type="paragraph" w:customStyle="1" w:styleId="font29">
    <w:name w:val="font29"/>
    <w:basedOn w:val="a"/>
    <w:rsid w:val="00E02D76"/>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30">
    <w:name w:val="font30"/>
    <w:basedOn w:val="a"/>
    <w:rsid w:val="00E02D76"/>
    <w:pPr>
      <w:widowControl/>
      <w:spacing w:before="100" w:beforeAutospacing="1" w:after="100" w:afterAutospacing="1"/>
      <w:jc w:val="left"/>
    </w:pPr>
    <w:rPr>
      <w:rFonts w:ascii="Calibri" w:eastAsia="宋体" w:hAnsi="Calibri" w:cs="Calibri"/>
      <w:color w:val="000000"/>
      <w:kern w:val="0"/>
      <w:sz w:val="22"/>
    </w:rPr>
  </w:style>
  <w:style w:type="paragraph" w:customStyle="1" w:styleId="xl63">
    <w:name w:val="xl63"/>
    <w:basedOn w:val="a"/>
    <w:rsid w:val="00E02D76"/>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kern w:val="0"/>
      <w:szCs w:val="21"/>
    </w:rPr>
  </w:style>
  <w:style w:type="paragraph" w:customStyle="1" w:styleId="xl67">
    <w:name w:val="xl6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4"/>
      <w:szCs w:val="24"/>
    </w:rPr>
  </w:style>
  <w:style w:type="paragraph" w:customStyle="1" w:styleId="xl69">
    <w:name w:val="xl6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 w:val="24"/>
      <w:szCs w:val="24"/>
    </w:rPr>
  </w:style>
  <w:style w:type="paragraph" w:customStyle="1" w:styleId="xl72">
    <w:name w:val="xl72"/>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eastAsia="宋体" w:hAnsi="Calibri" w:cs="Calibri"/>
      <w:kern w:val="0"/>
      <w:szCs w:val="21"/>
    </w:rPr>
  </w:style>
  <w:style w:type="paragraph" w:customStyle="1" w:styleId="xl73">
    <w:name w:val="xl73"/>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Cs w:val="21"/>
    </w:rPr>
  </w:style>
  <w:style w:type="paragraph" w:customStyle="1" w:styleId="xl74">
    <w:name w:val="xl7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xl75">
    <w:name w:val="xl75"/>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Cs w:val="21"/>
    </w:rPr>
  </w:style>
  <w:style w:type="paragraph" w:customStyle="1" w:styleId="xl76">
    <w:name w:val="xl7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7">
    <w:name w:val="xl7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Cs w:val="21"/>
    </w:rPr>
  </w:style>
  <w:style w:type="paragraph" w:customStyle="1" w:styleId="xl78">
    <w:name w:val="xl7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Cs w:val="21"/>
    </w:rPr>
  </w:style>
  <w:style w:type="paragraph" w:customStyle="1" w:styleId="xl79">
    <w:name w:val="xl7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Cs w:val="21"/>
    </w:rPr>
  </w:style>
  <w:style w:type="paragraph" w:customStyle="1" w:styleId="xl81">
    <w:name w:val="xl8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4"/>
      <w:szCs w:val="24"/>
    </w:rPr>
  </w:style>
  <w:style w:type="paragraph" w:customStyle="1" w:styleId="xl82">
    <w:name w:val="xl8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Cs w:val="21"/>
    </w:rPr>
  </w:style>
  <w:style w:type="paragraph" w:customStyle="1" w:styleId="xl84">
    <w:name w:val="xl8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color w:val="000000"/>
      <w:kern w:val="0"/>
      <w:szCs w:val="21"/>
    </w:rPr>
  </w:style>
  <w:style w:type="paragraph" w:customStyle="1" w:styleId="xl85">
    <w:name w:val="xl8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Cs w:val="21"/>
    </w:rPr>
  </w:style>
  <w:style w:type="paragraph" w:customStyle="1" w:styleId="xl86">
    <w:name w:val="xl8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87">
    <w:name w:val="xl8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color w:val="000000"/>
      <w:kern w:val="0"/>
      <w:szCs w:val="21"/>
    </w:rPr>
  </w:style>
  <w:style w:type="paragraph" w:customStyle="1" w:styleId="xl88">
    <w:name w:val="xl8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Calibri"/>
      <w:color w:val="000000"/>
      <w:kern w:val="0"/>
      <w:szCs w:val="21"/>
    </w:rPr>
  </w:style>
  <w:style w:type="paragraph" w:customStyle="1" w:styleId="xl89">
    <w:name w:val="xl8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0">
    <w:name w:val="xl90"/>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92">
    <w:name w:val="xl9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8"/>
      <w:szCs w:val="28"/>
    </w:rPr>
  </w:style>
  <w:style w:type="paragraph" w:customStyle="1" w:styleId="xl93">
    <w:name w:val="xl9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94">
    <w:name w:val="xl9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5">
    <w:name w:val="xl9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Cs w:val="21"/>
    </w:rPr>
  </w:style>
  <w:style w:type="paragraph" w:customStyle="1" w:styleId="xl96">
    <w:name w:val="xl9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97">
    <w:name w:val="xl9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8">
    <w:name w:val="xl9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Cs w:val="21"/>
    </w:rPr>
  </w:style>
  <w:style w:type="paragraph" w:customStyle="1" w:styleId="xl99">
    <w:name w:val="xl9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宋体"/>
      <w:kern w:val="0"/>
      <w:szCs w:val="21"/>
    </w:rPr>
  </w:style>
  <w:style w:type="paragraph" w:customStyle="1" w:styleId="xl100">
    <w:name w:val="xl10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01">
    <w:name w:val="xl10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102">
    <w:name w:val="xl10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4"/>
      <w:szCs w:val="24"/>
    </w:rPr>
  </w:style>
  <w:style w:type="paragraph" w:customStyle="1" w:styleId="xl103">
    <w:name w:val="xl10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4"/>
      <w:szCs w:val="24"/>
    </w:rPr>
  </w:style>
  <w:style w:type="paragraph" w:customStyle="1" w:styleId="xl104">
    <w:name w:val="xl10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5">
    <w:name w:val="xl10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6">
    <w:name w:val="xl10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24"/>
      <w:szCs w:val="24"/>
    </w:rPr>
  </w:style>
  <w:style w:type="paragraph" w:customStyle="1" w:styleId="xl107">
    <w:name w:val="xl10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8">
    <w:name w:val="xl10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109">
    <w:name w:val="xl10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110">
    <w:name w:val="xl11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color w:val="000000"/>
      <w:kern w:val="0"/>
      <w:sz w:val="24"/>
      <w:szCs w:val="24"/>
    </w:rPr>
  </w:style>
  <w:style w:type="paragraph" w:customStyle="1" w:styleId="xl111">
    <w:name w:val="xl11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4"/>
      <w:szCs w:val="24"/>
    </w:rPr>
  </w:style>
  <w:style w:type="paragraph" w:customStyle="1" w:styleId="xl112">
    <w:name w:val="xl11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113">
    <w:name w:val="xl113"/>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24"/>
      <w:szCs w:val="24"/>
    </w:rPr>
  </w:style>
  <w:style w:type="paragraph" w:customStyle="1" w:styleId="xl114">
    <w:name w:val="xl11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115">
    <w:name w:val="xl11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24"/>
      <w:szCs w:val="24"/>
    </w:rPr>
  </w:style>
  <w:style w:type="paragraph" w:customStyle="1" w:styleId="xl116">
    <w:name w:val="xl11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color w:val="000000"/>
      <w:kern w:val="0"/>
      <w:sz w:val="24"/>
      <w:szCs w:val="24"/>
    </w:rPr>
  </w:style>
  <w:style w:type="paragraph" w:customStyle="1" w:styleId="xl117">
    <w:name w:val="xl11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0000"/>
      <w:kern w:val="0"/>
      <w:sz w:val="24"/>
      <w:szCs w:val="24"/>
    </w:rPr>
  </w:style>
  <w:style w:type="paragraph" w:customStyle="1" w:styleId="xl118">
    <w:name w:val="xl11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kern w:val="0"/>
      <w:sz w:val="24"/>
      <w:szCs w:val="24"/>
    </w:rPr>
  </w:style>
  <w:style w:type="paragraph" w:customStyle="1" w:styleId="xl119">
    <w:name w:val="xl11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4"/>
      <w:szCs w:val="24"/>
    </w:rPr>
  </w:style>
  <w:style w:type="paragraph" w:customStyle="1" w:styleId="xl120">
    <w:name w:val="xl12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4"/>
      <w:szCs w:val="24"/>
    </w:rPr>
  </w:style>
  <w:style w:type="paragraph" w:customStyle="1" w:styleId="xl121">
    <w:name w:val="xl12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122">
    <w:name w:val="xl12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b/>
      <w:bCs/>
      <w:kern w:val="0"/>
      <w:sz w:val="24"/>
      <w:szCs w:val="24"/>
    </w:rPr>
  </w:style>
  <w:style w:type="paragraph" w:customStyle="1" w:styleId="xl123">
    <w:name w:val="xl123"/>
    <w:basedOn w:val="a"/>
    <w:rsid w:val="00E02D76"/>
    <w:pPr>
      <w:widowControl/>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pPr>
    <w:rPr>
      <w:rFonts w:ascii="Calibri" w:eastAsia="宋体" w:hAnsi="Calibri" w:cs="Calibri"/>
      <w:kern w:val="0"/>
      <w:sz w:val="24"/>
      <w:szCs w:val="24"/>
    </w:rPr>
  </w:style>
  <w:style w:type="paragraph" w:customStyle="1" w:styleId="xl124">
    <w:name w:val="xl124"/>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25">
    <w:name w:val="xl12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kern w:val="0"/>
      <w:sz w:val="24"/>
      <w:szCs w:val="24"/>
    </w:rPr>
  </w:style>
  <w:style w:type="paragraph" w:customStyle="1" w:styleId="xl126">
    <w:name w:val="xl126"/>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kern w:val="0"/>
      <w:sz w:val="24"/>
      <w:szCs w:val="24"/>
    </w:rPr>
  </w:style>
  <w:style w:type="paragraph" w:customStyle="1" w:styleId="xl127">
    <w:name w:val="xl127"/>
    <w:basedOn w:val="a"/>
    <w:rsid w:val="00E02D76"/>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900" w:firstLine="900"/>
      <w:jc w:val="left"/>
    </w:pPr>
    <w:rPr>
      <w:rFonts w:ascii="Calibri" w:eastAsia="宋体" w:hAnsi="Calibri" w:cs="Calibri"/>
      <w:kern w:val="0"/>
      <w:sz w:val="24"/>
      <w:szCs w:val="24"/>
    </w:rPr>
  </w:style>
  <w:style w:type="paragraph" w:customStyle="1" w:styleId="xl128">
    <w:name w:val="xl128"/>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29">
    <w:name w:val="xl129"/>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30">
    <w:name w:val="xl13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31">
    <w:name w:val="xl131"/>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32">
    <w:name w:val="xl132"/>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xl134">
    <w:name w:val="xl13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Cs w:val="21"/>
    </w:rPr>
  </w:style>
  <w:style w:type="paragraph" w:customStyle="1" w:styleId="xl135">
    <w:name w:val="xl135"/>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36">
    <w:name w:val="xl136"/>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b/>
      <w:bCs/>
      <w:kern w:val="0"/>
      <w:szCs w:val="21"/>
    </w:rPr>
  </w:style>
  <w:style w:type="paragraph" w:customStyle="1" w:styleId="xl137">
    <w:name w:val="xl137"/>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eastAsia="宋体" w:hAnsi="Courier New" w:cs="Courier New"/>
      <w:kern w:val="0"/>
      <w:szCs w:val="21"/>
    </w:rPr>
  </w:style>
  <w:style w:type="paragraph" w:customStyle="1" w:styleId="xl138">
    <w:name w:val="xl13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39">
    <w:name w:val="xl13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Cs w:val="21"/>
    </w:rPr>
  </w:style>
  <w:style w:type="paragraph" w:customStyle="1" w:styleId="xl140">
    <w:name w:val="xl14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Cs w:val="21"/>
    </w:rPr>
  </w:style>
  <w:style w:type="paragraph" w:customStyle="1" w:styleId="xl141">
    <w:name w:val="xl141"/>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Calibri"/>
      <w:b/>
      <w:bCs/>
      <w:color w:val="000000"/>
      <w:kern w:val="0"/>
      <w:szCs w:val="21"/>
    </w:rPr>
  </w:style>
  <w:style w:type="paragraph" w:customStyle="1" w:styleId="xl142">
    <w:name w:val="xl142"/>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8"/>
      <w:szCs w:val="28"/>
    </w:rPr>
  </w:style>
  <w:style w:type="paragraph" w:customStyle="1" w:styleId="xl143">
    <w:name w:val="xl143"/>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eastAsia="宋体" w:hAnsi="Courier New" w:cs="Courier New"/>
      <w:kern w:val="0"/>
      <w:sz w:val="24"/>
      <w:szCs w:val="24"/>
    </w:rPr>
  </w:style>
  <w:style w:type="paragraph" w:customStyle="1" w:styleId="xl144">
    <w:name w:val="xl144"/>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145">
    <w:name w:val="xl145"/>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46">
    <w:name w:val="xl146"/>
    <w:basedOn w:val="a"/>
    <w:rsid w:val="00E02D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Cs w:val="21"/>
    </w:rPr>
  </w:style>
  <w:style w:type="paragraph" w:customStyle="1" w:styleId="xl147">
    <w:name w:val="xl147"/>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4"/>
      <w:szCs w:val="24"/>
    </w:rPr>
  </w:style>
  <w:style w:type="paragraph" w:customStyle="1" w:styleId="xl148">
    <w:name w:val="xl148"/>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49">
    <w:name w:val="xl149"/>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50">
    <w:name w:val="xl150"/>
    <w:basedOn w:val="a"/>
    <w:rsid w:val="00E02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24"/>
      <w:szCs w:val="24"/>
    </w:rPr>
  </w:style>
  <w:style w:type="table" w:styleId="aa">
    <w:name w:val="Table Grid"/>
    <w:basedOn w:val="a1"/>
    <w:uiPriority w:val="39"/>
    <w:rsid w:val="001C7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istext2">
    <w:name w:val="Preistext2"/>
    <w:basedOn w:val="a"/>
    <w:rsid w:val="00E51571"/>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s>
</file>

<file path=word/webSettings.xml><?xml version="1.0" encoding="utf-8"?>
<w:webSettings xmlns:r="http://schemas.openxmlformats.org/officeDocument/2006/relationships" xmlns:w="http://schemas.openxmlformats.org/wordprocessingml/2006/main">
  <w:divs>
    <w:div w:id="38018140">
      <w:bodyDiv w:val="1"/>
      <w:marLeft w:val="0"/>
      <w:marRight w:val="0"/>
      <w:marTop w:val="0"/>
      <w:marBottom w:val="0"/>
      <w:divBdr>
        <w:top w:val="none" w:sz="0" w:space="0" w:color="auto"/>
        <w:left w:val="none" w:sz="0" w:space="0" w:color="auto"/>
        <w:bottom w:val="none" w:sz="0" w:space="0" w:color="auto"/>
        <w:right w:val="none" w:sz="0" w:space="0" w:color="auto"/>
      </w:divBdr>
    </w:div>
    <w:div w:id="94444686">
      <w:bodyDiv w:val="1"/>
      <w:marLeft w:val="0"/>
      <w:marRight w:val="0"/>
      <w:marTop w:val="0"/>
      <w:marBottom w:val="0"/>
      <w:divBdr>
        <w:top w:val="none" w:sz="0" w:space="0" w:color="auto"/>
        <w:left w:val="none" w:sz="0" w:space="0" w:color="auto"/>
        <w:bottom w:val="none" w:sz="0" w:space="0" w:color="auto"/>
        <w:right w:val="none" w:sz="0" w:space="0" w:color="auto"/>
      </w:divBdr>
    </w:div>
    <w:div w:id="150412000">
      <w:bodyDiv w:val="1"/>
      <w:marLeft w:val="0"/>
      <w:marRight w:val="0"/>
      <w:marTop w:val="0"/>
      <w:marBottom w:val="0"/>
      <w:divBdr>
        <w:top w:val="none" w:sz="0" w:space="0" w:color="auto"/>
        <w:left w:val="none" w:sz="0" w:space="0" w:color="auto"/>
        <w:bottom w:val="none" w:sz="0" w:space="0" w:color="auto"/>
        <w:right w:val="none" w:sz="0" w:space="0" w:color="auto"/>
      </w:divBdr>
    </w:div>
    <w:div w:id="168376977">
      <w:bodyDiv w:val="1"/>
      <w:marLeft w:val="0"/>
      <w:marRight w:val="0"/>
      <w:marTop w:val="0"/>
      <w:marBottom w:val="0"/>
      <w:divBdr>
        <w:top w:val="none" w:sz="0" w:space="0" w:color="auto"/>
        <w:left w:val="none" w:sz="0" w:space="0" w:color="auto"/>
        <w:bottom w:val="none" w:sz="0" w:space="0" w:color="auto"/>
        <w:right w:val="none" w:sz="0" w:space="0" w:color="auto"/>
      </w:divBdr>
    </w:div>
    <w:div w:id="316761069">
      <w:bodyDiv w:val="1"/>
      <w:marLeft w:val="0"/>
      <w:marRight w:val="0"/>
      <w:marTop w:val="0"/>
      <w:marBottom w:val="0"/>
      <w:divBdr>
        <w:top w:val="none" w:sz="0" w:space="0" w:color="auto"/>
        <w:left w:val="none" w:sz="0" w:space="0" w:color="auto"/>
        <w:bottom w:val="none" w:sz="0" w:space="0" w:color="auto"/>
        <w:right w:val="none" w:sz="0" w:space="0" w:color="auto"/>
      </w:divBdr>
    </w:div>
    <w:div w:id="446194084">
      <w:bodyDiv w:val="1"/>
      <w:marLeft w:val="0"/>
      <w:marRight w:val="0"/>
      <w:marTop w:val="0"/>
      <w:marBottom w:val="0"/>
      <w:divBdr>
        <w:top w:val="none" w:sz="0" w:space="0" w:color="auto"/>
        <w:left w:val="none" w:sz="0" w:space="0" w:color="auto"/>
        <w:bottom w:val="none" w:sz="0" w:space="0" w:color="auto"/>
        <w:right w:val="none" w:sz="0" w:space="0" w:color="auto"/>
      </w:divBdr>
    </w:div>
    <w:div w:id="538011624">
      <w:bodyDiv w:val="1"/>
      <w:marLeft w:val="0"/>
      <w:marRight w:val="0"/>
      <w:marTop w:val="0"/>
      <w:marBottom w:val="0"/>
      <w:divBdr>
        <w:top w:val="none" w:sz="0" w:space="0" w:color="auto"/>
        <w:left w:val="none" w:sz="0" w:space="0" w:color="auto"/>
        <w:bottom w:val="none" w:sz="0" w:space="0" w:color="auto"/>
        <w:right w:val="none" w:sz="0" w:space="0" w:color="auto"/>
      </w:divBdr>
    </w:div>
    <w:div w:id="1108697457">
      <w:bodyDiv w:val="1"/>
      <w:marLeft w:val="0"/>
      <w:marRight w:val="0"/>
      <w:marTop w:val="0"/>
      <w:marBottom w:val="0"/>
      <w:divBdr>
        <w:top w:val="none" w:sz="0" w:space="0" w:color="auto"/>
        <w:left w:val="none" w:sz="0" w:space="0" w:color="auto"/>
        <w:bottom w:val="none" w:sz="0" w:space="0" w:color="auto"/>
        <w:right w:val="none" w:sz="0" w:space="0" w:color="auto"/>
      </w:divBdr>
    </w:div>
    <w:div w:id="12173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951E-3F8C-4393-833C-14BBD168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fisher</cp:lastModifiedBy>
  <cp:revision>9</cp:revision>
  <cp:lastPrinted>2017-01-23T01:44:00Z</cp:lastPrinted>
  <dcterms:created xsi:type="dcterms:W3CDTF">2019-11-27T04:25:00Z</dcterms:created>
  <dcterms:modified xsi:type="dcterms:W3CDTF">2019-12-03T01:13:00Z</dcterms:modified>
</cp:coreProperties>
</file>