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3" w:type="pct"/>
        <w:tblInd w:w="-176" w:type="dxa"/>
        <w:tblLook w:val="04A0" w:firstRow="1" w:lastRow="0" w:firstColumn="1" w:lastColumn="0" w:noHBand="0" w:noVBand="1"/>
      </w:tblPr>
      <w:tblGrid>
        <w:gridCol w:w="1205"/>
        <w:gridCol w:w="3504"/>
        <w:gridCol w:w="3989"/>
      </w:tblGrid>
      <w:tr w:rsidR="005E65B7" w:rsidRPr="007613B9" w:rsidTr="007F099A">
        <w:trPr>
          <w:trHeight w:val="285"/>
        </w:trPr>
        <w:tc>
          <w:tcPr>
            <w:tcW w:w="693" w:type="pct"/>
            <w:tcBorders>
              <w:top w:val="single" w:sz="8" w:space="0" w:color="auto"/>
              <w:left w:val="single" w:sz="4" w:space="0" w:color="auto"/>
              <w:bottom w:val="single" w:sz="4" w:space="0" w:color="auto"/>
              <w:right w:val="single" w:sz="8" w:space="0" w:color="auto"/>
            </w:tcBorders>
            <w:shd w:val="clear" w:color="000000" w:fill="FFFFFF"/>
            <w:vAlign w:val="center"/>
          </w:tcPr>
          <w:p w:rsidR="005E65B7" w:rsidRPr="00D5614A" w:rsidRDefault="005E65B7" w:rsidP="00A547BE">
            <w:pPr>
              <w:widowControl/>
              <w:jc w:val="center"/>
              <w:rPr>
                <w:rFonts w:ascii="Arial" w:hAnsi="Arial" w:cs="Arial"/>
                <w:b/>
                <w:color w:val="000000"/>
                <w:kern w:val="0"/>
                <w:szCs w:val="21"/>
              </w:rPr>
            </w:pPr>
            <w:r w:rsidRPr="007613B9">
              <w:rPr>
                <w:rFonts w:ascii="Arial" w:hAnsi="Arial" w:cs="Arial" w:hint="eastAsia"/>
                <w:b/>
                <w:color w:val="000000"/>
                <w:kern w:val="0"/>
                <w:szCs w:val="21"/>
              </w:rPr>
              <w:t>指标名称</w:t>
            </w:r>
          </w:p>
        </w:tc>
        <w:tc>
          <w:tcPr>
            <w:tcW w:w="2014" w:type="pct"/>
            <w:tcBorders>
              <w:top w:val="single" w:sz="8" w:space="0" w:color="auto"/>
              <w:left w:val="single" w:sz="4" w:space="0" w:color="auto"/>
              <w:bottom w:val="single" w:sz="4" w:space="0" w:color="auto"/>
              <w:right w:val="single" w:sz="8" w:space="0" w:color="auto"/>
            </w:tcBorders>
            <w:shd w:val="clear" w:color="000000" w:fill="FFFFFF"/>
            <w:vAlign w:val="center"/>
          </w:tcPr>
          <w:p w:rsidR="005E65B7" w:rsidRPr="00D5614A" w:rsidRDefault="005E65B7" w:rsidP="00A547BE">
            <w:pPr>
              <w:widowControl/>
              <w:jc w:val="center"/>
              <w:rPr>
                <w:rFonts w:ascii="Arial" w:hAnsi="Arial" w:cs="Arial"/>
                <w:b/>
                <w:color w:val="000000"/>
                <w:kern w:val="0"/>
                <w:szCs w:val="21"/>
              </w:rPr>
            </w:pPr>
            <w:r w:rsidRPr="007613B9">
              <w:rPr>
                <w:rFonts w:ascii="Arial" w:hAnsi="Arial" w:cs="Arial" w:hint="eastAsia"/>
                <w:b/>
                <w:color w:val="000000"/>
                <w:kern w:val="0"/>
                <w:szCs w:val="21"/>
              </w:rPr>
              <w:t>项</w:t>
            </w:r>
            <w:r>
              <w:rPr>
                <w:rFonts w:ascii="Arial" w:hAnsi="Arial" w:cs="Arial" w:hint="eastAsia"/>
                <w:b/>
                <w:color w:val="000000"/>
                <w:kern w:val="0"/>
                <w:szCs w:val="21"/>
              </w:rPr>
              <w:t xml:space="preserve">       </w:t>
            </w:r>
            <w:r w:rsidRPr="007613B9">
              <w:rPr>
                <w:rFonts w:ascii="Arial" w:hAnsi="Arial" w:cs="Arial" w:hint="eastAsia"/>
                <w:b/>
                <w:color w:val="000000"/>
                <w:kern w:val="0"/>
                <w:szCs w:val="21"/>
              </w:rPr>
              <w:t>目</w:t>
            </w:r>
          </w:p>
        </w:tc>
        <w:tc>
          <w:tcPr>
            <w:tcW w:w="2293" w:type="pct"/>
            <w:tcBorders>
              <w:top w:val="single" w:sz="8" w:space="0" w:color="auto"/>
              <w:left w:val="single" w:sz="4" w:space="0" w:color="auto"/>
              <w:bottom w:val="single" w:sz="4" w:space="0" w:color="auto"/>
              <w:right w:val="single" w:sz="8" w:space="0" w:color="auto"/>
            </w:tcBorders>
            <w:shd w:val="clear" w:color="000000" w:fill="FFFFFF"/>
            <w:vAlign w:val="center"/>
          </w:tcPr>
          <w:p w:rsidR="005E65B7" w:rsidRPr="00D5614A" w:rsidRDefault="005E65B7" w:rsidP="00A547BE">
            <w:pPr>
              <w:widowControl/>
              <w:jc w:val="center"/>
              <w:rPr>
                <w:rFonts w:ascii="Arial" w:hAnsi="Arial" w:cs="Arial"/>
                <w:b/>
                <w:color w:val="000000"/>
                <w:kern w:val="0"/>
                <w:szCs w:val="21"/>
              </w:rPr>
            </w:pPr>
            <w:r w:rsidRPr="00D5614A">
              <w:rPr>
                <w:rFonts w:ascii="Arial" w:hAnsi="Arial" w:cs="Arial"/>
                <w:b/>
                <w:color w:val="000000"/>
                <w:kern w:val="0"/>
                <w:szCs w:val="21"/>
              </w:rPr>
              <w:t>招</w:t>
            </w:r>
            <w:r>
              <w:rPr>
                <w:rFonts w:ascii="Arial" w:hAnsi="Arial" w:cs="Arial" w:hint="eastAsia"/>
                <w:b/>
                <w:color w:val="000000"/>
                <w:kern w:val="0"/>
                <w:szCs w:val="21"/>
              </w:rPr>
              <w:t xml:space="preserve"> </w:t>
            </w:r>
            <w:r w:rsidRPr="00D5614A">
              <w:rPr>
                <w:rFonts w:ascii="Arial" w:hAnsi="Arial" w:cs="Arial"/>
                <w:b/>
                <w:color w:val="000000"/>
                <w:kern w:val="0"/>
                <w:szCs w:val="21"/>
              </w:rPr>
              <w:t>标</w:t>
            </w:r>
            <w:r>
              <w:rPr>
                <w:rFonts w:ascii="Arial" w:hAnsi="Arial" w:cs="Arial" w:hint="eastAsia"/>
                <w:b/>
                <w:color w:val="000000"/>
                <w:kern w:val="0"/>
                <w:szCs w:val="21"/>
              </w:rPr>
              <w:t xml:space="preserve"> </w:t>
            </w:r>
            <w:r w:rsidRPr="00D5614A">
              <w:rPr>
                <w:rFonts w:ascii="Arial" w:hAnsi="Arial" w:cs="Arial"/>
                <w:b/>
                <w:color w:val="000000"/>
                <w:kern w:val="0"/>
                <w:szCs w:val="21"/>
              </w:rPr>
              <w:t>要</w:t>
            </w:r>
            <w:r>
              <w:rPr>
                <w:rFonts w:ascii="Arial" w:hAnsi="Arial" w:cs="Arial" w:hint="eastAsia"/>
                <w:b/>
                <w:color w:val="000000"/>
                <w:kern w:val="0"/>
                <w:szCs w:val="21"/>
              </w:rPr>
              <w:t xml:space="preserve"> </w:t>
            </w:r>
            <w:r w:rsidRPr="00D5614A">
              <w:rPr>
                <w:rFonts w:ascii="Arial" w:hAnsi="Arial" w:cs="Arial"/>
                <w:b/>
                <w:color w:val="000000"/>
                <w:kern w:val="0"/>
                <w:szCs w:val="21"/>
              </w:rPr>
              <w:t>求</w:t>
            </w:r>
          </w:p>
        </w:tc>
      </w:tr>
      <w:tr w:rsidR="005E65B7" w:rsidRPr="00D5614A" w:rsidTr="007F099A">
        <w:trPr>
          <w:trHeight w:val="119"/>
        </w:trPr>
        <w:tc>
          <w:tcPr>
            <w:tcW w:w="693" w:type="pct"/>
            <w:vMerge w:val="restart"/>
            <w:tcBorders>
              <w:top w:val="single" w:sz="8" w:space="0" w:color="auto"/>
              <w:left w:val="single" w:sz="8" w:space="0" w:color="auto"/>
              <w:bottom w:val="nil"/>
              <w:right w:val="single" w:sz="4" w:space="0" w:color="auto"/>
            </w:tcBorders>
            <w:shd w:val="clear" w:color="auto" w:fill="auto"/>
            <w:vAlign w:val="center"/>
          </w:tcPr>
          <w:p w:rsidR="005E65B7" w:rsidRPr="00C23F98" w:rsidRDefault="005E65B7" w:rsidP="00A547BE">
            <w:pPr>
              <w:widowControl/>
              <w:jc w:val="center"/>
              <w:rPr>
                <w:rFonts w:ascii="宋体" w:hAnsi="宋体" w:cs="宋体"/>
                <w:kern w:val="0"/>
                <w:sz w:val="18"/>
                <w:szCs w:val="18"/>
              </w:rPr>
            </w:pPr>
            <w:r w:rsidRPr="00C23F98">
              <w:rPr>
                <w:rFonts w:ascii="宋体" w:hAnsi="宋体" w:cs="宋体" w:hint="eastAsia"/>
                <w:kern w:val="0"/>
                <w:sz w:val="18"/>
                <w:szCs w:val="18"/>
              </w:rPr>
              <w:t>性能指标</w:t>
            </w:r>
          </w:p>
        </w:tc>
        <w:tc>
          <w:tcPr>
            <w:tcW w:w="2014" w:type="pct"/>
            <w:tcBorders>
              <w:top w:val="single" w:sz="8" w:space="0" w:color="auto"/>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并发连接数</w:t>
            </w:r>
          </w:p>
        </w:tc>
        <w:tc>
          <w:tcPr>
            <w:tcW w:w="2293" w:type="pct"/>
            <w:tcBorders>
              <w:top w:val="single" w:sz="8" w:space="0" w:color="auto"/>
              <w:left w:val="nil"/>
              <w:bottom w:val="single" w:sz="4" w:space="0" w:color="auto"/>
              <w:right w:val="single" w:sz="4" w:space="0" w:color="auto"/>
            </w:tcBorders>
            <w:shd w:val="clear" w:color="000000" w:fill="FFFFFF"/>
            <w:noWrap/>
            <w:vAlign w:val="center"/>
          </w:tcPr>
          <w:p w:rsidR="005E65B7" w:rsidRPr="00C23F98" w:rsidRDefault="005E65B7" w:rsidP="00A547BE">
            <w:pPr>
              <w:widowControl/>
              <w:jc w:val="center"/>
              <w:rPr>
                <w:rFonts w:ascii="宋体" w:hAnsi="宋体" w:cs="Arial"/>
                <w:color w:val="000000"/>
                <w:kern w:val="0"/>
                <w:sz w:val="18"/>
                <w:szCs w:val="18"/>
              </w:rPr>
            </w:pPr>
            <w:r>
              <w:rPr>
                <w:rFonts w:ascii="宋体" w:hAnsi="宋体" w:cs="Arial"/>
                <w:color w:val="000000"/>
                <w:kern w:val="0"/>
                <w:sz w:val="18"/>
                <w:szCs w:val="18"/>
              </w:rPr>
              <w:t>≥</w:t>
            </w:r>
            <w:r w:rsidR="00E5088D">
              <w:rPr>
                <w:rFonts w:ascii="宋体" w:hAnsi="宋体" w:cs="Arial" w:hint="eastAsia"/>
                <w:color w:val="000000"/>
                <w:kern w:val="0"/>
                <w:sz w:val="18"/>
                <w:szCs w:val="18"/>
              </w:rPr>
              <w:t>1</w:t>
            </w:r>
            <w:r w:rsidRPr="00C23F98">
              <w:rPr>
                <w:rFonts w:ascii="宋体" w:hAnsi="宋体" w:cs="Arial"/>
                <w:color w:val="000000"/>
                <w:kern w:val="0"/>
                <w:sz w:val="18"/>
                <w:szCs w:val="18"/>
              </w:rPr>
              <w:t>,000,000</w:t>
            </w:r>
          </w:p>
        </w:tc>
      </w:tr>
      <w:tr w:rsidR="005E65B7" w:rsidRPr="00D5614A" w:rsidTr="007F099A">
        <w:trPr>
          <w:trHeight w:val="179"/>
        </w:trPr>
        <w:tc>
          <w:tcPr>
            <w:tcW w:w="693" w:type="pct"/>
            <w:vMerge/>
            <w:tcBorders>
              <w:top w:val="single" w:sz="8" w:space="0" w:color="auto"/>
              <w:left w:val="single" w:sz="8" w:space="0" w:color="auto"/>
              <w:bottom w:val="nil"/>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吞吐量（</w:t>
            </w:r>
            <w:r w:rsidRPr="00C23F98">
              <w:rPr>
                <w:rFonts w:ascii="宋体" w:hAnsi="宋体" w:cs="Arial"/>
                <w:color w:val="000000"/>
                <w:kern w:val="0"/>
                <w:sz w:val="18"/>
                <w:szCs w:val="18"/>
              </w:rPr>
              <w:t>Mbps</w:t>
            </w:r>
            <w:r w:rsidRPr="00C23F98">
              <w:rPr>
                <w:rFonts w:ascii="宋体" w:hAnsi="宋体" w:cs="宋体" w:hint="eastAsia"/>
                <w:color w:val="000000"/>
                <w:kern w:val="0"/>
                <w:sz w:val="18"/>
                <w:szCs w:val="18"/>
              </w:rPr>
              <w:t>）</w:t>
            </w:r>
          </w:p>
        </w:tc>
        <w:tc>
          <w:tcPr>
            <w:tcW w:w="2293" w:type="pct"/>
            <w:tcBorders>
              <w:top w:val="nil"/>
              <w:left w:val="nil"/>
              <w:bottom w:val="single" w:sz="4" w:space="0" w:color="auto"/>
              <w:right w:val="single" w:sz="4" w:space="0" w:color="auto"/>
            </w:tcBorders>
            <w:shd w:val="clear" w:color="000000" w:fill="FFFFFF"/>
            <w:noWrap/>
            <w:vAlign w:val="center"/>
          </w:tcPr>
          <w:p w:rsidR="005E65B7" w:rsidRPr="00C23F98" w:rsidRDefault="005E65B7" w:rsidP="00A547BE">
            <w:pPr>
              <w:widowControl/>
              <w:jc w:val="center"/>
              <w:rPr>
                <w:rFonts w:ascii="宋体" w:hAnsi="宋体" w:cs="Arial"/>
                <w:color w:val="000000"/>
                <w:kern w:val="0"/>
                <w:sz w:val="18"/>
                <w:szCs w:val="18"/>
              </w:rPr>
            </w:pPr>
            <w:r>
              <w:rPr>
                <w:rFonts w:ascii="宋体" w:hAnsi="宋体" w:cs="Arial"/>
                <w:color w:val="000000"/>
                <w:kern w:val="0"/>
                <w:sz w:val="18"/>
                <w:szCs w:val="18"/>
              </w:rPr>
              <w:t>≥</w:t>
            </w:r>
            <w:r w:rsidR="00887CDF">
              <w:rPr>
                <w:rFonts w:ascii="宋体" w:hAnsi="宋体" w:cs="Arial" w:hint="eastAsia"/>
                <w:color w:val="000000"/>
                <w:kern w:val="0"/>
                <w:sz w:val="18"/>
                <w:szCs w:val="18"/>
              </w:rPr>
              <w:t>2</w:t>
            </w:r>
            <w:r>
              <w:rPr>
                <w:rFonts w:ascii="宋体" w:hAnsi="宋体" w:cs="Arial" w:hint="eastAsia"/>
                <w:color w:val="000000"/>
                <w:kern w:val="0"/>
                <w:sz w:val="18"/>
                <w:szCs w:val="18"/>
              </w:rPr>
              <w:t>Gbps</w:t>
            </w:r>
          </w:p>
        </w:tc>
      </w:tr>
      <w:tr w:rsidR="005E65B7" w:rsidRPr="00D5614A" w:rsidTr="007F099A">
        <w:trPr>
          <w:trHeight w:val="239"/>
        </w:trPr>
        <w:tc>
          <w:tcPr>
            <w:tcW w:w="693" w:type="pct"/>
            <w:vMerge/>
            <w:tcBorders>
              <w:top w:val="single" w:sz="8" w:space="0" w:color="auto"/>
              <w:left w:val="single" w:sz="8" w:space="0" w:color="auto"/>
              <w:bottom w:val="nil"/>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防火墙用户数限制</w:t>
            </w:r>
          </w:p>
        </w:tc>
        <w:tc>
          <w:tcPr>
            <w:tcW w:w="2293" w:type="pct"/>
            <w:tcBorders>
              <w:top w:val="nil"/>
              <w:left w:val="nil"/>
              <w:bottom w:val="single" w:sz="4" w:space="0" w:color="auto"/>
              <w:right w:val="single" w:sz="4" w:space="0" w:color="auto"/>
            </w:tcBorders>
            <w:shd w:val="clear" w:color="000000" w:fill="FFFFFF"/>
            <w:noWrap/>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无用户数限制</w:t>
            </w:r>
          </w:p>
        </w:tc>
      </w:tr>
      <w:tr w:rsidR="005E65B7" w:rsidRPr="00D5614A" w:rsidTr="007F099A">
        <w:trPr>
          <w:trHeight w:val="143"/>
        </w:trPr>
        <w:tc>
          <w:tcPr>
            <w:tcW w:w="693" w:type="pct"/>
            <w:vMerge/>
            <w:tcBorders>
              <w:top w:val="single" w:sz="8" w:space="0" w:color="auto"/>
              <w:left w:val="single" w:sz="8" w:space="0" w:color="auto"/>
              <w:bottom w:val="nil"/>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kern w:val="0"/>
                <w:sz w:val="18"/>
                <w:szCs w:val="18"/>
              </w:rPr>
            </w:pPr>
            <w:r w:rsidRPr="00C23F98">
              <w:rPr>
                <w:rFonts w:ascii="宋体" w:hAnsi="宋体" w:cs="宋体" w:hint="eastAsia"/>
                <w:kern w:val="0"/>
                <w:sz w:val="18"/>
                <w:szCs w:val="18"/>
              </w:rPr>
              <w:t>非</w:t>
            </w:r>
            <w:proofErr w:type="spellStart"/>
            <w:r w:rsidRPr="00C23F98">
              <w:rPr>
                <w:rFonts w:ascii="宋体" w:hAnsi="宋体"/>
                <w:kern w:val="0"/>
                <w:sz w:val="18"/>
                <w:szCs w:val="18"/>
              </w:rPr>
              <w:t>linux</w:t>
            </w:r>
            <w:proofErr w:type="spellEnd"/>
            <w:r w:rsidRPr="00C23F98">
              <w:rPr>
                <w:rFonts w:ascii="宋体" w:hAnsi="宋体" w:cs="宋体" w:hint="eastAsia"/>
                <w:kern w:val="0"/>
                <w:sz w:val="18"/>
                <w:szCs w:val="18"/>
              </w:rPr>
              <w:t>系统专用硬件防火墙</w:t>
            </w:r>
          </w:p>
        </w:tc>
        <w:tc>
          <w:tcPr>
            <w:tcW w:w="2293" w:type="pct"/>
            <w:tcBorders>
              <w:top w:val="nil"/>
              <w:left w:val="nil"/>
              <w:bottom w:val="single" w:sz="4" w:space="0" w:color="auto"/>
              <w:right w:val="single" w:sz="4" w:space="0" w:color="auto"/>
            </w:tcBorders>
            <w:shd w:val="clear" w:color="000000" w:fill="FFFFFF"/>
            <w:noWrap/>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236"/>
        </w:trPr>
        <w:tc>
          <w:tcPr>
            <w:tcW w:w="693" w:type="pct"/>
            <w:vMerge/>
            <w:tcBorders>
              <w:top w:val="single" w:sz="8" w:space="0" w:color="auto"/>
              <w:left w:val="single" w:sz="8" w:space="0" w:color="auto"/>
              <w:bottom w:val="nil"/>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kern w:val="0"/>
                <w:sz w:val="18"/>
                <w:szCs w:val="18"/>
              </w:rPr>
            </w:pPr>
            <w:r w:rsidRPr="00C23F98">
              <w:rPr>
                <w:rFonts w:ascii="宋体" w:hAnsi="宋体"/>
                <w:kern w:val="0"/>
                <w:sz w:val="18"/>
                <w:szCs w:val="18"/>
              </w:rPr>
              <w:t>VPN</w:t>
            </w:r>
            <w:r w:rsidRPr="00C23F98">
              <w:rPr>
                <w:rFonts w:ascii="宋体" w:hAnsi="宋体" w:hint="eastAsia"/>
                <w:kern w:val="0"/>
                <w:sz w:val="18"/>
                <w:szCs w:val="18"/>
              </w:rPr>
              <w:t>吞吐量</w:t>
            </w:r>
            <w:r w:rsidRPr="00C23F98">
              <w:rPr>
                <w:rFonts w:ascii="宋体" w:hAnsi="宋体"/>
                <w:kern w:val="0"/>
                <w:sz w:val="18"/>
                <w:szCs w:val="18"/>
              </w:rPr>
              <w:t>(Mbps)</w:t>
            </w:r>
          </w:p>
        </w:tc>
        <w:tc>
          <w:tcPr>
            <w:tcW w:w="2293" w:type="pct"/>
            <w:tcBorders>
              <w:top w:val="nil"/>
              <w:left w:val="nil"/>
              <w:bottom w:val="single" w:sz="4" w:space="0" w:color="auto"/>
              <w:right w:val="single" w:sz="4" w:space="0" w:color="auto"/>
            </w:tcBorders>
            <w:shd w:val="clear" w:color="000000" w:fill="FFFFFF"/>
            <w:noWrap/>
            <w:vAlign w:val="center"/>
          </w:tcPr>
          <w:p w:rsidR="005E65B7" w:rsidRPr="00C23F98" w:rsidRDefault="005E65B7" w:rsidP="00A547BE">
            <w:pPr>
              <w:widowControl/>
              <w:jc w:val="center"/>
              <w:rPr>
                <w:rFonts w:ascii="宋体" w:hAnsi="宋体"/>
                <w:color w:val="000000"/>
                <w:kern w:val="0"/>
                <w:sz w:val="18"/>
                <w:szCs w:val="18"/>
              </w:rPr>
            </w:pPr>
            <w:r w:rsidRPr="00C23F98">
              <w:rPr>
                <w:rFonts w:ascii="宋体" w:hAnsi="宋体" w:cs="Arial"/>
                <w:color w:val="000000"/>
                <w:kern w:val="0"/>
                <w:sz w:val="18"/>
                <w:szCs w:val="18"/>
              </w:rPr>
              <w:t>≥</w:t>
            </w:r>
            <w:r w:rsidR="008D3B8F">
              <w:rPr>
                <w:rFonts w:ascii="宋体" w:hAnsi="宋体" w:hint="eastAsia"/>
                <w:color w:val="000000"/>
                <w:kern w:val="0"/>
                <w:sz w:val="18"/>
                <w:szCs w:val="18"/>
              </w:rPr>
              <w:t>2</w:t>
            </w:r>
            <w:r w:rsidRPr="00C23F98">
              <w:rPr>
                <w:rFonts w:ascii="宋体" w:hAnsi="宋体"/>
                <w:color w:val="000000"/>
                <w:kern w:val="0"/>
                <w:sz w:val="18"/>
                <w:szCs w:val="18"/>
              </w:rPr>
              <w:t>00M</w:t>
            </w:r>
          </w:p>
        </w:tc>
      </w:tr>
      <w:tr w:rsidR="005E65B7" w:rsidRPr="00D5614A" w:rsidTr="007F099A">
        <w:trPr>
          <w:trHeight w:val="135"/>
        </w:trPr>
        <w:tc>
          <w:tcPr>
            <w:tcW w:w="693" w:type="pct"/>
            <w:vMerge/>
            <w:tcBorders>
              <w:top w:val="single" w:sz="8" w:space="0" w:color="auto"/>
              <w:left w:val="single" w:sz="8" w:space="0" w:color="auto"/>
              <w:bottom w:val="nil"/>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延时</w:t>
            </w:r>
          </w:p>
        </w:tc>
        <w:tc>
          <w:tcPr>
            <w:tcW w:w="2293" w:type="pct"/>
            <w:tcBorders>
              <w:top w:val="nil"/>
              <w:left w:val="nil"/>
              <w:bottom w:val="single" w:sz="4" w:space="0" w:color="auto"/>
              <w:right w:val="single" w:sz="4" w:space="0" w:color="auto"/>
            </w:tcBorders>
            <w:shd w:val="clear" w:color="000000" w:fill="FFFFFF"/>
            <w:noWrap/>
            <w:vAlign w:val="center"/>
          </w:tcPr>
          <w:p w:rsidR="005E65B7" w:rsidRPr="00C23F98" w:rsidRDefault="005E65B7" w:rsidP="00A547BE">
            <w:pPr>
              <w:widowControl/>
              <w:jc w:val="center"/>
              <w:rPr>
                <w:rFonts w:ascii="宋体" w:hAnsi="宋体" w:cs="宋体"/>
                <w:kern w:val="0"/>
                <w:sz w:val="18"/>
                <w:szCs w:val="18"/>
              </w:rPr>
            </w:pPr>
            <w:r w:rsidRPr="00C23F98">
              <w:rPr>
                <w:rFonts w:ascii="宋体" w:hAnsi="宋体" w:cs="宋体" w:hint="eastAsia"/>
                <w:kern w:val="0"/>
                <w:sz w:val="18"/>
                <w:szCs w:val="18"/>
              </w:rPr>
              <w:t>≤</w:t>
            </w:r>
            <w:r w:rsidRPr="00C23F98">
              <w:rPr>
                <w:rFonts w:ascii="宋体" w:hAnsi="宋体"/>
                <w:kern w:val="0"/>
                <w:sz w:val="18"/>
                <w:szCs w:val="18"/>
              </w:rPr>
              <w:t>30</w:t>
            </w:r>
            <w:r w:rsidRPr="00C23F98">
              <w:rPr>
                <w:rFonts w:ascii="宋体" w:hAnsi="宋体" w:cs="宋体" w:hint="eastAsia"/>
                <w:kern w:val="0"/>
                <w:sz w:val="18"/>
                <w:szCs w:val="18"/>
              </w:rPr>
              <w:t>ц</w:t>
            </w:r>
            <w:r w:rsidRPr="00C23F98">
              <w:rPr>
                <w:rFonts w:ascii="宋体" w:hAnsi="宋体"/>
                <w:kern w:val="0"/>
                <w:sz w:val="18"/>
                <w:szCs w:val="18"/>
              </w:rPr>
              <w:t>s</w:t>
            </w:r>
          </w:p>
        </w:tc>
      </w:tr>
      <w:tr w:rsidR="005E65B7" w:rsidRPr="00D5614A" w:rsidTr="007F099A">
        <w:trPr>
          <w:trHeight w:val="145"/>
        </w:trPr>
        <w:tc>
          <w:tcPr>
            <w:tcW w:w="5000" w:type="pct"/>
            <w:gridSpan w:val="3"/>
            <w:tcBorders>
              <w:top w:val="single" w:sz="4" w:space="0" w:color="auto"/>
              <w:left w:val="single" w:sz="8" w:space="0" w:color="auto"/>
              <w:bottom w:val="single" w:sz="4" w:space="0" w:color="auto"/>
              <w:right w:val="single" w:sz="4" w:space="0" w:color="auto"/>
            </w:tcBorders>
            <w:shd w:val="clear" w:color="000000" w:fill="FFCC99"/>
            <w:vAlign w:val="center"/>
          </w:tcPr>
          <w:p w:rsidR="005E65B7" w:rsidRPr="00C23F98" w:rsidRDefault="005E65B7" w:rsidP="00A547BE">
            <w:pPr>
              <w:widowControl/>
              <w:jc w:val="center"/>
              <w:rPr>
                <w:rFonts w:ascii="宋体" w:hAnsi="宋体" w:cs="宋体"/>
                <w:b/>
                <w:bCs/>
                <w:color w:val="000000"/>
                <w:kern w:val="0"/>
                <w:sz w:val="18"/>
                <w:szCs w:val="18"/>
              </w:rPr>
            </w:pPr>
            <w:r w:rsidRPr="00C23F98">
              <w:rPr>
                <w:rFonts w:ascii="宋体" w:hAnsi="宋体" w:cs="宋体" w:hint="eastAsia"/>
                <w:b/>
                <w:bCs/>
                <w:color w:val="000000"/>
                <w:kern w:val="0"/>
                <w:sz w:val="18"/>
                <w:szCs w:val="18"/>
              </w:rPr>
              <w:t xml:space="preserve">　</w:t>
            </w:r>
          </w:p>
        </w:tc>
      </w:tr>
      <w:tr w:rsidR="0015637C" w:rsidRPr="00D5614A" w:rsidTr="007F099A">
        <w:trPr>
          <w:trHeight w:val="109"/>
        </w:trPr>
        <w:tc>
          <w:tcPr>
            <w:tcW w:w="693" w:type="pct"/>
            <w:vMerge w:val="restart"/>
            <w:tcBorders>
              <w:top w:val="nil"/>
              <w:left w:val="single" w:sz="8" w:space="0" w:color="auto"/>
              <w:right w:val="single" w:sz="4" w:space="0" w:color="auto"/>
            </w:tcBorders>
            <w:shd w:val="clear" w:color="auto" w:fill="auto"/>
            <w:noWrap/>
            <w:vAlign w:val="center"/>
          </w:tcPr>
          <w:p w:rsidR="0015637C" w:rsidRPr="00C23F98" w:rsidRDefault="0015637C" w:rsidP="00A547BE">
            <w:pPr>
              <w:widowControl/>
              <w:jc w:val="center"/>
              <w:rPr>
                <w:rFonts w:ascii="宋体" w:hAnsi="宋体" w:cs="宋体"/>
                <w:kern w:val="0"/>
                <w:sz w:val="18"/>
                <w:szCs w:val="18"/>
              </w:rPr>
            </w:pPr>
            <w:r w:rsidRPr="00C23F98">
              <w:rPr>
                <w:rFonts w:ascii="宋体" w:hAnsi="宋体" w:cs="宋体" w:hint="eastAsia"/>
                <w:kern w:val="0"/>
                <w:sz w:val="18"/>
                <w:szCs w:val="18"/>
              </w:rPr>
              <w:t>网络接口</w:t>
            </w:r>
          </w:p>
        </w:tc>
        <w:tc>
          <w:tcPr>
            <w:tcW w:w="2014" w:type="pct"/>
            <w:tcBorders>
              <w:top w:val="nil"/>
              <w:left w:val="nil"/>
              <w:bottom w:val="single" w:sz="4" w:space="0" w:color="auto"/>
              <w:right w:val="single" w:sz="4" w:space="0" w:color="auto"/>
            </w:tcBorders>
            <w:shd w:val="clear" w:color="000000" w:fill="FFFFFF"/>
            <w:vAlign w:val="center"/>
          </w:tcPr>
          <w:p w:rsidR="0015637C" w:rsidRPr="00C23F98" w:rsidRDefault="0015637C" w:rsidP="00A547BE">
            <w:pPr>
              <w:widowControl/>
              <w:jc w:val="center"/>
              <w:rPr>
                <w:rFonts w:ascii="宋体" w:hAnsi="宋体" w:cs="宋体"/>
                <w:color w:val="000000"/>
                <w:kern w:val="0"/>
                <w:sz w:val="18"/>
                <w:szCs w:val="18"/>
              </w:rPr>
            </w:pPr>
            <w:r>
              <w:rPr>
                <w:rFonts w:ascii="宋体" w:hAnsi="宋体" w:cs="宋体" w:hint="eastAsia"/>
                <w:color w:val="000000"/>
                <w:kern w:val="0"/>
                <w:sz w:val="18"/>
                <w:szCs w:val="18"/>
              </w:rPr>
              <w:t>网络</w:t>
            </w:r>
            <w:r w:rsidRPr="00C23F98">
              <w:rPr>
                <w:rFonts w:ascii="宋体" w:hAnsi="宋体" w:cs="宋体" w:hint="eastAsia"/>
                <w:color w:val="000000"/>
                <w:kern w:val="0"/>
                <w:sz w:val="18"/>
                <w:szCs w:val="18"/>
              </w:rPr>
              <w:t>接口</w:t>
            </w:r>
          </w:p>
        </w:tc>
        <w:tc>
          <w:tcPr>
            <w:tcW w:w="2293" w:type="pct"/>
            <w:tcBorders>
              <w:top w:val="nil"/>
              <w:left w:val="nil"/>
              <w:bottom w:val="single" w:sz="4" w:space="0" w:color="auto"/>
              <w:right w:val="single" w:sz="4" w:space="0" w:color="auto"/>
            </w:tcBorders>
            <w:shd w:val="clear" w:color="000000" w:fill="FFFFFF"/>
            <w:vAlign w:val="center"/>
          </w:tcPr>
          <w:p w:rsidR="0015637C" w:rsidRPr="00C23F98" w:rsidRDefault="00075EF8" w:rsidP="00075EF8">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r w:rsidR="00830102">
              <w:rPr>
                <w:rFonts w:ascii="宋体" w:hAnsi="宋体" w:cs="宋体" w:hint="eastAsia"/>
                <w:color w:val="000000"/>
                <w:kern w:val="0"/>
                <w:sz w:val="18"/>
                <w:szCs w:val="18"/>
              </w:rPr>
              <w:t>*</w:t>
            </w:r>
            <w:r w:rsidR="008D3B8F">
              <w:rPr>
                <w:rFonts w:ascii="宋体" w:hAnsi="宋体" w:cs="宋体" w:hint="eastAsia"/>
                <w:color w:val="000000"/>
                <w:kern w:val="0"/>
                <w:sz w:val="18"/>
                <w:szCs w:val="18"/>
              </w:rPr>
              <w:t>GE+2</w:t>
            </w:r>
            <w:r w:rsidR="00830102">
              <w:rPr>
                <w:rFonts w:ascii="宋体" w:hAnsi="宋体" w:cs="宋体" w:hint="eastAsia"/>
                <w:color w:val="000000"/>
                <w:kern w:val="0"/>
                <w:sz w:val="18"/>
                <w:szCs w:val="18"/>
              </w:rPr>
              <w:t>*</w:t>
            </w:r>
            <w:r w:rsidR="008D3B8F">
              <w:rPr>
                <w:rFonts w:ascii="宋体" w:hAnsi="宋体" w:cs="宋体" w:hint="eastAsia"/>
                <w:color w:val="000000"/>
                <w:kern w:val="0"/>
                <w:sz w:val="18"/>
                <w:szCs w:val="18"/>
              </w:rPr>
              <w:t>SFP千兆</w:t>
            </w:r>
            <w:r w:rsidR="00830102">
              <w:rPr>
                <w:rFonts w:ascii="宋体" w:hAnsi="宋体" w:cs="宋体" w:hint="eastAsia"/>
                <w:color w:val="000000"/>
                <w:kern w:val="0"/>
                <w:sz w:val="18"/>
                <w:szCs w:val="18"/>
              </w:rPr>
              <w:t>接</w:t>
            </w:r>
            <w:r w:rsidR="008D3B8F">
              <w:rPr>
                <w:rFonts w:ascii="宋体" w:hAnsi="宋体" w:cs="宋体" w:hint="eastAsia"/>
                <w:color w:val="000000"/>
                <w:kern w:val="0"/>
                <w:sz w:val="18"/>
                <w:szCs w:val="18"/>
              </w:rPr>
              <w:t>口</w:t>
            </w:r>
          </w:p>
        </w:tc>
      </w:tr>
      <w:tr w:rsidR="005E65B7" w:rsidRPr="00D5614A" w:rsidTr="007F099A">
        <w:trPr>
          <w:trHeight w:val="257"/>
        </w:trPr>
        <w:tc>
          <w:tcPr>
            <w:tcW w:w="693" w:type="pct"/>
            <w:vMerge/>
            <w:tcBorders>
              <w:left w:val="single" w:sz="8" w:space="0" w:color="auto"/>
              <w:right w:val="single" w:sz="4" w:space="0" w:color="auto"/>
            </w:tcBorders>
            <w:shd w:val="clear" w:color="auto" w:fill="auto"/>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single" w:sz="4" w:space="0" w:color="auto"/>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Arial"/>
                <w:color w:val="000000"/>
                <w:kern w:val="0"/>
                <w:sz w:val="18"/>
                <w:szCs w:val="18"/>
              </w:rPr>
            </w:pPr>
            <w:r w:rsidRPr="00C23F98">
              <w:rPr>
                <w:rFonts w:ascii="宋体" w:hAnsi="宋体" w:cs="Arial"/>
                <w:color w:val="000000"/>
                <w:kern w:val="0"/>
                <w:sz w:val="18"/>
                <w:szCs w:val="18"/>
              </w:rPr>
              <w:t>VLAN</w:t>
            </w:r>
            <w:r w:rsidRPr="00C23F98">
              <w:rPr>
                <w:rFonts w:ascii="宋体" w:hAnsi="宋体" w:cs="Arial" w:hint="eastAsia"/>
                <w:color w:val="000000"/>
                <w:kern w:val="0"/>
                <w:sz w:val="18"/>
                <w:szCs w:val="18"/>
              </w:rPr>
              <w:t>（</w:t>
            </w:r>
            <w:r w:rsidRPr="00C23F98">
              <w:rPr>
                <w:rFonts w:ascii="宋体" w:hAnsi="宋体" w:cs="Arial"/>
                <w:color w:val="000000"/>
                <w:kern w:val="0"/>
                <w:sz w:val="18"/>
                <w:szCs w:val="18"/>
              </w:rPr>
              <w:t>IEEE 802</w:t>
            </w:r>
            <w:r w:rsidRPr="00C23F98">
              <w:rPr>
                <w:rFonts w:ascii="宋体" w:hAnsi="宋体" w:cs="Arial" w:hint="eastAsia"/>
                <w:color w:val="000000"/>
                <w:kern w:val="0"/>
                <w:sz w:val="18"/>
                <w:szCs w:val="18"/>
              </w:rPr>
              <w:t>支持</w:t>
            </w:r>
            <w:r w:rsidRPr="00C23F98">
              <w:rPr>
                <w:rFonts w:ascii="宋体" w:hAnsi="宋体" w:cs="Arial"/>
                <w:color w:val="000000"/>
                <w:kern w:val="0"/>
                <w:sz w:val="18"/>
                <w:szCs w:val="18"/>
              </w:rPr>
              <w:t>1Q</w:t>
            </w:r>
            <w:r w:rsidRPr="00C23F98">
              <w:rPr>
                <w:rFonts w:ascii="宋体" w:hAnsi="宋体" w:cs="Arial" w:hint="eastAsia"/>
                <w:color w:val="000000"/>
                <w:kern w:val="0"/>
                <w:sz w:val="18"/>
                <w:szCs w:val="18"/>
              </w:rPr>
              <w:t>）</w:t>
            </w:r>
          </w:p>
        </w:tc>
        <w:tc>
          <w:tcPr>
            <w:tcW w:w="2293" w:type="pct"/>
            <w:tcBorders>
              <w:top w:val="nil"/>
              <w:left w:val="nil"/>
              <w:bottom w:val="single" w:sz="4" w:space="0" w:color="auto"/>
              <w:right w:val="single" w:sz="4" w:space="0" w:color="auto"/>
            </w:tcBorders>
            <w:shd w:val="clear" w:color="000000" w:fill="FFFFFF"/>
            <w:noWrap/>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147"/>
        </w:trPr>
        <w:tc>
          <w:tcPr>
            <w:tcW w:w="693" w:type="pct"/>
            <w:vMerge/>
            <w:tcBorders>
              <w:left w:val="single" w:sz="8" w:space="0" w:color="auto"/>
              <w:right w:val="single" w:sz="4" w:space="0" w:color="auto"/>
            </w:tcBorders>
            <w:shd w:val="clear" w:color="auto" w:fill="auto"/>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Arial"/>
                <w:color w:val="000000"/>
                <w:kern w:val="0"/>
                <w:sz w:val="18"/>
                <w:szCs w:val="18"/>
              </w:rPr>
            </w:pPr>
            <w:proofErr w:type="spellStart"/>
            <w:r w:rsidRPr="00C23F98">
              <w:rPr>
                <w:rFonts w:ascii="宋体" w:hAnsi="宋体" w:cs="Arial"/>
                <w:color w:val="000000"/>
                <w:kern w:val="0"/>
                <w:sz w:val="18"/>
                <w:szCs w:val="18"/>
              </w:rPr>
              <w:t>PPPoE</w:t>
            </w:r>
            <w:proofErr w:type="spellEnd"/>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207"/>
        </w:trPr>
        <w:tc>
          <w:tcPr>
            <w:tcW w:w="693" w:type="pct"/>
            <w:vMerge/>
            <w:tcBorders>
              <w:left w:val="single" w:sz="8" w:space="0" w:color="auto"/>
              <w:right w:val="single" w:sz="4" w:space="0" w:color="auto"/>
            </w:tcBorders>
            <w:shd w:val="clear" w:color="auto" w:fill="auto"/>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接口组定义</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125"/>
        </w:trPr>
        <w:tc>
          <w:tcPr>
            <w:tcW w:w="693" w:type="pct"/>
            <w:vMerge/>
            <w:tcBorders>
              <w:left w:val="single" w:sz="8" w:space="0" w:color="auto"/>
              <w:right w:val="single" w:sz="4" w:space="0" w:color="auto"/>
            </w:tcBorders>
            <w:shd w:val="clear" w:color="auto" w:fill="auto"/>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kern w:val="0"/>
                <w:sz w:val="18"/>
                <w:szCs w:val="18"/>
              </w:rPr>
            </w:pPr>
            <w:r w:rsidRPr="00C23F98">
              <w:rPr>
                <w:rFonts w:ascii="宋体" w:hAnsi="宋体" w:cs="宋体" w:hint="eastAsia"/>
                <w:kern w:val="0"/>
                <w:sz w:val="18"/>
                <w:szCs w:val="18"/>
              </w:rPr>
              <w:t>自定义</w:t>
            </w:r>
            <w:r w:rsidRPr="00C23F98">
              <w:rPr>
                <w:rFonts w:ascii="宋体" w:hAnsi="宋体"/>
                <w:kern w:val="0"/>
                <w:sz w:val="18"/>
                <w:szCs w:val="18"/>
              </w:rPr>
              <w:t>DMZ</w:t>
            </w:r>
            <w:r w:rsidRPr="00C23F98">
              <w:rPr>
                <w:rFonts w:ascii="宋体" w:hAnsi="宋体" w:cs="宋体" w:hint="eastAsia"/>
                <w:kern w:val="0"/>
                <w:sz w:val="18"/>
                <w:szCs w:val="18"/>
              </w:rPr>
              <w:t>端口</w:t>
            </w:r>
          </w:p>
        </w:tc>
        <w:tc>
          <w:tcPr>
            <w:tcW w:w="2293" w:type="pct"/>
            <w:tcBorders>
              <w:top w:val="nil"/>
              <w:left w:val="nil"/>
              <w:bottom w:val="single" w:sz="4" w:space="0" w:color="auto"/>
              <w:right w:val="single" w:sz="4" w:space="0" w:color="auto"/>
            </w:tcBorders>
            <w:shd w:val="clear" w:color="000000" w:fill="FFFFFF"/>
            <w:noWrap/>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185"/>
        </w:trPr>
        <w:tc>
          <w:tcPr>
            <w:tcW w:w="693" w:type="pct"/>
            <w:vMerge/>
            <w:tcBorders>
              <w:left w:val="single" w:sz="8" w:space="0" w:color="auto"/>
              <w:right w:val="single" w:sz="4" w:space="0" w:color="auto"/>
            </w:tcBorders>
            <w:shd w:val="clear" w:color="auto" w:fill="auto"/>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链路聚合</w:t>
            </w:r>
          </w:p>
        </w:tc>
        <w:tc>
          <w:tcPr>
            <w:tcW w:w="2293" w:type="pct"/>
            <w:tcBorders>
              <w:top w:val="nil"/>
              <w:left w:val="nil"/>
              <w:bottom w:val="single" w:sz="4" w:space="0" w:color="auto"/>
              <w:right w:val="single" w:sz="4" w:space="0" w:color="auto"/>
            </w:tcBorders>
            <w:shd w:val="clear" w:color="000000" w:fill="FFFFFF"/>
            <w:noWrap/>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154"/>
        </w:trPr>
        <w:tc>
          <w:tcPr>
            <w:tcW w:w="693" w:type="pct"/>
            <w:vMerge/>
            <w:tcBorders>
              <w:left w:val="single" w:sz="8" w:space="0" w:color="auto"/>
              <w:bottom w:val="single" w:sz="4" w:space="0" w:color="000000"/>
              <w:right w:val="single" w:sz="4" w:space="0" w:color="auto"/>
            </w:tcBorders>
            <w:shd w:val="clear" w:color="auto" w:fill="auto"/>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kern w:val="0"/>
                <w:sz w:val="18"/>
                <w:szCs w:val="18"/>
              </w:rPr>
            </w:pPr>
            <w:r w:rsidRPr="00C23F98">
              <w:rPr>
                <w:rFonts w:ascii="宋体" w:hAnsi="宋体" w:cs="宋体" w:hint="eastAsia"/>
                <w:kern w:val="0"/>
                <w:sz w:val="18"/>
                <w:szCs w:val="18"/>
              </w:rPr>
              <w:t>多</w:t>
            </w:r>
            <w:r w:rsidRPr="00C23F98">
              <w:rPr>
                <w:rFonts w:ascii="宋体" w:hAnsi="宋体"/>
                <w:kern w:val="0"/>
                <w:sz w:val="18"/>
                <w:szCs w:val="18"/>
              </w:rPr>
              <w:t>DMZ</w:t>
            </w:r>
            <w:r w:rsidRPr="00C23F98">
              <w:rPr>
                <w:rFonts w:ascii="宋体" w:hAnsi="宋体" w:cs="宋体" w:hint="eastAsia"/>
                <w:kern w:val="0"/>
                <w:sz w:val="18"/>
                <w:szCs w:val="18"/>
              </w:rPr>
              <w:t>区保护</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154"/>
        </w:trPr>
        <w:tc>
          <w:tcPr>
            <w:tcW w:w="5000" w:type="pct"/>
            <w:gridSpan w:val="3"/>
            <w:tcBorders>
              <w:top w:val="single" w:sz="4" w:space="0" w:color="auto"/>
              <w:left w:val="single" w:sz="4" w:space="0" w:color="auto"/>
              <w:bottom w:val="single" w:sz="4" w:space="0" w:color="auto"/>
              <w:right w:val="single" w:sz="4" w:space="0" w:color="auto"/>
            </w:tcBorders>
            <w:shd w:val="clear" w:color="000000" w:fill="FFCC99"/>
            <w:vAlign w:val="center"/>
          </w:tcPr>
          <w:p w:rsidR="005E65B7" w:rsidRPr="00C23F98" w:rsidRDefault="005E65B7" w:rsidP="00A547BE">
            <w:pPr>
              <w:widowControl/>
              <w:jc w:val="center"/>
              <w:rPr>
                <w:rFonts w:ascii="宋体" w:hAnsi="宋体" w:cs="宋体"/>
                <w:b/>
                <w:bCs/>
                <w:color w:val="000000"/>
                <w:kern w:val="0"/>
                <w:sz w:val="18"/>
                <w:szCs w:val="18"/>
              </w:rPr>
            </w:pPr>
            <w:r w:rsidRPr="00C23F98">
              <w:rPr>
                <w:rFonts w:ascii="宋体" w:hAnsi="宋体" w:cs="宋体" w:hint="eastAsia"/>
                <w:b/>
                <w:bCs/>
                <w:color w:val="000000"/>
                <w:kern w:val="0"/>
                <w:sz w:val="18"/>
                <w:szCs w:val="18"/>
              </w:rPr>
              <w:t xml:space="preserve">　</w:t>
            </w:r>
          </w:p>
        </w:tc>
      </w:tr>
      <w:tr w:rsidR="005E65B7" w:rsidRPr="00D5614A" w:rsidTr="007F099A">
        <w:trPr>
          <w:trHeight w:val="214"/>
        </w:trPr>
        <w:tc>
          <w:tcPr>
            <w:tcW w:w="693" w:type="pct"/>
            <w:vMerge w:val="restart"/>
            <w:tcBorders>
              <w:top w:val="nil"/>
              <w:left w:val="single" w:sz="4" w:space="0" w:color="auto"/>
              <w:bottom w:val="single" w:sz="4" w:space="0" w:color="000000"/>
              <w:right w:val="single" w:sz="4" w:space="0" w:color="auto"/>
            </w:tcBorders>
            <w:shd w:val="clear" w:color="auto" w:fill="auto"/>
            <w:vAlign w:val="center"/>
          </w:tcPr>
          <w:p w:rsidR="005E65B7" w:rsidRPr="00C23F98" w:rsidRDefault="005E65B7" w:rsidP="00A547BE">
            <w:pPr>
              <w:widowControl/>
              <w:jc w:val="center"/>
              <w:rPr>
                <w:rFonts w:ascii="宋体" w:hAnsi="宋体" w:cs="宋体"/>
                <w:kern w:val="0"/>
                <w:sz w:val="18"/>
                <w:szCs w:val="18"/>
              </w:rPr>
            </w:pPr>
            <w:r w:rsidRPr="00C23F98">
              <w:rPr>
                <w:rFonts w:ascii="宋体" w:hAnsi="宋体" w:cs="宋体" w:hint="eastAsia"/>
                <w:kern w:val="0"/>
                <w:sz w:val="18"/>
                <w:szCs w:val="18"/>
              </w:rPr>
              <w:t>防火墙访问控制功能</w:t>
            </w: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kern w:val="0"/>
                <w:sz w:val="18"/>
                <w:szCs w:val="18"/>
              </w:rPr>
            </w:pPr>
            <w:proofErr w:type="gramStart"/>
            <w:r w:rsidRPr="00C23F98">
              <w:rPr>
                <w:rFonts w:ascii="宋体" w:hAnsi="宋体" w:hint="eastAsia"/>
                <w:kern w:val="0"/>
                <w:sz w:val="18"/>
                <w:szCs w:val="18"/>
              </w:rPr>
              <w:t>全状态</w:t>
            </w:r>
            <w:proofErr w:type="gramEnd"/>
            <w:r w:rsidRPr="00C23F98">
              <w:rPr>
                <w:rFonts w:ascii="宋体" w:hAnsi="宋体" w:hint="eastAsia"/>
                <w:kern w:val="0"/>
                <w:sz w:val="18"/>
                <w:szCs w:val="18"/>
              </w:rPr>
              <w:t>检测</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kern w:val="0"/>
                <w:sz w:val="18"/>
                <w:szCs w:val="18"/>
              </w:rPr>
            </w:pPr>
            <w:r w:rsidRPr="00C23F98">
              <w:rPr>
                <w:rFonts w:ascii="宋体" w:hAnsi="宋体" w:hint="eastAsia"/>
                <w:kern w:val="0"/>
                <w:sz w:val="18"/>
                <w:szCs w:val="18"/>
              </w:rPr>
              <w:t>支持</w:t>
            </w:r>
          </w:p>
        </w:tc>
      </w:tr>
      <w:tr w:rsidR="005E65B7" w:rsidRPr="00D5614A" w:rsidTr="007F099A">
        <w:trPr>
          <w:trHeight w:val="132"/>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kern w:val="0"/>
                <w:sz w:val="18"/>
                <w:szCs w:val="18"/>
              </w:rPr>
            </w:pPr>
            <w:r w:rsidRPr="00C23F98">
              <w:rPr>
                <w:rFonts w:ascii="宋体" w:hAnsi="宋体" w:hint="eastAsia"/>
                <w:kern w:val="0"/>
                <w:sz w:val="18"/>
                <w:szCs w:val="18"/>
              </w:rPr>
              <w:t>基于IP、接口、服务、时间的过滤</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kern w:val="0"/>
                <w:sz w:val="18"/>
                <w:szCs w:val="18"/>
              </w:rPr>
            </w:pPr>
            <w:r w:rsidRPr="00C23F98">
              <w:rPr>
                <w:rFonts w:ascii="宋体" w:hAnsi="宋体" w:hint="eastAsia"/>
                <w:kern w:val="0"/>
                <w:sz w:val="18"/>
                <w:szCs w:val="18"/>
              </w:rPr>
              <w:t>支持</w:t>
            </w:r>
          </w:p>
        </w:tc>
      </w:tr>
      <w:tr w:rsidR="005E65B7" w:rsidRPr="00D5614A" w:rsidTr="007F099A">
        <w:trPr>
          <w:trHeight w:val="192"/>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kern w:val="0"/>
                <w:sz w:val="18"/>
                <w:szCs w:val="18"/>
              </w:rPr>
            </w:pPr>
            <w:r w:rsidRPr="00C23F98">
              <w:rPr>
                <w:rFonts w:ascii="宋体" w:hAnsi="宋体" w:hint="eastAsia"/>
                <w:kern w:val="0"/>
                <w:sz w:val="18"/>
                <w:szCs w:val="18"/>
              </w:rPr>
              <w:t>基于文件类型的过滤</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kern w:val="0"/>
                <w:sz w:val="18"/>
                <w:szCs w:val="18"/>
              </w:rPr>
            </w:pPr>
            <w:r w:rsidRPr="00C23F98">
              <w:rPr>
                <w:rFonts w:ascii="宋体" w:hAnsi="宋体" w:hint="eastAsia"/>
                <w:kern w:val="0"/>
                <w:sz w:val="18"/>
                <w:szCs w:val="18"/>
              </w:rPr>
              <w:t>支持</w:t>
            </w:r>
          </w:p>
        </w:tc>
      </w:tr>
      <w:tr w:rsidR="005E65B7" w:rsidRPr="00D5614A" w:rsidTr="007F099A">
        <w:trPr>
          <w:trHeight w:val="266"/>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kern w:val="0"/>
                <w:sz w:val="18"/>
                <w:szCs w:val="18"/>
              </w:rPr>
            </w:pPr>
            <w:r w:rsidRPr="00C23F98">
              <w:rPr>
                <w:rFonts w:ascii="宋体" w:hAnsi="宋体" w:hint="eastAsia"/>
                <w:kern w:val="0"/>
                <w:sz w:val="18"/>
                <w:szCs w:val="18"/>
              </w:rPr>
              <w:t>IP地址和MAC地址绑定</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kern w:val="0"/>
                <w:sz w:val="18"/>
                <w:szCs w:val="18"/>
              </w:rPr>
            </w:pPr>
            <w:r w:rsidRPr="00C23F98">
              <w:rPr>
                <w:rFonts w:ascii="宋体" w:hAnsi="宋体" w:hint="eastAsia"/>
                <w:kern w:val="0"/>
                <w:sz w:val="18"/>
                <w:szCs w:val="18"/>
              </w:rPr>
              <w:t>支持</w:t>
            </w:r>
          </w:p>
        </w:tc>
      </w:tr>
      <w:tr w:rsidR="005E65B7" w:rsidRPr="00D5614A" w:rsidTr="007F099A">
        <w:trPr>
          <w:trHeight w:val="142"/>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kern w:val="0"/>
                <w:sz w:val="18"/>
                <w:szCs w:val="18"/>
              </w:rPr>
            </w:pPr>
            <w:r w:rsidRPr="00C23F98">
              <w:rPr>
                <w:rFonts w:ascii="宋体" w:hAnsi="宋体" w:hint="eastAsia"/>
                <w:kern w:val="0"/>
                <w:sz w:val="18"/>
                <w:szCs w:val="18"/>
              </w:rPr>
              <w:t>网络攻击防护</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kern w:val="0"/>
                <w:sz w:val="18"/>
                <w:szCs w:val="18"/>
              </w:rPr>
            </w:pPr>
            <w:r w:rsidRPr="00C23F98">
              <w:rPr>
                <w:rFonts w:ascii="宋体" w:hAnsi="宋体" w:hint="eastAsia"/>
                <w:kern w:val="0"/>
                <w:sz w:val="18"/>
                <w:szCs w:val="18"/>
              </w:rPr>
              <w:t>支持</w:t>
            </w:r>
          </w:p>
        </w:tc>
      </w:tr>
      <w:tr w:rsidR="005E65B7" w:rsidRPr="00D5614A" w:rsidTr="007F099A">
        <w:trPr>
          <w:trHeight w:val="215"/>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kern w:val="0"/>
                <w:sz w:val="18"/>
                <w:szCs w:val="18"/>
              </w:rPr>
            </w:pPr>
            <w:proofErr w:type="spellStart"/>
            <w:r w:rsidRPr="00C23F98">
              <w:rPr>
                <w:rFonts w:ascii="宋体" w:hAnsi="宋体" w:hint="eastAsia"/>
                <w:kern w:val="0"/>
                <w:sz w:val="18"/>
                <w:szCs w:val="18"/>
              </w:rPr>
              <w:t>DoS</w:t>
            </w:r>
            <w:proofErr w:type="spellEnd"/>
            <w:r w:rsidRPr="00C23F98">
              <w:rPr>
                <w:rFonts w:ascii="宋体" w:hAnsi="宋体" w:hint="eastAsia"/>
                <w:kern w:val="0"/>
                <w:sz w:val="18"/>
                <w:szCs w:val="18"/>
              </w:rPr>
              <w:t>与DDoS攻击防护</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kern w:val="0"/>
                <w:sz w:val="18"/>
                <w:szCs w:val="18"/>
              </w:rPr>
            </w:pPr>
            <w:r w:rsidRPr="00C23F98">
              <w:rPr>
                <w:rFonts w:ascii="宋体" w:hAnsi="宋体" w:hint="eastAsia"/>
                <w:kern w:val="0"/>
                <w:sz w:val="18"/>
                <w:szCs w:val="18"/>
              </w:rPr>
              <w:t>支持</w:t>
            </w:r>
          </w:p>
        </w:tc>
      </w:tr>
      <w:tr w:rsidR="005E65B7" w:rsidRPr="00D5614A" w:rsidTr="007F099A">
        <w:trPr>
          <w:trHeight w:val="275"/>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kern w:val="0"/>
                <w:sz w:val="18"/>
                <w:szCs w:val="18"/>
              </w:rPr>
            </w:pPr>
            <w:r w:rsidRPr="00C23F98">
              <w:rPr>
                <w:rFonts w:ascii="宋体" w:hAnsi="宋体" w:hint="eastAsia"/>
                <w:kern w:val="0"/>
                <w:sz w:val="18"/>
                <w:szCs w:val="18"/>
              </w:rPr>
              <w:t>智能攻击源黑名单列表</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kern w:val="0"/>
                <w:sz w:val="18"/>
                <w:szCs w:val="18"/>
              </w:rPr>
            </w:pPr>
            <w:r w:rsidRPr="00C23F98">
              <w:rPr>
                <w:rFonts w:ascii="宋体" w:hAnsi="宋体" w:hint="eastAsia"/>
                <w:kern w:val="0"/>
                <w:sz w:val="18"/>
                <w:szCs w:val="18"/>
              </w:rPr>
              <w:t>支持</w:t>
            </w:r>
          </w:p>
        </w:tc>
      </w:tr>
      <w:tr w:rsidR="005E65B7" w:rsidRPr="00D5614A" w:rsidTr="007F099A">
        <w:trPr>
          <w:trHeight w:val="152"/>
        </w:trPr>
        <w:tc>
          <w:tcPr>
            <w:tcW w:w="5000" w:type="pct"/>
            <w:gridSpan w:val="3"/>
            <w:tcBorders>
              <w:top w:val="single" w:sz="4" w:space="0" w:color="auto"/>
              <w:left w:val="single" w:sz="8" w:space="0" w:color="auto"/>
              <w:bottom w:val="single" w:sz="4" w:space="0" w:color="auto"/>
              <w:right w:val="single" w:sz="4" w:space="0" w:color="auto"/>
            </w:tcBorders>
            <w:shd w:val="clear" w:color="000000" w:fill="FFCC99"/>
            <w:vAlign w:val="center"/>
          </w:tcPr>
          <w:p w:rsidR="005E65B7" w:rsidRPr="00C23F98" w:rsidRDefault="005E65B7" w:rsidP="00A547BE">
            <w:pPr>
              <w:widowControl/>
              <w:jc w:val="center"/>
              <w:rPr>
                <w:rFonts w:ascii="宋体" w:hAnsi="宋体" w:cs="宋体"/>
                <w:b/>
                <w:bCs/>
                <w:color w:val="000000"/>
                <w:kern w:val="0"/>
                <w:sz w:val="18"/>
                <w:szCs w:val="18"/>
              </w:rPr>
            </w:pPr>
            <w:r w:rsidRPr="00C23F98">
              <w:rPr>
                <w:rFonts w:ascii="宋体" w:hAnsi="宋体" w:cs="宋体" w:hint="eastAsia"/>
                <w:b/>
                <w:bCs/>
                <w:color w:val="000000"/>
                <w:kern w:val="0"/>
                <w:sz w:val="18"/>
                <w:szCs w:val="18"/>
              </w:rPr>
              <w:t xml:space="preserve">　</w:t>
            </w:r>
          </w:p>
        </w:tc>
      </w:tr>
      <w:tr w:rsidR="005E65B7" w:rsidRPr="00D5614A" w:rsidTr="007F099A">
        <w:trPr>
          <w:trHeight w:val="211"/>
        </w:trPr>
        <w:tc>
          <w:tcPr>
            <w:tcW w:w="693" w:type="pct"/>
            <w:vMerge w:val="restart"/>
            <w:tcBorders>
              <w:top w:val="nil"/>
              <w:left w:val="single" w:sz="8" w:space="0" w:color="auto"/>
              <w:bottom w:val="single" w:sz="4" w:space="0" w:color="000000"/>
              <w:right w:val="single" w:sz="4" w:space="0" w:color="auto"/>
            </w:tcBorders>
            <w:shd w:val="clear" w:color="auto" w:fill="auto"/>
            <w:vAlign w:val="center"/>
          </w:tcPr>
          <w:p w:rsidR="005E65B7" w:rsidRPr="00C23F98" w:rsidRDefault="005E65B7" w:rsidP="00A547BE">
            <w:pPr>
              <w:widowControl/>
              <w:jc w:val="center"/>
              <w:rPr>
                <w:rFonts w:ascii="宋体" w:hAnsi="宋体" w:cs="宋体"/>
                <w:kern w:val="0"/>
                <w:sz w:val="18"/>
                <w:szCs w:val="18"/>
              </w:rPr>
            </w:pPr>
            <w:r w:rsidRPr="00C23F98">
              <w:rPr>
                <w:rFonts w:ascii="宋体" w:hAnsi="宋体" w:cs="宋体" w:hint="eastAsia"/>
                <w:kern w:val="0"/>
                <w:sz w:val="18"/>
                <w:szCs w:val="18"/>
              </w:rPr>
              <w:t>地址转换</w:t>
            </w: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Arial"/>
                <w:color w:val="000000"/>
                <w:kern w:val="0"/>
                <w:sz w:val="18"/>
                <w:szCs w:val="18"/>
              </w:rPr>
            </w:pPr>
            <w:r w:rsidRPr="00C23F98">
              <w:rPr>
                <w:rFonts w:ascii="宋体" w:hAnsi="宋体" w:cs="Arial"/>
                <w:color w:val="000000"/>
                <w:kern w:val="0"/>
                <w:sz w:val="18"/>
                <w:szCs w:val="18"/>
              </w:rPr>
              <w:t>NAT</w:t>
            </w:r>
            <w:r w:rsidRPr="00C23F98">
              <w:rPr>
                <w:rFonts w:ascii="宋体" w:hAnsi="宋体" w:cs="Arial" w:hint="eastAsia"/>
                <w:color w:val="000000"/>
                <w:kern w:val="0"/>
                <w:sz w:val="18"/>
                <w:szCs w:val="18"/>
              </w:rPr>
              <w:t>源地址转换</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285"/>
        </w:trPr>
        <w:tc>
          <w:tcPr>
            <w:tcW w:w="693" w:type="pct"/>
            <w:vMerge/>
            <w:tcBorders>
              <w:top w:val="nil"/>
              <w:left w:val="single" w:sz="8"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目标地址转换</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303"/>
        </w:trPr>
        <w:tc>
          <w:tcPr>
            <w:tcW w:w="693" w:type="pct"/>
            <w:vMerge/>
            <w:tcBorders>
              <w:top w:val="nil"/>
              <w:left w:val="single" w:sz="8"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proofErr w:type="gramStart"/>
            <w:r w:rsidRPr="00C23F98">
              <w:rPr>
                <w:rFonts w:ascii="宋体" w:hAnsi="宋体" w:cs="宋体" w:hint="eastAsia"/>
                <w:color w:val="000000"/>
                <w:kern w:val="0"/>
                <w:sz w:val="18"/>
                <w:szCs w:val="18"/>
              </w:rPr>
              <w:t>源支持</w:t>
            </w:r>
            <w:proofErr w:type="gramEnd"/>
            <w:r w:rsidRPr="00C23F98">
              <w:rPr>
                <w:rFonts w:ascii="宋体" w:hAnsi="宋体" w:cs="宋体" w:hint="eastAsia"/>
                <w:color w:val="000000"/>
                <w:kern w:val="0"/>
                <w:sz w:val="18"/>
                <w:szCs w:val="18"/>
              </w:rPr>
              <w:t>和目标地址同时转换</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138"/>
        </w:trPr>
        <w:tc>
          <w:tcPr>
            <w:tcW w:w="693" w:type="pct"/>
            <w:vMerge/>
            <w:tcBorders>
              <w:top w:val="nil"/>
              <w:left w:val="single" w:sz="8"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针对规则的地址转换</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211"/>
        </w:trPr>
        <w:tc>
          <w:tcPr>
            <w:tcW w:w="693" w:type="pct"/>
            <w:vMerge/>
            <w:tcBorders>
              <w:top w:val="nil"/>
              <w:left w:val="single" w:sz="8"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服务器负载均衡</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271"/>
        </w:trPr>
        <w:tc>
          <w:tcPr>
            <w:tcW w:w="693" w:type="pct"/>
            <w:vMerge/>
            <w:tcBorders>
              <w:top w:val="nil"/>
              <w:left w:val="single" w:sz="8"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动态地址池（NAT POOLS）</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64"/>
        </w:trPr>
        <w:tc>
          <w:tcPr>
            <w:tcW w:w="5000" w:type="pct"/>
            <w:gridSpan w:val="3"/>
            <w:tcBorders>
              <w:top w:val="single" w:sz="4" w:space="0" w:color="auto"/>
              <w:left w:val="single" w:sz="8" w:space="0" w:color="auto"/>
              <w:bottom w:val="single" w:sz="4" w:space="0" w:color="auto"/>
              <w:right w:val="single" w:sz="4" w:space="0" w:color="auto"/>
            </w:tcBorders>
            <w:shd w:val="clear" w:color="000000" w:fill="FFCC99"/>
            <w:vAlign w:val="center"/>
          </w:tcPr>
          <w:p w:rsidR="005E65B7" w:rsidRPr="00C23F98" w:rsidRDefault="005E65B7" w:rsidP="00A547BE">
            <w:pPr>
              <w:widowControl/>
              <w:jc w:val="center"/>
              <w:rPr>
                <w:rFonts w:ascii="宋体" w:hAnsi="宋体" w:cs="宋体"/>
                <w:b/>
                <w:bCs/>
                <w:color w:val="000000"/>
                <w:kern w:val="0"/>
                <w:sz w:val="18"/>
                <w:szCs w:val="18"/>
              </w:rPr>
            </w:pPr>
            <w:r w:rsidRPr="00C23F98">
              <w:rPr>
                <w:rFonts w:ascii="宋体" w:hAnsi="宋体" w:cs="宋体" w:hint="eastAsia"/>
                <w:b/>
                <w:bCs/>
                <w:color w:val="000000"/>
                <w:kern w:val="0"/>
                <w:sz w:val="18"/>
                <w:szCs w:val="18"/>
              </w:rPr>
              <w:t xml:space="preserve">　</w:t>
            </w:r>
          </w:p>
        </w:tc>
      </w:tr>
      <w:tr w:rsidR="005E65B7" w:rsidRPr="00D5614A" w:rsidTr="007F099A">
        <w:trPr>
          <w:trHeight w:val="221"/>
        </w:trPr>
        <w:tc>
          <w:tcPr>
            <w:tcW w:w="693" w:type="pct"/>
            <w:vMerge w:val="restart"/>
            <w:tcBorders>
              <w:top w:val="nil"/>
              <w:left w:val="single" w:sz="8" w:space="0" w:color="auto"/>
              <w:bottom w:val="single" w:sz="4" w:space="0" w:color="000000"/>
              <w:right w:val="single" w:sz="4" w:space="0" w:color="auto"/>
            </w:tcBorders>
            <w:shd w:val="clear" w:color="auto" w:fill="auto"/>
            <w:vAlign w:val="center"/>
          </w:tcPr>
          <w:p w:rsidR="005E65B7" w:rsidRPr="00C23F98" w:rsidRDefault="005E65B7" w:rsidP="00A547BE">
            <w:pPr>
              <w:widowControl/>
              <w:jc w:val="center"/>
              <w:rPr>
                <w:rFonts w:ascii="宋体" w:hAnsi="宋体" w:cs="宋体"/>
                <w:kern w:val="0"/>
                <w:sz w:val="18"/>
                <w:szCs w:val="18"/>
              </w:rPr>
            </w:pPr>
            <w:r w:rsidRPr="00C23F98">
              <w:rPr>
                <w:rFonts w:ascii="宋体" w:hAnsi="宋体" w:cs="宋体" w:hint="eastAsia"/>
                <w:kern w:val="0"/>
                <w:sz w:val="18"/>
                <w:szCs w:val="18"/>
              </w:rPr>
              <w:t>路由</w:t>
            </w: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静态路由</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139"/>
        </w:trPr>
        <w:tc>
          <w:tcPr>
            <w:tcW w:w="693" w:type="pct"/>
            <w:vMerge/>
            <w:tcBorders>
              <w:top w:val="nil"/>
              <w:left w:val="single" w:sz="8"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r w:rsidRPr="00C23F98">
              <w:rPr>
                <w:rFonts w:ascii="宋体" w:hAnsi="宋体" w:cs="Arial"/>
                <w:color w:val="000000"/>
                <w:kern w:val="0"/>
                <w:sz w:val="18"/>
                <w:szCs w:val="18"/>
              </w:rPr>
              <w:t>OSPF</w:t>
            </w:r>
            <w:r w:rsidRPr="00C23F98">
              <w:rPr>
                <w:rFonts w:ascii="宋体" w:hAnsi="宋体" w:cs="宋体" w:hint="eastAsia"/>
                <w:color w:val="000000"/>
                <w:kern w:val="0"/>
                <w:sz w:val="18"/>
                <w:szCs w:val="18"/>
              </w:rPr>
              <w:t>协议</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355"/>
        </w:trPr>
        <w:tc>
          <w:tcPr>
            <w:tcW w:w="693" w:type="pct"/>
            <w:vMerge/>
            <w:tcBorders>
              <w:top w:val="nil"/>
              <w:left w:val="single" w:sz="8"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基于策略的路由</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left"/>
              <w:rPr>
                <w:rFonts w:ascii="宋体" w:hAnsi="宋体" w:cs="宋体"/>
                <w:color w:val="000000"/>
                <w:kern w:val="0"/>
                <w:sz w:val="18"/>
                <w:szCs w:val="18"/>
              </w:rPr>
            </w:pPr>
            <w:r w:rsidRPr="00C23F98">
              <w:rPr>
                <w:rFonts w:ascii="宋体" w:hAnsi="宋体" w:cs="宋体" w:hint="eastAsia"/>
                <w:color w:val="000000"/>
                <w:kern w:val="0"/>
                <w:sz w:val="18"/>
                <w:szCs w:val="18"/>
              </w:rPr>
              <w:t>可以根据源地址、目标地址等设定不同的路由，满足用户具有多个出口的要求</w:t>
            </w:r>
          </w:p>
        </w:tc>
      </w:tr>
      <w:tr w:rsidR="005E65B7" w:rsidRPr="00D5614A" w:rsidTr="007F099A">
        <w:trPr>
          <w:trHeight w:val="149"/>
        </w:trPr>
        <w:tc>
          <w:tcPr>
            <w:tcW w:w="693" w:type="pct"/>
            <w:vMerge/>
            <w:tcBorders>
              <w:top w:val="nil"/>
              <w:left w:val="single" w:sz="8"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基于服务的策略路由</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left"/>
              <w:rPr>
                <w:rFonts w:ascii="宋体" w:hAnsi="宋体" w:cs="宋体"/>
                <w:color w:val="000000"/>
                <w:kern w:val="0"/>
                <w:sz w:val="18"/>
                <w:szCs w:val="18"/>
              </w:rPr>
            </w:pPr>
            <w:r w:rsidRPr="00C23F98">
              <w:rPr>
                <w:rFonts w:ascii="宋体" w:hAnsi="宋体" w:cs="宋体" w:hint="eastAsia"/>
                <w:color w:val="000000"/>
                <w:kern w:val="0"/>
                <w:sz w:val="18"/>
                <w:szCs w:val="18"/>
              </w:rPr>
              <w:t>可以根据不同的服务设定不同的路由（提供配置界面抓图）</w:t>
            </w:r>
          </w:p>
        </w:tc>
      </w:tr>
      <w:tr w:rsidR="005E65B7" w:rsidRPr="00D5614A" w:rsidTr="007F099A">
        <w:trPr>
          <w:trHeight w:val="109"/>
        </w:trPr>
        <w:tc>
          <w:tcPr>
            <w:tcW w:w="693" w:type="pct"/>
            <w:vMerge/>
            <w:tcBorders>
              <w:top w:val="nil"/>
              <w:left w:val="single" w:sz="8"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kern w:val="0"/>
                <w:sz w:val="18"/>
                <w:szCs w:val="18"/>
              </w:rPr>
            </w:pPr>
            <w:r w:rsidRPr="00C23F98">
              <w:rPr>
                <w:rFonts w:ascii="宋体" w:hAnsi="宋体" w:cs="宋体" w:hint="eastAsia"/>
                <w:kern w:val="0"/>
                <w:sz w:val="18"/>
                <w:szCs w:val="18"/>
              </w:rPr>
              <w:t>混合模式</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left"/>
              <w:rPr>
                <w:rFonts w:ascii="宋体" w:hAnsi="宋体" w:cs="宋体"/>
                <w:kern w:val="0"/>
                <w:sz w:val="18"/>
                <w:szCs w:val="18"/>
              </w:rPr>
            </w:pPr>
            <w:r w:rsidRPr="00C23F98">
              <w:rPr>
                <w:rFonts w:ascii="宋体" w:hAnsi="宋体" w:cs="宋体" w:hint="eastAsia"/>
                <w:kern w:val="0"/>
                <w:sz w:val="18"/>
                <w:szCs w:val="18"/>
              </w:rPr>
              <w:t>能在透明模式和路由模式同时工作</w:t>
            </w:r>
          </w:p>
        </w:tc>
      </w:tr>
      <w:tr w:rsidR="005E65B7" w:rsidRPr="00D5614A" w:rsidTr="007F099A">
        <w:trPr>
          <w:trHeight w:val="169"/>
        </w:trPr>
        <w:tc>
          <w:tcPr>
            <w:tcW w:w="693" w:type="pct"/>
            <w:vMerge/>
            <w:tcBorders>
              <w:top w:val="nil"/>
              <w:left w:val="single" w:sz="8"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kern w:val="0"/>
                <w:sz w:val="18"/>
                <w:szCs w:val="18"/>
              </w:rPr>
            </w:pPr>
            <w:r w:rsidRPr="00C23F98">
              <w:rPr>
                <w:rFonts w:ascii="宋体" w:hAnsi="宋体" w:cs="宋体" w:hint="eastAsia"/>
                <w:kern w:val="0"/>
                <w:sz w:val="18"/>
                <w:szCs w:val="18"/>
              </w:rPr>
              <w:t>虚拟路由</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left"/>
              <w:rPr>
                <w:rFonts w:ascii="宋体" w:hAnsi="宋体" w:cs="宋体"/>
                <w:kern w:val="0"/>
                <w:sz w:val="18"/>
                <w:szCs w:val="18"/>
              </w:rPr>
            </w:pPr>
            <w:r w:rsidRPr="00C23F98">
              <w:rPr>
                <w:rFonts w:ascii="宋体" w:hAnsi="宋体" w:cs="宋体" w:hint="eastAsia"/>
                <w:kern w:val="0"/>
                <w:sz w:val="18"/>
                <w:szCs w:val="18"/>
              </w:rPr>
              <w:t>物理上的一台设备，逻辑上可以作多台使用</w:t>
            </w:r>
          </w:p>
        </w:tc>
      </w:tr>
      <w:tr w:rsidR="005E65B7" w:rsidRPr="00D5614A" w:rsidTr="007F099A">
        <w:trPr>
          <w:trHeight w:val="398"/>
        </w:trPr>
        <w:tc>
          <w:tcPr>
            <w:tcW w:w="693" w:type="pct"/>
            <w:vMerge/>
            <w:tcBorders>
              <w:top w:val="nil"/>
              <w:left w:val="single" w:sz="8"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kern w:val="0"/>
                <w:sz w:val="18"/>
                <w:szCs w:val="18"/>
              </w:rPr>
            </w:pPr>
            <w:r w:rsidRPr="00C23F98">
              <w:rPr>
                <w:rFonts w:ascii="宋体" w:hAnsi="宋体" w:cs="宋体" w:hint="eastAsia"/>
                <w:kern w:val="0"/>
                <w:sz w:val="18"/>
                <w:szCs w:val="18"/>
              </w:rPr>
              <w:t>路由备份功能</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left"/>
              <w:rPr>
                <w:rFonts w:ascii="宋体" w:hAnsi="宋体" w:cs="宋体"/>
                <w:kern w:val="0"/>
                <w:sz w:val="18"/>
                <w:szCs w:val="18"/>
              </w:rPr>
            </w:pPr>
            <w:r w:rsidRPr="00C23F98">
              <w:rPr>
                <w:rFonts w:ascii="宋体" w:hAnsi="宋体" w:cs="宋体" w:hint="eastAsia"/>
                <w:kern w:val="0"/>
                <w:sz w:val="18"/>
                <w:szCs w:val="18"/>
              </w:rPr>
              <w:t>防火墙可以支持路由备份功能，这样可以保证不会因为一条链路的中断而造成业务的中断</w:t>
            </w:r>
          </w:p>
        </w:tc>
      </w:tr>
      <w:tr w:rsidR="005E65B7" w:rsidRPr="00D5614A" w:rsidTr="007F099A">
        <w:trPr>
          <w:trHeight w:val="79"/>
        </w:trPr>
        <w:tc>
          <w:tcPr>
            <w:tcW w:w="5000" w:type="pct"/>
            <w:gridSpan w:val="3"/>
            <w:tcBorders>
              <w:top w:val="single" w:sz="4" w:space="0" w:color="auto"/>
              <w:left w:val="single" w:sz="8" w:space="0" w:color="auto"/>
              <w:bottom w:val="single" w:sz="4" w:space="0" w:color="auto"/>
              <w:right w:val="single" w:sz="4" w:space="0" w:color="auto"/>
            </w:tcBorders>
            <w:shd w:val="clear" w:color="000000" w:fill="FFCC99"/>
            <w:vAlign w:val="center"/>
          </w:tcPr>
          <w:p w:rsidR="005E65B7" w:rsidRPr="00C23F98" w:rsidRDefault="005E65B7" w:rsidP="00A547BE">
            <w:pPr>
              <w:widowControl/>
              <w:jc w:val="center"/>
              <w:rPr>
                <w:rFonts w:ascii="宋体" w:hAnsi="宋体" w:cs="宋体"/>
                <w:b/>
                <w:bCs/>
                <w:color w:val="000000"/>
                <w:kern w:val="0"/>
                <w:sz w:val="18"/>
                <w:szCs w:val="18"/>
              </w:rPr>
            </w:pPr>
            <w:r w:rsidRPr="00C23F98">
              <w:rPr>
                <w:rFonts w:ascii="宋体" w:hAnsi="宋体" w:cs="宋体" w:hint="eastAsia"/>
                <w:b/>
                <w:bCs/>
                <w:color w:val="000000"/>
                <w:kern w:val="0"/>
                <w:sz w:val="18"/>
                <w:szCs w:val="18"/>
              </w:rPr>
              <w:t xml:space="preserve">　</w:t>
            </w:r>
          </w:p>
        </w:tc>
      </w:tr>
      <w:tr w:rsidR="005E65B7" w:rsidRPr="00D5614A" w:rsidTr="007F099A">
        <w:trPr>
          <w:trHeight w:val="607"/>
        </w:trPr>
        <w:tc>
          <w:tcPr>
            <w:tcW w:w="693" w:type="pct"/>
            <w:vMerge w:val="restart"/>
            <w:tcBorders>
              <w:top w:val="nil"/>
              <w:left w:val="single" w:sz="8" w:space="0" w:color="auto"/>
              <w:bottom w:val="single" w:sz="4" w:space="0" w:color="000000"/>
              <w:right w:val="single" w:sz="4" w:space="0" w:color="auto"/>
            </w:tcBorders>
            <w:shd w:val="clear" w:color="auto" w:fill="auto"/>
            <w:vAlign w:val="center"/>
          </w:tcPr>
          <w:p w:rsidR="005E65B7" w:rsidRPr="00C23F98" w:rsidRDefault="005E65B7" w:rsidP="00A547BE">
            <w:pPr>
              <w:widowControl/>
              <w:jc w:val="center"/>
              <w:rPr>
                <w:rFonts w:ascii="宋体" w:hAnsi="宋体" w:cs="宋体"/>
                <w:kern w:val="0"/>
                <w:sz w:val="18"/>
                <w:szCs w:val="18"/>
              </w:rPr>
            </w:pPr>
            <w:r w:rsidRPr="00C23F98">
              <w:rPr>
                <w:rFonts w:ascii="宋体" w:hAnsi="宋体" w:cs="宋体" w:hint="eastAsia"/>
                <w:kern w:val="0"/>
                <w:sz w:val="18"/>
                <w:szCs w:val="18"/>
              </w:rPr>
              <w:lastRenderedPageBreak/>
              <w:t>用户认证</w:t>
            </w: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left"/>
              <w:rPr>
                <w:rFonts w:ascii="宋体" w:hAnsi="宋体" w:cs="宋体"/>
                <w:kern w:val="0"/>
                <w:sz w:val="18"/>
                <w:szCs w:val="18"/>
              </w:rPr>
            </w:pPr>
            <w:r w:rsidRPr="00C23F98">
              <w:rPr>
                <w:rFonts w:ascii="宋体" w:hAnsi="宋体" w:cs="宋体" w:hint="eastAsia"/>
                <w:kern w:val="0"/>
                <w:sz w:val="18"/>
                <w:szCs w:val="18"/>
              </w:rPr>
              <w:t>在同一台PC上，输入用户名和口令可以访问对应的目标网络，没有用户名和口令无法访问</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kern w:val="0"/>
                <w:sz w:val="18"/>
                <w:szCs w:val="18"/>
              </w:rPr>
            </w:pPr>
            <w:r w:rsidRPr="00C23F98">
              <w:rPr>
                <w:rFonts w:ascii="宋体" w:hAnsi="宋体" w:cs="宋体" w:hint="eastAsia"/>
                <w:kern w:val="0"/>
                <w:sz w:val="18"/>
                <w:szCs w:val="18"/>
              </w:rPr>
              <w:t>支持</w:t>
            </w:r>
          </w:p>
        </w:tc>
      </w:tr>
      <w:tr w:rsidR="005E65B7" w:rsidRPr="00D5614A" w:rsidTr="007F099A">
        <w:trPr>
          <w:trHeight w:val="219"/>
        </w:trPr>
        <w:tc>
          <w:tcPr>
            <w:tcW w:w="693" w:type="pct"/>
            <w:vMerge/>
            <w:tcBorders>
              <w:top w:val="nil"/>
              <w:left w:val="single" w:sz="8"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left"/>
              <w:rPr>
                <w:rFonts w:ascii="宋体" w:hAnsi="宋体" w:cs="宋体"/>
                <w:kern w:val="0"/>
                <w:sz w:val="18"/>
                <w:szCs w:val="18"/>
              </w:rPr>
            </w:pPr>
            <w:r w:rsidRPr="00C23F98">
              <w:rPr>
                <w:rFonts w:ascii="宋体" w:hAnsi="宋体" w:cs="宋体" w:hint="eastAsia"/>
                <w:kern w:val="0"/>
                <w:sz w:val="18"/>
                <w:szCs w:val="18"/>
              </w:rPr>
              <w:t>在同一台PC上，输入不同的用户名和口令可以访问不同的目标地址</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kern w:val="0"/>
                <w:sz w:val="18"/>
                <w:szCs w:val="18"/>
              </w:rPr>
            </w:pPr>
            <w:r w:rsidRPr="00C23F98">
              <w:rPr>
                <w:rFonts w:ascii="宋体" w:hAnsi="宋体" w:cs="宋体" w:hint="eastAsia"/>
                <w:kern w:val="0"/>
                <w:sz w:val="18"/>
                <w:szCs w:val="18"/>
              </w:rPr>
              <w:t>支持</w:t>
            </w:r>
          </w:p>
        </w:tc>
      </w:tr>
      <w:tr w:rsidR="005E65B7" w:rsidRPr="00D5614A" w:rsidTr="007F099A">
        <w:trPr>
          <w:trHeight w:val="211"/>
        </w:trPr>
        <w:tc>
          <w:tcPr>
            <w:tcW w:w="693" w:type="pct"/>
            <w:vMerge/>
            <w:tcBorders>
              <w:top w:val="nil"/>
              <w:left w:val="single" w:sz="8"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left"/>
              <w:rPr>
                <w:rFonts w:ascii="宋体" w:hAnsi="宋体" w:cs="宋体"/>
                <w:kern w:val="0"/>
                <w:sz w:val="18"/>
                <w:szCs w:val="18"/>
              </w:rPr>
            </w:pPr>
            <w:r w:rsidRPr="00C23F98">
              <w:rPr>
                <w:rFonts w:ascii="宋体" w:hAnsi="宋体" w:cs="宋体" w:hint="eastAsia"/>
                <w:kern w:val="0"/>
                <w:sz w:val="18"/>
                <w:szCs w:val="18"/>
              </w:rPr>
              <w:t>在同一台PC上，输入不同的用户名和口令可以获得不同的带宽对外访问</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kern w:val="0"/>
                <w:sz w:val="18"/>
                <w:szCs w:val="18"/>
              </w:rPr>
            </w:pPr>
            <w:r w:rsidRPr="00C23F98">
              <w:rPr>
                <w:rFonts w:ascii="宋体" w:hAnsi="宋体" w:cs="宋体" w:hint="eastAsia"/>
                <w:kern w:val="0"/>
                <w:sz w:val="18"/>
                <w:szCs w:val="18"/>
              </w:rPr>
              <w:t>支持</w:t>
            </w:r>
          </w:p>
        </w:tc>
      </w:tr>
      <w:tr w:rsidR="005E65B7" w:rsidRPr="00D5614A" w:rsidTr="007F099A">
        <w:trPr>
          <w:trHeight w:val="826"/>
        </w:trPr>
        <w:tc>
          <w:tcPr>
            <w:tcW w:w="693" w:type="pct"/>
            <w:vMerge/>
            <w:tcBorders>
              <w:top w:val="nil"/>
              <w:left w:val="single" w:sz="8"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left"/>
              <w:rPr>
                <w:rFonts w:ascii="宋体" w:hAnsi="宋体" w:cs="宋体"/>
                <w:color w:val="000000"/>
                <w:kern w:val="0"/>
                <w:sz w:val="18"/>
                <w:szCs w:val="18"/>
              </w:rPr>
            </w:pPr>
            <w:r w:rsidRPr="00C23F98">
              <w:rPr>
                <w:rFonts w:ascii="宋体" w:hAnsi="宋体" w:cs="宋体" w:hint="eastAsia"/>
                <w:color w:val="000000"/>
                <w:kern w:val="0"/>
                <w:sz w:val="18"/>
                <w:szCs w:val="18"/>
              </w:rPr>
              <w:t>在同一台PC上，分别对不同用户进行计费管理，当超出预定流量后阻断该用户所有对外的访问行为或者特定目标地址的访问行为</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kern w:val="0"/>
                <w:sz w:val="18"/>
                <w:szCs w:val="18"/>
              </w:rPr>
            </w:pPr>
            <w:r w:rsidRPr="00C23F98">
              <w:rPr>
                <w:rFonts w:ascii="宋体" w:hAnsi="宋体" w:cs="宋体" w:hint="eastAsia"/>
                <w:kern w:val="0"/>
                <w:sz w:val="18"/>
                <w:szCs w:val="18"/>
              </w:rPr>
              <w:t>支持</w:t>
            </w:r>
          </w:p>
        </w:tc>
      </w:tr>
      <w:tr w:rsidR="005E65B7" w:rsidRPr="00D5614A" w:rsidTr="007F099A">
        <w:trPr>
          <w:trHeight w:val="64"/>
        </w:trPr>
        <w:tc>
          <w:tcPr>
            <w:tcW w:w="5000" w:type="pct"/>
            <w:gridSpan w:val="3"/>
            <w:tcBorders>
              <w:top w:val="single" w:sz="4" w:space="0" w:color="auto"/>
              <w:left w:val="single" w:sz="8" w:space="0" w:color="auto"/>
              <w:bottom w:val="single" w:sz="4" w:space="0" w:color="auto"/>
              <w:right w:val="single" w:sz="4" w:space="0" w:color="auto"/>
            </w:tcBorders>
            <w:shd w:val="clear" w:color="000000" w:fill="FFCC99"/>
            <w:vAlign w:val="center"/>
          </w:tcPr>
          <w:p w:rsidR="005E65B7" w:rsidRPr="00C23F98" w:rsidRDefault="005E65B7" w:rsidP="00A547BE">
            <w:pPr>
              <w:widowControl/>
              <w:jc w:val="center"/>
              <w:rPr>
                <w:rFonts w:ascii="宋体" w:hAnsi="宋体" w:cs="宋体"/>
                <w:b/>
                <w:bCs/>
                <w:color w:val="000000"/>
                <w:kern w:val="0"/>
                <w:sz w:val="18"/>
                <w:szCs w:val="18"/>
              </w:rPr>
            </w:pPr>
            <w:r w:rsidRPr="00C23F98">
              <w:rPr>
                <w:rFonts w:ascii="宋体" w:hAnsi="宋体" w:cs="宋体" w:hint="eastAsia"/>
                <w:b/>
                <w:bCs/>
                <w:color w:val="000000"/>
                <w:kern w:val="0"/>
                <w:sz w:val="18"/>
                <w:szCs w:val="18"/>
              </w:rPr>
              <w:t xml:space="preserve">　</w:t>
            </w:r>
          </w:p>
        </w:tc>
      </w:tr>
      <w:tr w:rsidR="005E65B7" w:rsidRPr="00D5614A" w:rsidTr="007F099A">
        <w:trPr>
          <w:trHeight w:val="403"/>
        </w:trPr>
        <w:tc>
          <w:tcPr>
            <w:tcW w:w="693" w:type="pct"/>
            <w:vMerge w:val="restart"/>
            <w:tcBorders>
              <w:top w:val="nil"/>
              <w:left w:val="single" w:sz="8" w:space="0" w:color="auto"/>
              <w:bottom w:val="single" w:sz="4" w:space="0" w:color="000000"/>
              <w:right w:val="single" w:sz="4" w:space="0" w:color="auto"/>
            </w:tcBorders>
            <w:shd w:val="clear" w:color="auto" w:fill="auto"/>
            <w:vAlign w:val="center"/>
          </w:tcPr>
          <w:p w:rsidR="005E65B7" w:rsidRPr="00C23F98" w:rsidRDefault="005E65B7" w:rsidP="00A547BE">
            <w:pPr>
              <w:widowControl/>
              <w:jc w:val="center"/>
              <w:rPr>
                <w:rFonts w:ascii="宋体" w:hAnsi="宋体" w:cs="宋体"/>
                <w:kern w:val="0"/>
                <w:sz w:val="18"/>
                <w:szCs w:val="18"/>
              </w:rPr>
            </w:pPr>
            <w:r w:rsidRPr="00C23F98">
              <w:rPr>
                <w:rFonts w:ascii="宋体" w:hAnsi="宋体" w:cs="宋体" w:hint="eastAsia"/>
                <w:kern w:val="0"/>
                <w:sz w:val="18"/>
                <w:szCs w:val="18"/>
              </w:rPr>
              <w:t>带宽管理</w:t>
            </w: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left"/>
              <w:rPr>
                <w:rFonts w:ascii="宋体" w:hAnsi="宋体" w:cs="宋体"/>
                <w:color w:val="000000"/>
                <w:kern w:val="0"/>
                <w:sz w:val="18"/>
                <w:szCs w:val="18"/>
              </w:rPr>
            </w:pPr>
            <w:r w:rsidRPr="00C23F98">
              <w:rPr>
                <w:rFonts w:ascii="宋体" w:hAnsi="宋体" w:cs="宋体" w:hint="eastAsia"/>
                <w:color w:val="000000"/>
                <w:kern w:val="0"/>
                <w:sz w:val="18"/>
                <w:szCs w:val="18"/>
              </w:rPr>
              <w:t>上传和下载数据分别进行带宽管理</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left"/>
              <w:rPr>
                <w:rFonts w:ascii="宋体" w:hAnsi="宋体" w:cs="宋体"/>
                <w:kern w:val="0"/>
                <w:sz w:val="18"/>
                <w:szCs w:val="18"/>
              </w:rPr>
            </w:pPr>
            <w:r w:rsidRPr="00C23F98">
              <w:rPr>
                <w:rFonts w:ascii="宋体" w:hAnsi="宋体" w:cs="宋体" w:hint="eastAsia"/>
                <w:kern w:val="0"/>
                <w:sz w:val="18"/>
                <w:szCs w:val="18"/>
              </w:rPr>
              <w:t>可对上传和下载数据分别进行带宽管理，上传和下载的带宽可设置不同带宽；</w:t>
            </w:r>
          </w:p>
        </w:tc>
      </w:tr>
      <w:tr w:rsidR="005E65B7" w:rsidRPr="00D5614A" w:rsidTr="007F099A">
        <w:trPr>
          <w:trHeight w:val="83"/>
        </w:trPr>
        <w:tc>
          <w:tcPr>
            <w:tcW w:w="693" w:type="pct"/>
            <w:vMerge/>
            <w:tcBorders>
              <w:top w:val="nil"/>
              <w:left w:val="single" w:sz="8"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left"/>
              <w:rPr>
                <w:rFonts w:ascii="宋体" w:hAnsi="宋体" w:cs="宋体"/>
                <w:color w:val="000000"/>
                <w:kern w:val="0"/>
                <w:sz w:val="18"/>
                <w:szCs w:val="18"/>
              </w:rPr>
            </w:pPr>
            <w:r w:rsidRPr="00C23F98">
              <w:rPr>
                <w:rFonts w:ascii="宋体" w:hAnsi="宋体" w:cs="宋体" w:hint="eastAsia"/>
                <w:color w:val="000000"/>
                <w:kern w:val="0"/>
                <w:sz w:val="18"/>
                <w:szCs w:val="18"/>
              </w:rPr>
              <w:t>带宽管理设置可以BPS或者PPS</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left"/>
              <w:rPr>
                <w:rFonts w:ascii="宋体" w:hAnsi="宋体" w:cs="宋体"/>
                <w:color w:val="000000"/>
                <w:kern w:val="0"/>
                <w:sz w:val="18"/>
                <w:szCs w:val="18"/>
              </w:rPr>
            </w:pPr>
            <w:r w:rsidRPr="00C23F98">
              <w:rPr>
                <w:rFonts w:ascii="宋体" w:hAnsi="宋体" w:cs="宋体" w:hint="eastAsia"/>
                <w:color w:val="000000"/>
                <w:kern w:val="0"/>
                <w:sz w:val="18"/>
                <w:szCs w:val="18"/>
              </w:rPr>
              <w:t>带宽管理设置可以</w:t>
            </w:r>
            <w:r w:rsidRPr="00C23F98">
              <w:rPr>
                <w:rFonts w:ascii="宋体" w:hAnsi="宋体"/>
                <w:color w:val="000000"/>
                <w:kern w:val="0"/>
                <w:sz w:val="18"/>
                <w:szCs w:val="18"/>
              </w:rPr>
              <w:t>BPS</w:t>
            </w:r>
            <w:r w:rsidRPr="00C23F98">
              <w:rPr>
                <w:rFonts w:ascii="宋体" w:hAnsi="宋体" w:cs="宋体" w:hint="eastAsia"/>
                <w:color w:val="000000"/>
                <w:kern w:val="0"/>
                <w:sz w:val="18"/>
                <w:szCs w:val="18"/>
              </w:rPr>
              <w:t>或者</w:t>
            </w:r>
            <w:r w:rsidRPr="00C23F98">
              <w:rPr>
                <w:rFonts w:ascii="宋体" w:hAnsi="宋体"/>
                <w:color w:val="000000"/>
                <w:kern w:val="0"/>
                <w:sz w:val="18"/>
                <w:szCs w:val="18"/>
              </w:rPr>
              <w:t>PPS</w:t>
            </w:r>
            <w:r w:rsidRPr="00C23F98">
              <w:rPr>
                <w:rFonts w:ascii="宋体" w:hAnsi="宋体" w:cs="宋体" w:hint="eastAsia"/>
                <w:color w:val="000000"/>
                <w:kern w:val="0"/>
                <w:sz w:val="18"/>
                <w:szCs w:val="18"/>
              </w:rPr>
              <w:t>，设置精度为</w:t>
            </w:r>
            <w:r w:rsidRPr="00C23F98">
              <w:rPr>
                <w:rFonts w:ascii="宋体" w:hAnsi="宋体"/>
                <w:color w:val="000000"/>
                <w:kern w:val="0"/>
                <w:sz w:val="18"/>
                <w:szCs w:val="18"/>
              </w:rPr>
              <w:t>1Kbps</w:t>
            </w:r>
            <w:r w:rsidRPr="00C23F98">
              <w:rPr>
                <w:rFonts w:ascii="宋体" w:hAnsi="宋体" w:cs="宋体" w:hint="eastAsia"/>
                <w:color w:val="000000"/>
                <w:kern w:val="0"/>
                <w:sz w:val="18"/>
                <w:szCs w:val="18"/>
              </w:rPr>
              <w:t>或者</w:t>
            </w:r>
            <w:r w:rsidRPr="00C23F98">
              <w:rPr>
                <w:rFonts w:ascii="宋体" w:hAnsi="宋体"/>
                <w:color w:val="000000"/>
                <w:kern w:val="0"/>
                <w:sz w:val="18"/>
                <w:szCs w:val="18"/>
              </w:rPr>
              <w:t>1PPS</w:t>
            </w:r>
            <w:r w:rsidRPr="00C23F98">
              <w:rPr>
                <w:rFonts w:ascii="宋体" w:hAnsi="宋体" w:cs="宋体" w:hint="eastAsia"/>
                <w:color w:val="000000"/>
                <w:kern w:val="0"/>
                <w:sz w:val="18"/>
                <w:szCs w:val="18"/>
              </w:rPr>
              <w:t>；</w:t>
            </w:r>
          </w:p>
        </w:tc>
      </w:tr>
      <w:tr w:rsidR="005E65B7" w:rsidRPr="00D5614A" w:rsidTr="007F099A">
        <w:trPr>
          <w:trHeight w:val="313"/>
        </w:trPr>
        <w:tc>
          <w:tcPr>
            <w:tcW w:w="693" w:type="pct"/>
            <w:vMerge/>
            <w:tcBorders>
              <w:top w:val="nil"/>
              <w:left w:val="single" w:sz="8"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left"/>
              <w:rPr>
                <w:rFonts w:ascii="宋体" w:hAnsi="宋体" w:cs="宋体"/>
                <w:color w:val="000000"/>
                <w:kern w:val="0"/>
                <w:sz w:val="18"/>
                <w:szCs w:val="18"/>
              </w:rPr>
            </w:pPr>
            <w:r w:rsidRPr="00C23F98">
              <w:rPr>
                <w:rFonts w:ascii="宋体" w:hAnsi="宋体" w:cs="宋体" w:hint="eastAsia"/>
                <w:color w:val="000000"/>
                <w:kern w:val="0"/>
                <w:sz w:val="18"/>
                <w:szCs w:val="18"/>
              </w:rPr>
              <w:t>基于接口、用户、VLAN、IP地址、服务、时间设定带宽管理</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left"/>
              <w:rPr>
                <w:rFonts w:ascii="宋体" w:hAnsi="宋体" w:cs="宋体"/>
                <w:color w:val="000000"/>
                <w:kern w:val="0"/>
                <w:sz w:val="18"/>
                <w:szCs w:val="18"/>
              </w:rPr>
            </w:pPr>
            <w:r w:rsidRPr="00C23F98">
              <w:rPr>
                <w:rFonts w:ascii="宋体" w:hAnsi="宋体" w:cs="宋体" w:hint="eastAsia"/>
                <w:color w:val="000000"/>
                <w:kern w:val="0"/>
                <w:sz w:val="18"/>
                <w:szCs w:val="18"/>
              </w:rPr>
              <w:t>基于接口、用户、</w:t>
            </w:r>
            <w:r w:rsidRPr="00C23F98">
              <w:rPr>
                <w:rFonts w:ascii="宋体" w:hAnsi="宋体"/>
                <w:color w:val="000000"/>
                <w:kern w:val="0"/>
                <w:sz w:val="18"/>
                <w:szCs w:val="18"/>
              </w:rPr>
              <w:t>VLAN</w:t>
            </w:r>
            <w:r w:rsidRPr="00C23F98">
              <w:rPr>
                <w:rFonts w:ascii="宋体" w:hAnsi="宋体" w:cs="宋体" w:hint="eastAsia"/>
                <w:color w:val="000000"/>
                <w:kern w:val="0"/>
                <w:sz w:val="18"/>
                <w:szCs w:val="18"/>
              </w:rPr>
              <w:t>、</w:t>
            </w:r>
            <w:r w:rsidRPr="00C23F98">
              <w:rPr>
                <w:rFonts w:ascii="宋体" w:hAnsi="宋体"/>
                <w:color w:val="000000"/>
                <w:kern w:val="0"/>
                <w:sz w:val="18"/>
                <w:szCs w:val="18"/>
              </w:rPr>
              <w:t>IP</w:t>
            </w:r>
            <w:r w:rsidRPr="00C23F98">
              <w:rPr>
                <w:rFonts w:ascii="宋体" w:hAnsi="宋体" w:cs="宋体" w:hint="eastAsia"/>
                <w:color w:val="000000"/>
                <w:kern w:val="0"/>
                <w:sz w:val="18"/>
                <w:szCs w:val="18"/>
              </w:rPr>
              <w:t>地址、服务、时间等设定带宽限制、带宽保证；</w:t>
            </w:r>
          </w:p>
        </w:tc>
      </w:tr>
      <w:tr w:rsidR="005E65B7" w:rsidRPr="00D5614A" w:rsidTr="007F099A">
        <w:trPr>
          <w:trHeight w:val="305"/>
        </w:trPr>
        <w:tc>
          <w:tcPr>
            <w:tcW w:w="693" w:type="pct"/>
            <w:vMerge/>
            <w:tcBorders>
              <w:top w:val="nil"/>
              <w:left w:val="single" w:sz="8"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left"/>
              <w:rPr>
                <w:rFonts w:ascii="宋体" w:hAnsi="宋体" w:cs="宋体"/>
                <w:color w:val="000000"/>
                <w:kern w:val="0"/>
                <w:sz w:val="18"/>
                <w:szCs w:val="18"/>
              </w:rPr>
            </w:pPr>
            <w:r w:rsidRPr="00C23F98">
              <w:rPr>
                <w:rFonts w:ascii="宋体" w:hAnsi="宋体" w:cs="宋体" w:hint="eastAsia"/>
                <w:color w:val="000000"/>
                <w:kern w:val="0"/>
                <w:sz w:val="18"/>
                <w:szCs w:val="18"/>
              </w:rPr>
              <w:t>动态进行源地址、源网络、目标地址、目标网络、服务等带宽均衡；</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left"/>
              <w:rPr>
                <w:rFonts w:ascii="宋体" w:hAnsi="宋体" w:cs="宋体"/>
                <w:color w:val="000000"/>
                <w:kern w:val="0"/>
                <w:sz w:val="18"/>
                <w:szCs w:val="18"/>
              </w:rPr>
            </w:pPr>
            <w:r w:rsidRPr="00C23F98">
              <w:rPr>
                <w:rFonts w:ascii="宋体" w:hAnsi="宋体" w:cs="宋体" w:hint="eastAsia"/>
                <w:color w:val="000000"/>
                <w:kern w:val="0"/>
                <w:sz w:val="18"/>
                <w:szCs w:val="18"/>
              </w:rPr>
              <w:t>动态进行源地址、源网络、目标地址、目标网络、服务等带宽均衡；</w:t>
            </w:r>
          </w:p>
        </w:tc>
      </w:tr>
      <w:tr w:rsidR="005E65B7" w:rsidRPr="00D5614A" w:rsidTr="007F099A">
        <w:trPr>
          <w:trHeight w:val="142"/>
        </w:trPr>
        <w:tc>
          <w:tcPr>
            <w:tcW w:w="693" w:type="pct"/>
            <w:vMerge/>
            <w:tcBorders>
              <w:top w:val="nil"/>
              <w:left w:val="single" w:sz="8"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left"/>
              <w:rPr>
                <w:rFonts w:ascii="宋体" w:hAnsi="宋体" w:cs="宋体"/>
                <w:color w:val="000000"/>
                <w:kern w:val="0"/>
                <w:sz w:val="18"/>
                <w:szCs w:val="18"/>
              </w:rPr>
            </w:pPr>
            <w:r w:rsidRPr="00C23F98">
              <w:rPr>
                <w:rFonts w:ascii="宋体" w:hAnsi="宋体" w:cs="宋体" w:hint="eastAsia"/>
                <w:color w:val="000000"/>
                <w:kern w:val="0"/>
                <w:sz w:val="18"/>
                <w:szCs w:val="18"/>
              </w:rPr>
              <w:t>动态对网络中每一个用户进行带宽管理</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left"/>
              <w:rPr>
                <w:rFonts w:ascii="宋体" w:hAnsi="宋体" w:cs="宋体"/>
                <w:color w:val="000000"/>
                <w:kern w:val="0"/>
                <w:sz w:val="18"/>
                <w:szCs w:val="18"/>
              </w:rPr>
            </w:pPr>
            <w:r w:rsidRPr="00C23F98">
              <w:rPr>
                <w:rFonts w:ascii="宋体" w:hAnsi="宋体" w:cs="宋体" w:hint="eastAsia"/>
                <w:color w:val="000000"/>
                <w:kern w:val="0"/>
                <w:sz w:val="18"/>
                <w:szCs w:val="18"/>
              </w:rPr>
              <w:t>动态对网络中每一个用户进行统一的带宽限制、带宽保证；</w:t>
            </w:r>
          </w:p>
        </w:tc>
      </w:tr>
      <w:tr w:rsidR="005E65B7" w:rsidRPr="00D5614A" w:rsidTr="007F099A">
        <w:trPr>
          <w:trHeight w:val="444"/>
        </w:trPr>
        <w:tc>
          <w:tcPr>
            <w:tcW w:w="693" w:type="pct"/>
            <w:vMerge/>
            <w:tcBorders>
              <w:top w:val="nil"/>
              <w:left w:val="single" w:sz="8"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left"/>
              <w:rPr>
                <w:rFonts w:ascii="宋体" w:hAnsi="宋体" w:cs="宋体"/>
                <w:color w:val="000000"/>
                <w:kern w:val="0"/>
                <w:sz w:val="18"/>
                <w:szCs w:val="18"/>
              </w:rPr>
            </w:pPr>
            <w:r w:rsidRPr="00C23F98">
              <w:rPr>
                <w:rFonts w:ascii="宋体" w:hAnsi="宋体" w:cs="宋体" w:hint="eastAsia"/>
                <w:color w:val="000000"/>
                <w:kern w:val="0"/>
                <w:sz w:val="18"/>
                <w:szCs w:val="18"/>
              </w:rPr>
              <w:t>基于IP/网络的并发控制</w:t>
            </w:r>
          </w:p>
        </w:tc>
        <w:tc>
          <w:tcPr>
            <w:tcW w:w="2293" w:type="pct"/>
            <w:vMerge w:val="restart"/>
            <w:tcBorders>
              <w:top w:val="nil"/>
              <w:left w:val="single" w:sz="4" w:space="0" w:color="auto"/>
              <w:bottom w:val="single" w:sz="4" w:space="0" w:color="auto"/>
              <w:right w:val="single" w:sz="4" w:space="0" w:color="auto"/>
            </w:tcBorders>
            <w:shd w:val="clear" w:color="000000" w:fill="FFFFFF"/>
            <w:vAlign w:val="center"/>
          </w:tcPr>
          <w:p w:rsidR="005E65B7" w:rsidRPr="00C23F98" w:rsidRDefault="005E65B7" w:rsidP="00A547BE">
            <w:pPr>
              <w:widowControl/>
              <w:jc w:val="left"/>
              <w:rPr>
                <w:rFonts w:ascii="宋体" w:hAnsi="宋体" w:cs="宋体"/>
                <w:color w:val="000000"/>
                <w:kern w:val="0"/>
                <w:sz w:val="18"/>
                <w:szCs w:val="18"/>
              </w:rPr>
            </w:pPr>
            <w:r w:rsidRPr="00C23F98">
              <w:rPr>
                <w:rFonts w:ascii="宋体" w:hAnsi="宋体" w:cs="宋体" w:hint="eastAsia"/>
                <w:color w:val="000000"/>
                <w:kern w:val="0"/>
                <w:sz w:val="18"/>
                <w:szCs w:val="18"/>
              </w:rPr>
              <w:t>支持每个用户每秒新建连接数量和并非连接进行控制，</w:t>
            </w:r>
            <w:proofErr w:type="gramStart"/>
            <w:r w:rsidRPr="00C23F98">
              <w:rPr>
                <w:rFonts w:ascii="宋体" w:hAnsi="宋体" w:cs="宋体" w:hint="eastAsia"/>
                <w:color w:val="000000"/>
                <w:kern w:val="0"/>
                <w:sz w:val="18"/>
                <w:szCs w:val="18"/>
              </w:rPr>
              <w:t>当阀值</w:t>
            </w:r>
            <w:proofErr w:type="gramEnd"/>
            <w:r w:rsidRPr="00C23F98">
              <w:rPr>
                <w:rFonts w:ascii="宋体" w:hAnsi="宋体" w:cs="宋体" w:hint="eastAsia"/>
                <w:color w:val="000000"/>
                <w:kern w:val="0"/>
                <w:sz w:val="18"/>
                <w:szCs w:val="18"/>
              </w:rPr>
              <w:t>被触动后，动态将非法用户添加到黑名单里，直接将非法用户连接进行阻断，并且可以灵活的设置控制黑名单有效时间；</w:t>
            </w:r>
          </w:p>
        </w:tc>
      </w:tr>
      <w:tr w:rsidR="005E65B7" w:rsidRPr="00D5614A" w:rsidTr="007F099A">
        <w:trPr>
          <w:trHeight w:val="139"/>
        </w:trPr>
        <w:tc>
          <w:tcPr>
            <w:tcW w:w="693" w:type="pct"/>
            <w:vMerge/>
            <w:tcBorders>
              <w:top w:val="nil"/>
              <w:left w:val="single" w:sz="8"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left"/>
              <w:rPr>
                <w:rFonts w:ascii="宋体" w:hAnsi="宋体" w:cs="宋体"/>
                <w:color w:val="000000"/>
                <w:kern w:val="0"/>
                <w:sz w:val="18"/>
                <w:szCs w:val="18"/>
              </w:rPr>
            </w:pPr>
            <w:r w:rsidRPr="00C23F98">
              <w:rPr>
                <w:rFonts w:ascii="宋体" w:hAnsi="宋体" w:cs="宋体" w:hint="eastAsia"/>
                <w:color w:val="000000"/>
                <w:kern w:val="0"/>
                <w:sz w:val="18"/>
                <w:szCs w:val="18"/>
              </w:rPr>
              <w:t>基于IP/网络的每秒新建连接控制</w:t>
            </w:r>
          </w:p>
        </w:tc>
        <w:tc>
          <w:tcPr>
            <w:tcW w:w="2293" w:type="pct"/>
            <w:vMerge/>
            <w:tcBorders>
              <w:top w:val="nil"/>
              <w:left w:val="single" w:sz="4" w:space="0" w:color="auto"/>
              <w:bottom w:val="single" w:sz="4" w:space="0" w:color="auto"/>
              <w:right w:val="single" w:sz="4" w:space="0" w:color="auto"/>
            </w:tcBorders>
            <w:vAlign w:val="center"/>
          </w:tcPr>
          <w:p w:rsidR="005E65B7" w:rsidRPr="00C23F98" w:rsidRDefault="005E65B7" w:rsidP="00A547BE">
            <w:pPr>
              <w:widowControl/>
              <w:jc w:val="left"/>
              <w:rPr>
                <w:rFonts w:ascii="宋体" w:hAnsi="宋体" w:cs="宋体"/>
                <w:color w:val="000000"/>
                <w:kern w:val="0"/>
                <w:sz w:val="18"/>
                <w:szCs w:val="18"/>
              </w:rPr>
            </w:pPr>
          </w:p>
        </w:tc>
      </w:tr>
      <w:tr w:rsidR="005E65B7" w:rsidRPr="00D5614A" w:rsidTr="007F099A">
        <w:trPr>
          <w:trHeight w:val="117"/>
        </w:trPr>
        <w:tc>
          <w:tcPr>
            <w:tcW w:w="5000" w:type="pct"/>
            <w:gridSpan w:val="3"/>
            <w:tcBorders>
              <w:top w:val="single" w:sz="4" w:space="0" w:color="auto"/>
              <w:left w:val="single" w:sz="8" w:space="0" w:color="auto"/>
              <w:bottom w:val="single" w:sz="4" w:space="0" w:color="auto"/>
              <w:right w:val="single" w:sz="4" w:space="0" w:color="auto"/>
            </w:tcBorders>
            <w:shd w:val="clear" w:color="000000" w:fill="FFCC99"/>
            <w:vAlign w:val="center"/>
          </w:tcPr>
          <w:p w:rsidR="005E65B7" w:rsidRPr="00C23F98" w:rsidRDefault="005E65B7" w:rsidP="00A547BE">
            <w:pPr>
              <w:widowControl/>
              <w:jc w:val="center"/>
              <w:rPr>
                <w:rFonts w:ascii="宋体" w:hAnsi="宋体" w:cs="宋体"/>
                <w:b/>
                <w:bCs/>
                <w:color w:val="000000"/>
                <w:kern w:val="0"/>
                <w:sz w:val="18"/>
                <w:szCs w:val="18"/>
              </w:rPr>
            </w:pPr>
            <w:r w:rsidRPr="00C23F98">
              <w:rPr>
                <w:rFonts w:ascii="宋体" w:hAnsi="宋体" w:cs="宋体" w:hint="eastAsia"/>
                <w:b/>
                <w:bCs/>
                <w:color w:val="000000"/>
                <w:kern w:val="0"/>
                <w:sz w:val="18"/>
                <w:szCs w:val="18"/>
              </w:rPr>
              <w:t xml:space="preserve">　</w:t>
            </w:r>
          </w:p>
        </w:tc>
      </w:tr>
      <w:tr w:rsidR="005E65B7" w:rsidRPr="00D5614A" w:rsidTr="007F099A">
        <w:trPr>
          <w:trHeight w:val="177"/>
        </w:trPr>
        <w:tc>
          <w:tcPr>
            <w:tcW w:w="693" w:type="pct"/>
            <w:vMerge w:val="restart"/>
            <w:tcBorders>
              <w:top w:val="nil"/>
              <w:left w:val="single" w:sz="8" w:space="0" w:color="auto"/>
              <w:bottom w:val="single" w:sz="4" w:space="0" w:color="000000"/>
              <w:right w:val="single" w:sz="4" w:space="0" w:color="auto"/>
            </w:tcBorders>
            <w:shd w:val="clear" w:color="auto" w:fill="auto"/>
            <w:vAlign w:val="center"/>
          </w:tcPr>
          <w:p w:rsidR="005E65B7" w:rsidRPr="00C23F98" w:rsidRDefault="005E65B7" w:rsidP="00A547BE">
            <w:pPr>
              <w:widowControl/>
              <w:jc w:val="center"/>
              <w:rPr>
                <w:rFonts w:ascii="宋体" w:hAnsi="宋体" w:cs="宋体"/>
                <w:kern w:val="0"/>
                <w:sz w:val="18"/>
                <w:szCs w:val="18"/>
              </w:rPr>
            </w:pPr>
            <w:r w:rsidRPr="00C23F98">
              <w:rPr>
                <w:rFonts w:ascii="宋体" w:hAnsi="宋体" w:cs="宋体" w:hint="eastAsia"/>
                <w:kern w:val="0"/>
                <w:sz w:val="18"/>
                <w:szCs w:val="18"/>
              </w:rPr>
              <w:t>防火墙日志</w:t>
            </w: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网络日志存储</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Arial"/>
                <w:color w:val="000000"/>
                <w:kern w:val="0"/>
                <w:sz w:val="18"/>
                <w:szCs w:val="18"/>
              </w:rPr>
            </w:pPr>
            <w:r w:rsidRPr="00C23F98">
              <w:rPr>
                <w:rFonts w:ascii="宋体" w:hAnsi="宋体" w:cs="Arial"/>
                <w:color w:val="000000"/>
                <w:kern w:val="0"/>
                <w:sz w:val="18"/>
                <w:szCs w:val="18"/>
              </w:rPr>
              <w:t>支持</w:t>
            </w:r>
          </w:p>
        </w:tc>
      </w:tr>
      <w:tr w:rsidR="005E65B7" w:rsidRPr="00D5614A" w:rsidTr="007F099A">
        <w:trPr>
          <w:trHeight w:val="96"/>
        </w:trPr>
        <w:tc>
          <w:tcPr>
            <w:tcW w:w="693" w:type="pct"/>
            <w:vMerge/>
            <w:tcBorders>
              <w:top w:val="nil"/>
              <w:left w:val="single" w:sz="8"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实时日志察看器</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Arial"/>
                <w:color w:val="000000"/>
                <w:kern w:val="0"/>
                <w:sz w:val="18"/>
                <w:szCs w:val="18"/>
              </w:rPr>
            </w:pPr>
            <w:r w:rsidRPr="00C23F98">
              <w:rPr>
                <w:rFonts w:ascii="宋体" w:hAnsi="宋体" w:cs="Arial"/>
                <w:color w:val="000000"/>
                <w:kern w:val="0"/>
                <w:sz w:val="18"/>
                <w:szCs w:val="18"/>
              </w:rPr>
              <w:t>支持</w:t>
            </w:r>
          </w:p>
        </w:tc>
      </w:tr>
      <w:tr w:rsidR="005E65B7" w:rsidRPr="00D5614A" w:rsidTr="007F099A">
        <w:trPr>
          <w:trHeight w:val="64"/>
        </w:trPr>
        <w:tc>
          <w:tcPr>
            <w:tcW w:w="693" w:type="pct"/>
            <w:vMerge/>
            <w:tcBorders>
              <w:top w:val="nil"/>
              <w:left w:val="single" w:sz="8"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日志服务器分组</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Arial"/>
                <w:color w:val="000000"/>
                <w:kern w:val="0"/>
                <w:sz w:val="18"/>
                <w:szCs w:val="18"/>
              </w:rPr>
            </w:pPr>
            <w:r w:rsidRPr="00C23F98">
              <w:rPr>
                <w:rFonts w:ascii="宋体" w:hAnsi="宋体" w:cs="Arial"/>
                <w:color w:val="000000"/>
                <w:kern w:val="0"/>
                <w:sz w:val="18"/>
                <w:szCs w:val="18"/>
              </w:rPr>
              <w:t>支持</w:t>
            </w:r>
          </w:p>
        </w:tc>
      </w:tr>
      <w:tr w:rsidR="005E65B7" w:rsidRPr="00D5614A" w:rsidTr="007F099A">
        <w:trPr>
          <w:trHeight w:val="88"/>
        </w:trPr>
        <w:tc>
          <w:tcPr>
            <w:tcW w:w="693" w:type="pct"/>
            <w:vMerge/>
            <w:tcBorders>
              <w:top w:val="nil"/>
              <w:left w:val="single" w:sz="8"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针对每条规则记录日志</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154"/>
        </w:trPr>
        <w:tc>
          <w:tcPr>
            <w:tcW w:w="693" w:type="pct"/>
            <w:vMerge/>
            <w:tcBorders>
              <w:top w:val="nil"/>
              <w:left w:val="single" w:sz="8"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自动压缩日志文件</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Arial"/>
                <w:color w:val="000000"/>
                <w:kern w:val="0"/>
                <w:sz w:val="18"/>
                <w:szCs w:val="18"/>
              </w:rPr>
            </w:pPr>
            <w:r w:rsidRPr="00C23F98">
              <w:rPr>
                <w:rFonts w:ascii="宋体" w:hAnsi="宋体" w:cs="Arial"/>
                <w:color w:val="000000"/>
                <w:kern w:val="0"/>
                <w:sz w:val="18"/>
                <w:szCs w:val="18"/>
              </w:rPr>
              <w:t xml:space="preserve">&lt; 1 </w:t>
            </w:r>
            <w:r w:rsidRPr="00C23F98">
              <w:rPr>
                <w:rFonts w:ascii="宋体" w:hAnsi="宋体" w:cs="Arial" w:hint="eastAsia"/>
                <w:color w:val="000000"/>
                <w:kern w:val="0"/>
                <w:sz w:val="18"/>
                <w:szCs w:val="18"/>
              </w:rPr>
              <w:t>秒</w:t>
            </w:r>
          </w:p>
        </w:tc>
      </w:tr>
      <w:tr w:rsidR="005E65B7" w:rsidRPr="00D5614A" w:rsidTr="007F099A">
        <w:trPr>
          <w:trHeight w:val="154"/>
        </w:trPr>
        <w:tc>
          <w:tcPr>
            <w:tcW w:w="693" w:type="pct"/>
            <w:vMerge/>
            <w:tcBorders>
              <w:top w:val="nil"/>
              <w:left w:val="single" w:sz="8"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日志文件包装</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64"/>
        </w:trPr>
        <w:tc>
          <w:tcPr>
            <w:tcW w:w="693" w:type="pct"/>
            <w:vMerge/>
            <w:tcBorders>
              <w:top w:val="nil"/>
              <w:left w:val="single" w:sz="8"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图形化分析工具</w:t>
            </w:r>
          </w:p>
        </w:tc>
        <w:tc>
          <w:tcPr>
            <w:tcW w:w="2293" w:type="pct"/>
            <w:tcBorders>
              <w:top w:val="single" w:sz="4" w:space="0" w:color="auto"/>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对流量最大的</w:t>
            </w:r>
            <w:r w:rsidRPr="00C23F98">
              <w:rPr>
                <w:rFonts w:ascii="宋体" w:hAnsi="宋体" w:cs="Arial"/>
                <w:color w:val="000000"/>
                <w:kern w:val="0"/>
                <w:sz w:val="18"/>
                <w:szCs w:val="18"/>
              </w:rPr>
              <w:t>IP/</w:t>
            </w:r>
            <w:r w:rsidRPr="00C23F98">
              <w:rPr>
                <w:rFonts w:ascii="宋体" w:hAnsi="宋体" w:cs="宋体" w:hint="eastAsia"/>
                <w:color w:val="000000"/>
                <w:kern w:val="0"/>
                <w:sz w:val="18"/>
                <w:szCs w:val="18"/>
              </w:rPr>
              <w:t>服务等进行分析</w:t>
            </w:r>
          </w:p>
        </w:tc>
      </w:tr>
      <w:tr w:rsidR="005E65B7" w:rsidRPr="00D5614A" w:rsidTr="007F099A">
        <w:trPr>
          <w:trHeight w:val="64"/>
        </w:trPr>
        <w:tc>
          <w:tcPr>
            <w:tcW w:w="5000" w:type="pct"/>
            <w:gridSpan w:val="3"/>
            <w:tcBorders>
              <w:top w:val="single" w:sz="4" w:space="0" w:color="auto"/>
              <w:left w:val="single" w:sz="8" w:space="0" w:color="auto"/>
              <w:bottom w:val="single" w:sz="4" w:space="0" w:color="auto"/>
              <w:right w:val="single" w:sz="4" w:space="0" w:color="auto"/>
            </w:tcBorders>
            <w:shd w:val="clear" w:color="000000" w:fill="FFCC99"/>
            <w:vAlign w:val="center"/>
          </w:tcPr>
          <w:p w:rsidR="005E65B7" w:rsidRPr="00C23F98" w:rsidRDefault="005E65B7" w:rsidP="00A547BE">
            <w:pPr>
              <w:widowControl/>
              <w:jc w:val="center"/>
              <w:rPr>
                <w:rFonts w:ascii="宋体" w:hAnsi="宋体" w:cs="宋体"/>
                <w:b/>
                <w:bCs/>
                <w:color w:val="000000"/>
                <w:kern w:val="0"/>
                <w:sz w:val="18"/>
                <w:szCs w:val="18"/>
              </w:rPr>
            </w:pPr>
            <w:r w:rsidRPr="00C23F98">
              <w:rPr>
                <w:rFonts w:ascii="宋体" w:hAnsi="宋体" w:cs="宋体" w:hint="eastAsia"/>
                <w:b/>
                <w:bCs/>
                <w:color w:val="000000"/>
                <w:kern w:val="0"/>
                <w:sz w:val="18"/>
                <w:szCs w:val="18"/>
              </w:rPr>
              <w:t xml:space="preserve">　</w:t>
            </w:r>
          </w:p>
        </w:tc>
      </w:tr>
      <w:tr w:rsidR="005E65B7" w:rsidRPr="00D5614A" w:rsidTr="007F099A">
        <w:trPr>
          <w:trHeight w:val="64"/>
        </w:trPr>
        <w:tc>
          <w:tcPr>
            <w:tcW w:w="693" w:type="pct"/>
            <w:vMerge w:val="restart"/>
            <w:tcBorders>
              <w:top w:val="nil"/>
              <w:left w:val="single" w:sz="4" w:space="0" w:color="auto"/>
              <w:bottom w:val="single" w:sz="4" w:space="0" w:color="000000"/>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HA功能</w:t>
            </w: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5E65B7">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支持双机热备、链路备份功能</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93"/>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color w:val="000000"/>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HA</w:t>
            </w:r>
            <w:r w:rsidRPr="00C23F98">
              <w:rPr>
                <w:rFonts w:ascii="宋体" w:hAnsi="宋体" w:cs="宋体" w:hint="eastAsia"/>
                <w:kern w:val="0"/>
                <w:sz w:val="18"/>
                <w:szCs w:val="18"/>
              </w:rPr>
              <w:t>的切换时间</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小于2秒</w:t>
            </w:r>
          </w:p>
        </w:tc>
      </w:tr>
      <w:tr w:rsidR="005E65B7" w:rsidRPr="00D5614A" w:rsidTr="007F099A">
        <w:trPr>
          <w:trHeight w:val="153"/>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color w:val="000000"/>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 xml:space="preserve">  支持状态表同步，双机热备反复切换对应用不产生影响</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146"/>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color w:val="000000"/>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HA</w:t>
            </w:r>
            <w:r w:rsidRPr="00C23F98">
              <w:rPr>
                <w:rFonts w:ascii="宋体" w:hAnsi="宋体" w:cs="宋体" w:hint="eastAsia"/>
                <w:kern w:val="0"/>
                <w:sz w:val="18"/>
                <w:szCs w:val="18"/>
              </w:rPr>
              <w:t>采用虚拟</w:t>
            </w:r>
            <w:r w:rsidRPr="00C23F98">
              <w:rPr>
                <w:rFonts w:ascii="宋体" w:hAnsi="宋体" w:cs="Arial"/>
                <w:kern w:val="0"/>
                <w:sz w:val="18"/>
                <w:szCs w:val="18"/>
              </w:rPr>
              <w:t>IP</w:t>
            </w:r>
            <w:r w:rsidRPr="00C23F98">
              <w:rPr>
                <w:rFonts w:ascii="宋体" w:hAnsi="宋体" w:cs="宋体" w:hint="eastAsia"/>
                <w:kern w:val="0"/>
                <w:sz w:val="18"/>
                <w:szCs w:val="18"/>
              </w:rPr>
              <w:t>，</w:t>
            </w:r>
            <w:r w:rsidRPr="00C23F98">
              <w:rPr>
                <w:rFonts w:ascii="宋体" w:hAnsi="宋体" w:cs="Arial"/>
                <w:kern w:val="0"/>
                <w:sz w:val="18"/>
                <w:szCs w:val="18"/>
              </w:rPr>
              <w:t>mac</w:t>
            </w:r>
            <w:r w:rsidRPr="00C23F98">
              <w:rPr>
                <w:rFonts w:ascii="宋体" w:hAnsi="宋体" w:cs="宋体" w:hint="eastAsia"/>
                <w:kern w:val="0"/>
                <w:sz w:val="18"/>
                <w:szCs w:val="18"/>
              </w:rPr>
              <w:t>技术</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64"/>
        </w:trPr>
        <w:tc>
          <w:tcPr>
            <w:tcW w:w="5000" w:type="pct"/>
            <w:gridSpan w:val="3"/>
            <w:tcBorders>
              <w:top w:val="single" w:sz="4" w:space="0" w:color="auto"/>
              <w:left w:val="single" w:sz="4" w:space="0" w:color="auto"/>
              <w:bottom w:val="single" w:sz="4" w:space="0" w:color="auto"/>
              <w:right w:val="single" w:sz="4" w:space="0" w:color="auto"/>
            </w:tcBorders>
            <w:shd w:val="clear" w:color="000000" w:fill="FFCC99"/>
            <w:vAlign w:val="center"/>
          </w:tcPr>
          <w:p w:rsidR="005E65B7" w:rsidRPr="00C23F98" w:rsidRDefault="005E65B7" w:rsidP="00A547BE">
            <w:pPr>
              <w:widowControl/>
              <w:jc w:val="center"/>
              <w:rPr>
                <w:rFonts w:ascii="宋体" w:hAnsi="宋体" w:cs="宋体"/>
                <w:b/>
                <w:bCs/>
                <w:color w:val="000000"/>
                <w:kern w:val="0"/>
                <w:sz w:val="18"/>
                <w:szCs w:val="18"/>
              </w:rPr>
            </w:pPr>
            <w:r w:rsidRPr="00C23F98">
              <w:rPr>
                <w:rFonts w:ascii="宋体" w:hAnsi="宋体" w:cs="宋体" w:hint="eastAsia"/>
                <w:b/>
                <w:bCs/>
                <w:color w:val="000000"/>
                <w:kern w:val="0"/>
                <w:sz w:val="18"/>
                <w:szCs w:val="18"/>
              </w:rPr>
              <w:t xml:space="preserve">　</w:t>
            </w:r>
          </w:p>
        </w:tc>
      </w:tr>
      <w:tr w:rsidR="005E65B7" w:rsidRPr="00D5614A" w:rsidTr="007F099A">
        <w:trPr>
          <w:trHeight w:val="64"/>
        </w:trPr>
        <w:tc>
          <w:tcPr>
            <w:tcW w:w="693" w:type="pct"/>
            <w:vMerge w:val="restart"/>
            <w:tcBorders>
              <w:top w:val="nil"/>
              <w:left w:val="single" w:sz="4" w:space="0" w:color="auto"/>
              <w:bottom w:val="single" w:sz="4" w:space="0" w:color="000000"/>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IPSEC VPN要求</w:t>
            </w: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算法</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AES、3DES、DES、Blowfish、CAST-128</w:t>
            </w:r>
          </w:p>
        </w:tc>
      </w:tr>
      <w:tr w:rsidR="005E65B7" w:rsidRPr="00D5614A" w:rsidTr="007F099A">
        <w:trPr>
          <w:trHeight w:val="64"/>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color w:val="000000"/>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认证</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SHA-1、MD5</w:t>
            </w:r>
          </w:p>
        </w:tc>
      </w:tr>
      <w:tr w:rsidR="005E65B7" w:rsidRPr="00D5614A" w:rsidTr="007F099A">
        <w:trPr>
          <w:trHeight w:val="101"/>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color w:val="000000"/>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IKE模式</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Main、Aggressive</w:t>
            </w:r>
          </w:p>
        </w:tc>
      </w:tr>
      <w:tr w:rsidR="005E65B7" w:rsidRPr="00D5614A" w:rsidTr="007F099A">
        <w:trPr>
          <w:trHeight w:val="175"/>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color w:val="000000"/>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DH Group</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1,2,5</w:t>
            </w:r>
          </w:p>
        </w:tc>
      </w:tr>
      <w:tr w:rsidR="005E65B7" w:rsidRPr="00D5614A" w:rsidTr="007F099A">
        <w:trPr>
          <w:trHeight w:val="79"/>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color w:val="000000"/>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X.509证书，共享密钥</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64"/>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color w:val="000000"/>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PKI认证请求</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PKCS#7,PKCS#11</w:t>
            </w:r>
          </w:p>
        </w:tc>
      </w:tr>
      <w:tr w:rsidR="005E65B7" w:rsidRPr="00D5614A" w:rsidTr="007F099A">
        <w:trPr>
          <w:trHeight w:val="64"/>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color w:val="000000"/>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自签名证书</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132"/>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color w:val="000000"/>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星形拓扑</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64"/>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color w:val="000000"/>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动态地址VPN接入</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123"/>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color w:val="000000"/>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VPN 链路备份</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285"/>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color w:val="000000"/>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proofErr w:type="spellStart"/>
            <w:r w:rsidRPr="00C23F98">
              <w:rPr>
                <w:rFonts w:ascii="宋体" w:hAnsi="宋体" w:cs="宋体" w:hint="eastAsia"/>
                <w:color w:val="000000"/>
                <w:kern w:val="0"/>
                <w:sz w:val="18"/>
                <w:szCs w:val="18"/>
              </w:rPr>
              <w:t>IPSec</w:t>
            </w:r>
            <w:proofErr w:type="spellEnd"/>
            <w:r w:rsidRPr="00C23F98">
              <w:rPr>
                <w:rFonts w:ascii="宋体" w:hAnsi="宋体" w:cs="宋体" w:hint="eastAsia"/>
                <w:color w:val="000000"/>
                <w:kern w:val="0"/>
                <w:sz w:val="18"/>
                <w:szCs w:val="18"/>
              </w:rPr>
              <w:t xml:space="preserve"> NAT穿越</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64"/>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color w:val="000000"/>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VPN访问控制</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106"/>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color w:val="000000"/>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VPN通道保活</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64"/>
        </w:trPr>
        <w:tc>
          <w:tcPr>
            <w:tcW w:w="5000" w:type="pct"/>
            <w:gridSpan w:val="3"/>
            <w:tcBorders>
              <w:top w:val="single" w:sz="4" w:space="0" w:color="auto"/>
              <w:left w:val="single" w:sz="8" w:space="0" w:color="auto"/>
              <w:bottom w:val="single" w:sz="4" w:space="0" w:color="auto"/>
              <w:right w:val="single" w:sz="4" w:space="0" w:color="auto"/>
            </w:tcBorders>
            <w:shd w:val="clear" w:color="000000" w:fill="FFCC99"/>
            <w:vAlign w:val="center"/>
          </w:tcPr>
          <w:p w:rsidR="005E65B7" w:rsidRPr="00C23F98" w:rsidRDefault="005E65B7" w:rsidP="00A547BE">
            <w:pPr>
              <w:widowControl/>
              <w:jc w:val="center"/>
              <w:rPr>
                <w:rFonts w:ascii="宋体" w:hAnsi="宋体" w:cs="宋体"/>
                <w:b/>
                <w:bCs/>
                <w:color w:val="000000"/>
                <w:kern w:val="0"/>
                <w:sz w:val="18"/>
                <w:szCs w:val="18"/>
              </w:rPr>
            </w:pPr>
            <w:r w:rsidRPr="00C23F98">
              <w:rPr>
                <w:rFonts w:ascii="宋体" w:hAnsi="宋体" w:cs="宋体" w:hint="eastAsia"/>
                <w:b/>
                <w:bCs/>
                <w:color w:val="000000"/>
                <w:kern w:val="0"/>
                <w:sz w:val="18"/>
                <w:szCs w:val="18"/>
              </w:rPr>
              <w:t xml:space="preserve">　</w:t>
            </w:r>
          </w:p>
        </w:tc>
      </w:tr>
      <w:tr w:rsidR="005E65B7" w:rsidRPr="00D5614A" w:rsidTr="007F099A">
        <w:trPr>
          <w:trHeight w:val="84"/>
        </w:trPr>
        <w:tc>
          <w:tcPr>
            <w:tcW w:w="693" w:type="pct"/>
            <w:vMerge w:val="restart"/>
            <w:tcBorders>
              <w:top w:val="nil"/>
              <w:left w:val="single" w:sz="4" w:space="0" w:color="auto"/>
              <w:bottom w:val="single" w:sz="4" w:space="0" w:color="000000"/>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其他VPN要求</w:t>
            </w: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SSL VPN</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C031A9">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157"/>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center"/>
              <w:rPr>
                <w:rFonts w:ascii="宋体" w:hAnsi="宋体" w:cs="宋体"/>
                <w:color w:val="000000"/>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GRE 隧道</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64"/>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center"/>
              <w:rPr>
                <w:rFonts w:ascii="宋体" w:hAnsi="宋体" w:cs="宋体"/>
                <w:color w:val="000000"/>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L2TP客户端/服务器</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135"/>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center"/>
              <w:rPr>
                <w:rFonts w:ascii="宋体" w:hAnsi="宋体" w:cs="宋体"/>
                <w:color w:val="000000"/>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PPTP客户端/服务器</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64"/>
        </w:trPr>
        <w:tc>
          <w:tcPr>
            <w:tcW w:w="5000" w:type="pct"/>
            <w:gridSpan w:val="3"/>
            <w:tcBorders>
              <w:top w:val="single" w:sz="4" w:space="0" w:color="auto"/>
              <w:left w:val="single" w:sz="8" w:space="0" w:color="auto"/>
              <w:bottom w:val="single" w:sz="4" w:space="0" w:color="auto"/>
              <w:right w:val="single" w:sz="4" w:space="0" w:color="auto"/>
            </w:tcBorders>
            <w:shd w:val="clear" w:color="000000" w:fill="FFCC99"/>
            <w:vAlign w:val="center"/>
          </w:tcPr>
          <w:p w:rsidR="005E65B7" w:rsidRPr="00C23F98" w:rsidRDefault="005E65B7" w:rsidP="00A547BE">
            <w:pPr>
              <w:widowControl/>
              <w:jc w:val="center"/>
              <w:rPr>
                <w:rFonts w:ascii="宋体" w:hAnsi="宋体" w:cs="宋体"/>
                <w:b/>
                <w:bCs/>
                <w:color w:val="000000"/>
                <w:kern w:val="0"/>
                <w:sz w:val="18"/>
                <w:szCs w:val="18"/>
              </w:rPr>
            </w:pPr>
            <w:r w:rsidRPr="00C23F98">
              <w:rPr>
                <w:rFonts w:ascii="宋体" w:hAnsi="宋体" w:cs="宋体" w:hint="eastAsia"/>
                <w:b/>
                <w:bCs/>
                <w:color w:val="000000"/>
                <w:kern w:val="0"/>
                <w:sz w:val="18"/>
                <w:szCs w:val="18"/>
              </w:rPr>
              <w:t xml:space="preserve">　</w:t>
            </w:r>
          </w:p>
        </w:tc>
      </w:tr>
      <w:tr w:rsidR="005E65B7" w:rsidRPr="00D5614A" w:rsidTr="007F099A">
        <w:trPr>
          <w:trHeight w:val="64"/>
        </w:trPr>
        <w:tc>
          <w:tcPr>
            <w:tcW w:w="693" w:type="pct"/>
            <w:vMerge w:val="restart"/>
            <w:tcBorders>
              <w:top w:val="nil"/>
              <w:left w:val="single" w:sz="4" w:space="0" w:color="auto"/>
              <w:bottom w:val="single" w:sz="4" w:space="0" w:color="000000"/>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防火墙管理</w:t>
            </w: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本地串口管理</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64"/>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color w:val="000000"/>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全中文的图形界面</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106"/>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color w:val="000000"/>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多人管理</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64"/>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color w:val="000000"/>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管理员数量</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无限制</w:t>
            </w:r>
          </w:p>
        </w:tc>
      </w:tr>
      <w:tr w:rsidR="005E65B7" w:rsidRPr="00D5614A" w:rsidTr="007F099A">
        <w:trPr>
          <w:trHeight w:val="83"/>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color w:val="000000"/>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可管理网络</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无限制</w:t>
            </w:r>
          </w:p>
        </w:tc>
      </w:tr>
      <w:tr w:rsidR="005E65B7" w:rsidRPr="00D5614A" w:rsidTr="007F099A">
        <w:trPr>
          <w:trHeight w:val="64"/>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color w:val="000000"/>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远程管理失败恢复</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64"/>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color w:val="000000"/>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配置修改记录保存</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完整配置</w:t>
            </w:r>
          </w:p>
        </w:tc>
      </w:tr>
      <w:tr w:rsidR="005E65B7" w:rsidRPr="00D5614A" w:rsidTr="007F099A">
        <w:trPr>
          <w:trHeight w:val="64"/>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color w:val="000000"/>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集中式管理</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64"/>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color w:val="000000"/>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远程固件升级</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64"/>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color w:val="000000"/>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SNMP轮询</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64"/>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color w:val="000000"/>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SNMP Trap</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64"/>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color w:val="000000"/>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实时监控警告</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w:t>
            </w:r>
          </w:p>
        </w:tc>
      </w:tr>
      <w:tr w:rsidR="005E65B7" w:rsidRPr="00D5614A" w:rsidTr="007F099A">
        <w:trPr>
          <w:trHeight w:val="165"/>
        </w:trPr>
        <w:tc>
          <w:tcPr>
            <w:tcW w:w="5000" w:type="pct"/>
            <w:gridSpan w:val="3"/>
            <w:tcBorders>
              <w:top w:val="single" w:sz="4" w:space="0" w:color="auto"/>
              <w:left w:val="single" w:sz="8" w:space="0" w:color="auto"/>
              <w:bottom w:val="single" w:sz="4" w:space="0" w:color="auto"/>
              <w:right w:val="single" w:sz="4" w:space="0" w:color="auto"/>
            </w:tcBorders>
            <w:shd w:val="clear" w:color="000000" w:fill="FFCC99"/>
            <w:vAlign w:val="center"/>
          </w:tcPr>
          <w:p w:rsidR="005E65B7" w:rsidRPr="00C23F98" w:rsidRDefault="005E65B7" w:rsidP="00A547BE">
            <w:pPr>
              <w:widowControl/>
              <w:jc w:val="center"/>
              <w:rPr>
                <w:rFonts w:ascii="宋体" w:hAnsi="宋体" w:cs="宋体"/>
                <w:b/>
                <w:bCs/>
                <w:color w:val="000000"/>
                <w:kern w:val="0"/>
                <w:sz w:val="18"/>
                <w:szCs w:val="18"/>
              </w:rPr>
            </w:pPr>
            <w:r w:rsidRPr="00C23F98">
              <w:rPr>
                <w:rFonts w:ascii="宋体" w:hAnsi="宋体" w:cs="宋体" w:hint="eastAsia"/>
                <w:b/>
                <w:bCs/>
                <w:color w:val="000000"/>
                <w:kern w:val="0"/>
                <w:sz w:val="18"/>
                <w:szCs w:val="18"/>
              </w:rPr>
              <w:t xml:space="preserve">　</w:t>
            </w:r>
          </w:p>
        </w:tc>
      </w:tr>
      <w:tr w:rsidR="005E65B7" w:rsidRPr="00D5614A" w:rsidTr="007F099A">
        <w:trPr>
          <w:trHeight w:val="97"/>
        </w:trPr>
        <w:tc>
          <w:tcPr>
            <w:tcW w:w="693" w:type="pct"/>
            <w:vMerge w:val="restart"/>
            <w:tcBorders>
              <w:top w:val="nil"/>
              <w:left w:val="single" w:sz="4" w:space="0" w:color="auto"/>
              <w:bottom w:val="single" w:sz="4" w:space="0" w:color="000000"/>
              <w:right w:val="single" w:sz="4" w:space="0" w:color="auto"/>
            </w:tcBorders>
            <w:shd w:val="clear" w:color="000000" w:fill="FFFFFF"/>
            <w:vAlign w:val="center"/>
          </w:tcPr>
          <w:p w:rsidR="005E65B7" w:rsidRPr="00C23F98" w:rsidRDefault="005E65B7" w:rsidP="00A547BE">
            <w:pPr>
              <w:widowControl/>
              <w:jc w:val="left"/>
              <w:rPr>
                <w:rFonts w:ascii="宋体" w:hAnsi="宋体" w:cs="宋体"/>
                <w:color w:val="000000"/>
                <w:kern w:val="0"/>
                <w:sz w:val="18"/>
                <w:szCs w:val="18"/>
              </w:rPr>
            </w:pPr>
            <w:r w:rsidRPr="00C23F98">
              <w:rPr>
                <w:rFonts w:ascii="宋体" w:hAnsi="宋体" w:cs="宋体" w:hint="eastAsia"/>
                <w:color w:val="000000"/>
                <w:kern w:val="0"/>
                <w:sz w:val="18"/>
                <w:szCs w:val="18"/>
              </w:rPr>
              <w:t>链路负载均衡</w:t>
            </w: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left"/>
              <w:rPr>
                <w:rFonts w:ascii="宋体" w:hAnsi="宋体" w:cs="宋体"/>
                <w:color w:val="000000"/>
                <w:kern w:val="0"/>
                <w:sz w:val="18"/>
                <w:szCs w:val="18"/>
              </w:rPr>
            </w:pPr>
            <w:r w:rsidRPr="00C23F98">
              <w:rPr>
                <w:rFonts w:ascii="宋体" w:hAnsi="宋体" w:cs="宋体" w:hint="eastAsia"/>
                <w:color w:val="000000"/>
                <w:kern w:val="0"/>
                <w:sz w:val="18"/>
                <w:szCs w:val="18"/>
              </w:rPr>
              <w:t>多ISP链路之间负载均衡</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支持（提供配置界面抓图）</w:t>
            </w:r>
          </w:p>
        </w:tc>
      </w:tr>
      <w:tr w:rsidR="005E65B7" w:rsidRPr="00D5614A" w:rsidTr="007F099A">
        <w:trPr>
          <w:trHeight w:val="64"/>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color w:val="000000"/>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left"/>
              <w:rPr>
                <w:rFonts w:ascii="宋体" w:hAnsi="宋体" w:cs="宋体"/>
                <w:color w:val="000000"/>
                <w:kern w:val="0"/>
                <w:sz w:val="18"/>
                <w:szCs w:val="18"/>
              </w:rPr>
            </w:pPr>
            <w:r w:rsidRPr="00C23F98">
              <w:rPr>
                <w:rFonts w:ascii="宋体" w:hAnsi="宋体" w:cs="宋体" w:hint="eastAsia"/>
                <w:color w:val="000000"/>
                <w:kern w:val="0"/>
                <w:sz w:val="18"/>
                <w:szCs w:val="18"/>
              </w:rPr>
              <w:t>多VPN链路之间负载均衡</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支持（提供配置界面抓图）</w:t>
            </w:r>
          </w:p>
        </w:tc>
      </w:tr>
      <w:tr w:rsidR="005E65B7" w:rsidRPr="00D5614A" w:rsidTr="007F099A">
        <w:trPr>
          <w:trHeight w:val="64"/>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color w:val="000000"/>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left"/>
              <w:rPr>
                <w:rFonts w:ascii="宋体" w:hAnsi="宋体" w:cs="宋体"/>
                <w:color w:val="000000"/>
                <w:kern w:val="0"/>
                <w:sz w:val="18"/>
                <w:szCs w:val="18"/>
              </w:rPr>
            </w:pPr>
            <w:r w:rsidRPr="00C23F98">
              <w:rPr>
                <w:rFonts w:ascii="宋体" w:hAnsi="宋体" w:cs="宋体" w:hint="eastAsia"/>
                <w:color w:val="000000"/>
                <w:kern w:val="0"/>
                <w:sz w:val="18"/>
                <w:szCs w:val="18"/>
              </w:rPr>
              <w:t>基于目标地址、源地址、服务、时间等链路负载均衡</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支持（提供配置界面抓图）</w:t>
            </w:r>
          </w:p>
        </w:tc>
      </w:tr>
      <w:tr w:rsidR="005E65B7" w:rsidRPr="00D5614A" w:rsidTr="007F099A">
        <w:trPr>
          <w:trHeight w:val="214"/>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color w:val="000000"/>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left"/>
              <w:rPr>
                <w:rFonts w:ascii="宋体" w:hAnsi="宋体" w:cs="宋体"/>
                <w:color w:val="000000"/>
                <w:kern w:val="0"/>
                <w:sz w:val="18"/>
                <w:szCs w:val="18"/>
              </w:rPr>
            </w:pPr>
            <w:r w:rsidRPr="00C23F98">
              <w:rPr>
                <w:rFonts w:ascii="宋体" w:hAnsi="宋体" w:cs="宋体" w:hint="eastAsia"/>
                <w:color w:val="000000"/>
                <w:kern w:val="0"/>
                <w:sz w:val="18"/>
                <w:szCs w:val="18"/>
              </w:rPr>
              <w:t>基于轮询、基于目标网络、带宽权重、溢出算法等负载均衡算法</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支持（提供配置界面抓图）</w:t>
            </w:r>
          </w:p>
        </w:tc>
      </w:tr>
      <w:tr w:rsidR="005E65B7" w:rsidRPr="00D5614A" w:rsidTr="007F099A">
        <w:trPr>
          <w:trHeight w:val="64"/>
        </w:trPr>
        <w:tc>
          <w:tcPr>
            <w:tcW w:w="693" w:type="pct"/>
            <w:vMerge/>
            <w:tcBorders>
              <w:top w:val="nil"/>
              <w:left w:val="single" w:sz="4" w:space="0" w:color="auto"/>
              <w:bottom w:val="single" w:sz="4" w:space="0" w:color="000000"/>
              <w:right w:val="single" w:sz="4" w:space="0" w:color="auto"/>
            </w:tcBorders>
            <w:vAlign w:val="center"/>
          </w:tcPr>
          <w:p w:rsidR="005E65B7" w:rsidRPr="00C23F98" w:rsidRDefault="005E65B7" w:rsidP="00A547BE">
            <w:pPr>
              <w:widowControl/>
              <w:jc w:val="left"/>
              <w:rPr>
                <w:rFonts w:ascii="宋体" w:hAnsi="宋体" w:cs="宋体"/>
                <w:color w:val="000000"/>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left"/>
              <w:rPr>
                <w:rFonts w:ascii="宋体" w:hAnsi="宋体" w:cs="宋体"/>
                <w:color w:val="000000"/>
                <w:kern w:val="0"/>
                <w:sz w:val="18"/>
                <w:szCs w:val="18"/>
              </w:rPr>
            </w:pPr>
            <w:r w:rsidRPr="00C23F98">
              <w:rPr>
                <w:rFonts w:ascii="宋体" w:hAnsi="宋体" w:cs="宋体" w:hint="eastAsia"/>
                <w:color w:val="000000"/>
                <w:kern w:val="0"/>
                <w:sz w:val="18"/>
                <w:szCs w:val="18"/>
              </w:rPr>
              <w:t>支持手动链路负载均衡和自动链路负载均衡</w:t>
            </w:r>
          </w:p>
        </w:tc>
        <w:tc>
          <w:tcPr>
            <w:tcW w:w="2293" w:type="pct"/>
            <w:tcBorders>
              <w:top w:val="nil"/>
              <w:left w:val="nil"/>
              <w:bottom w:val="single" w:sz="4" w:space="0" w:color="auto"/>
              <w:right w:val="single" w:sz="4" w:space="0" w:color="auto"/>
            </w:tcBorders>
            <w:shd w:val="clear" w:color="000000" w:fill="FFFFFF"/>
            <w:vAlign w:val="center"/>
          </w:tcPr>
          <w:p w:rsidR="005E65B7" w:rsidRPr="00C23F98" w:rsidRDefault="005E65B7" w:rsidP="00A547BE">
            <w:pPr>
              <w:widowControl/>
              <w:jc w:val="center"/>
              <w:rPr>
                <w:rFonts w:ascii="宋体" w:hAnsi="宋体" w:cs="宋体"/>
                <w:color w:val="000000"/>
                <w:kern w:val="0"/>
                <w:sz w:val="18"/>
                <w:szCs w:val="18"/>
              </w:rPr>
            </w:pPr>
            <w:r w:rsidRPr="00C23F98">
              <w:rPr>
                <w:rFonts w:ascii="宋体" w:hAnsi="宋体" w:cs="宋体" w:hint="eastAsia"/>
                <w:color w:val="000000"/>
                <w:kern w:val="0"/>
                <w:sz w:val="18"/>
                <w:szCs w:val="18"/>
              </w:rPr>
              <w:t>支持（提供配置界面抓图）</w:t>
            </w:r>
          </w:p>
        </w:tc>
      </w:tr>
      <w:tr w:rsidR="007F099A" w:rsidRPr="00D5614A" w:rsidTr="007F099A">
        <w:trPr>
          <w:trHeight w:val="166"/>
        </w:trPr>
        <w:tc>
          <w:tcPr>
            <w:tcW w:w="5000" w:type="pct"/>
            <w:gridSpan w:val="3"/>
            <w:tcBorders>
              <w:top w:val="single" w:sz="4" w:space="0" w:color="auto"/>
              <w:left w:val="single" w:sz="8" w:space="0" w:color="auto"/>
              <w:bottom w:val="single" w:sz="4" w:space="0" w:color="auto"/>
              <w:right w:val="single" w:sz="4" w:space="0" w:color="auto"/>
            </w:tcBorders>
            <w:shd w:val="clear" w:color="000000" w:fill="FFCC99"/>
            <w:vAlign w:val="center"/>
          </w:tcPr>
          <w:p w:rsidR="007F099A" w:rsidRPr="00C23F98" w:rsidRDefault="007F099A" w:rsidP="0075288A">
            <w:pPr>
              <w:widowControl/>
              <w:jc w:val="center"/>
              <w:rPr>
                <w:rFonts w:ascii="宋体" w:hAnsi="宋体" w:cs="宋体"/>
                <w:b/>
                <w:bCs/>
                <w:color w:val="000000"/>
                <w:kern w:val="0"/>
                <w:sz w:val="18"/>
                <w:szCs w:val="18"/>
              </w:rPr>
            </w:pPr>
          </w:p>
        </w:tc>
      </w:tr>
      <w:tr w:rsidR="007F099A" w:rsidRPr="00D5614A" w:rsidTr="007F099A">
        <w:trPr>
          <w:trHeight w:val="214"/>
        </w:trPr>
        <w:tc>
          <w:tcPr>
            <w:tcW w:w="693" w:type="pct"/>
            <w:vMerge w:val="restart"/>
            <w:tcBorders>
              <w:top w:val="nil"/>
              <w:left w:val="single" w:sz="4" w:space="0" w:color="auto"/>
              <w:right w:val="single" w:sz="4" w:space="0" w:color="auto"/>
            </w:tcBorders>
            <w:shd w:val="clear" w:color="000000" w:fill="FFFFFF"/>
            <w:vAlign w:val="center"/>
          </w:tcPr>
          <w:p w:rsidR="007F099A" w:rsidRPr="00C23F98" w:rsidRDefault="007F099A" w:rsidP="0075288A">
            <w:pPr>
              <w:widowControl/>
              <w:jc w:val="left"/>
              <w:rPr>
                <w:rFonts w:ascii="宋体" w:hAnsi="宋体" w:cs="宋体"/>
                <w:color w:val="000000"/>
                <w:kern w:val="0"/>
                <w:sz w:val="18"/>
                <w:szCs w:val="18"/>
              </w:rPr>
            </w:pPr>
            <w:r w:rsidRPr="000C664B">
              <w:rPr>
                <w:rFonts w:ascii="宋体" w:hAnsi="宋体" w:cs="宋体" w:hint="eastAsia"/>
                <w:b/>
                <w:color w:val="000000"/>
                <w:kern w:val="0"/>
                <w:sz w:val="18"/>
                <w:szCs w:val="18"/>
              </w:rPr>
              <w:t>★</w:t>
            </w:r>
            <w:r w:rsidRPr="000C664B">
              <w:rPr>
                <w:rFonts w:ascii="宋体" w:hAnsi="宋体" w:cs="宋体" w:hint="eastAsia"/>
                <w:color w:val="000000"/>
                <w:kern w:val="0"/>
                <w:sz w:val="18"/>
                <w:szCs w:val="18"/>
              </w:rPr>
              <w:t>资质要求</w:t>
            </w:r>
          </w:p>
        </w:tc>
        <w:tc>
          <w:tcPr>
            <w:tcW w:w="2014" w:type="pct"/>
            <w:tcBorders>
              <w:top w:val="nil"/>
              <w:left w:val="nil"/>
              <w:bottom w:val="single" w:sz="4" w:space="0" w:color="auto"/>
              <w:right w:val="single" w:sz="4" w:space="0" w:color="auto"/>
            </w:tcBorders>
            <w:shd w:val="clear" w:color="000000" w:fill="FFFFFF"/>
            <w:vAlign w:val="center"/>
          </w:tcPr>
          <w:p w:rsidR="007F099A" w:rsidRPr="000C664B" w:rsidRDefault="0064630D" w:rsidP="0075288A">
            <w:pPr>
              <w:widowControl/>
              <w:jc w:val="center"/>
              <w:rPr>
                <w:rFonts w:ascii="宋体" w:hAnsi="宋体" w:cs="宋体"/>
                <w:color w:val="000000"/>
                <w:kern w:val="0"/>
                <w:sz w:val="18"/>
                <w:szCs w:val="18"/>
              </w:rPr>
            </w:pPr>
            <w:r>
              <w:rPr>
                <w:rFonts w:ascii="宋体" w:hAnsi="宋体" w:cs="宋体" w:hint="eastAsia"/>
                <w:color w:val="000000"/>
                <w:kern w:val="0"/>
                <w:sz w:val="18"/>
                <w:szCs w:val="18"/>
              </w:rPr>
              <w:t>公安部颁发的销售许可证</w:t>
            </w:r>
          </w:p>
        </w:tc>
        <w:tc>
          <w:tcPr>
            <w:tcW w:w="2293" w:type="pct"/>
            <w:tcBorders>
              <w:top w:val="nil"/>
              <w:left w:val="nil"/>
              <w:bottom w:val="single" w:sz="4" w:space="0" w:color="auto"/>
              <w:right w:val="single" w:sz="4" w:space="0" w:color="auto"/>
            </w:tcBorders>
            <w:shd w:val="clear" w:color="000000" w:fill="FFFFFF"/>
            <w:vAlign w:val="center"/>
          </w:tcPr>
          <w:p w:rsidR="007F099A" w:rsidRPr="000C664B" w:rsidRDefault="007F099A" w:rsidP="0075288A">
            <w:pPr>
              <w:widowControl/>
              <w:jc w:val="center"/>
              <w:rPr>
                <w:rFonts w:ascii="宋体" w:hAnsi="宋体" w:cs="宋体"/>
                <w:color w:val="000000"/>
                <w:kern w:val="0"/>
                <w:sz w:val="18"/>
                <w:szCs w:val="18"/>
              </w:rPr>
            </w:pPr>
            <w:r w:rsidRPr="000C664B">
              <w:rPr>
                <w:rFonts w:ascii="宋体" w:hAnsi="宋体" w:cs="宋体" w:hint="eastAsia"/>
                <w:color w:val="000000"/>
                <w:kern w:val="0"/>
                <w:sz w:val="18"/>
                <w:szCs w:val="18"/>
              </w:rPr>
              <w:t>提供复印件</w:t>
            </w:r>
          </w:p>
        </w:tc>
      </w:tr>
      <w:tr w:rsidR="007F099A" w:rsidRPr="00D5614A" w:rsidTr="007F099A">
        <w:trPr>
          <w:trHeight w:val="214"/>
        </w:trPr>
        <w:tc>
          <w:tcPr>
            <w:tcW w:w="693" w:type="pct"/>
            <w:vMerge/>
            <w:tcBorders>
              <w:left w:val="single" w:sz="4" w:space="0" w:color="auto"/>
              <w:bottom w:val="single" w:sz="4" w:space="0" w:color="000000"/>
              <w:right w:val="single" w:sz="4" w:space="0" w:color="auto"/>
            </w:tcBorders>
            <w:shd w:val="clear" w:color="000000" w:fill="FFFFFF"/>
            <w:vAlign w:val="center"/>
          </w:tcPr>
          <w:p w:rsidR="007F099A" w:rsidRPr="00C23F98" w:rsidRDefault="007F099A" w:rsidP="0075288A">
            <w:pPr>
              <w:widowControl/>
              <w:jc w:val="left"/>
              <w:rPr>
                <w:rFonts w:ascii="宋体" w:hAnsi="宋体" w:cs="宋体"/>
                <w:color w:val="000000"/>
                <w:kern w:val="0"/>
                <w:sz w:val="18"/>
                <w:szCs w:val="18"/>
              </w:rPr>
            </w:pPr>
          </w:p>
        </w:tc>
        <w:tc>
          <w:tcPr>
            <w:tcW w:w="2014" w:type="pct"/>
            <w:tcBorders>
              <w:top w:val="nil"/>
              <w:left w:val="nil"/>
              <w:bottom w:val="single" w:sz="4" w:space="0" w:color="auto"/>
              <w:right w:val="single" w:sz="4" w:space="0" w:color="auto"/>
            </w:tcBorders>
            <w:shd w:val="clear" w:color="000000" w:fill="FFFFFF"/>
            <w:vAlign w:val="center"/>
          </w:tcPr>
          <w:p w:rsidR="007F099A" w:rsidRPr="000C664B" w:rsidRDefault="007F099A" w:rsidP="0075288A">
            <w:pPr>
              <w:widowControl/>
              <w:jc w:val="center"/>
              <w:rPr>
                <w:rFonts w:ascii="宋体" w:hAnsi="宋体" w:cs="宋体"/>
                <w:color w:val="000000"/>
                <w:kern w:val="0"/>
                <w:sz w:val="18"/>
                <w:szCs w:val="18"/>
              </w:rPr>
            </w:pPr>
            <w:r w:rsidRPr="000C664B">
              <w:rPr>
                <w:rFonts w:ascii="宋体" w:hAnsi="宋体" w:cs="宋体" w:hint="eastAsia"/>
                <w:color w:val="000000"/>
                <w:kern w:val="0"/>
                <w:sz w:val="18"/>
                <w:szCs w:val="18"/>
              </w:rPr>
              <w:t>安全网关ISCCC证书</w:t>
            </w:r>
          </w:p>
        </w:tc>
        <w:tc>
          <w:tcPr>
            <w:tcW w:w="2293" w:type="pct"/>
            <w:tcBorders>
              <w:top w:val="nil"/>
              <w:left w:val="nil"/>
              <w:bottom w:val="single" w:sz="4" w:space="0" w:color="auto"/>
              <w:right w:val="single" w:sz="4" w:space="0" w:color="auto"/>
            </w:tcBorders>
            <w:shd w:val="clear" w:color="000000" w:fill="FFFFFF"/>
            <w:vAlign w:val="center"/>
          </w:tcPr>
          <w:p w:rsidR="007F099A" w:rsidRPr="000C664B" w:rsidRDefault="007F099A" w:rsidP="0075288A">
            <w:pPr>
              <w:widowControl/>
              <w:jc w:val="center"/>
              <w:rPr>
                <w:rFonts w:ascii="宋体" w:hAnsi="宋体" w:cs="宋体"/>
                <w:color w:val="000000"/>
                <w:kern w:val="0"/>
                <w:sz w:val="18"/>
                <w:szCs w:val="18"/>
              </w:rPr>
            </w:pPr>
            <w:r w:rsidRPr="000C664B">
              <w:rPr>
                <w:rFonts w:ascii="宋体" w:hAnsi="宋体" w:cs="宋体" w:hint="eastAsia"/>
                <w:color w:val="000000"/>
                <w:kern w:val="0"/>
                <w:sz w:val="18"/>
                <w:szCs w:val="18"/>
              </w:rPr>
              <w:t>提供复印件</w:t>
            </w:r>
          </w:p>
        </w:tc>
      </w:tr>
    </w:tbl>
    <w:p w:rsidR="00D51AD7" w:rsidRPr="005E65B7" w:rsidRDefault="00DD77A8" w:rsidP="007F099A">
      <w:r>
        <w:rPr>
          <w:rFonts w:hint="eastAsia"/>
        </w:rPr>
        <w:t>数量：</w:t>
      </w:r>
      <w:r>
        <w:rPr>
          <w:rFonts w:hint="eastAsia"/>
        </w:rPr>
        <w:t>2</w:t>
      </w:r>
      <w:r>
        <w:rPr>
          <w:rFonts w:hint="eastAsia"/>
        </w:rPr>
        <w:t>台</w:t>
      </w:r>
      <w:bookmarkStart w:id="0" w:name="_GoBack"/>
      <w:bookmarkEnd w:id="0"/>
    </w:p>
    <w:sectPr w:rsidR="00D51AD7" w:rsidRPr="005E65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205" w:rsidRDefault="00B54205" w:rsidP="00887CDF">
      <w:r>
        <w:separator/>
      </w:r>
    </w:p>
  </w:endnote>
  <w:endnote w:type="continuationSeparator" w:id="0">
    <w:p w:rsidR="00B54205" w:rsidRDefault="00B54205" w:rsidP="0088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205" w:rsidRDefault="00B54205" w:rsidP="00887CDF">
      <w:r>
        <w:separator/>
      </w:r>
    </w:p>
  </w:footnote>
  <w:footnote w:type="continuationSeparator" w:id="0">
    <w:p w:rsidR="00B54205" w:rsidRDefault="00B54205" w:rsidP="00887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5B7"/>
    <w:rsid w:val="00075EF8"/>
    <w:rsid w:val="000D03C5"/>
    <w:rsid w:val="0015637C"/>
    <w:rsid w:val="005E65B7"/>
    <w:rsid w:val="0064630D"/>
    <w:rsid w:val="007F099A"/>
    <w:rsid w:val="00830102"/>
    <w:rsid w:val="00887CDF"/>
    <w:rsid w:val="008D3B8F"/>
    <w:rsid w:val="00955323"/>
    <w:rsid w:val="00B54205"/>
    <w:rsid w:val="00C031A9"/>
    <w:rsid w:val="00D51AD7"/>
    <w:rsid w:val="00D543C9"/>
    <w:rsid w:val="00DD77A8"/>
    <w:rsid w:val="00E5088D"/>
    <w:rsid w:val="00F746DE"/>
    <w:rsid w:val="00FB2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5B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7C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7CDF"/>
    <w:rPr>
      <w:rFonts w:ascii="Times New Roman" w:eastAsia="宋体" w:hAnsi="Times New Roman" w:cs="Times New Roman"/>
      <w:sz w:val="18"/>
      <w:szCs w:val="18"/>
    </w:rPr>
  </w:style>
  <w:style w:type="paragraph" w:styleId="a4">
    <w:name w:val="footer"/>
    <w:basedOn w:val="a"/>
    <w:link w:val="Char0"/>
    <w:uiPriority w:val="99"/>
    <w:unhideWhenUsed/>
    <w:rsid w:val="00887CDF"/>
    <w:pPr>
      <w:tabs>
        <w:tab w:val="center" w:pos="4153"/>
        <w:tab w:val="right" w:pos="8306"/>
      </w:tabs>
      <w:snapToGrid w:val="0"/>
      <w:jc w:val="left"/>
    </w:pPr>
    <w:rPr>
      <w:sz w:val="18"/>
      <w:szCs w:val="18"/>
    </w:rPr>
  </w:style>
  <w:style w:type="character" w:customStyle="1" w:styleId="Char0">
    <w:name w:val="页脚 Char"/>
    <w:basedOn w:val="a0"/>
    <w:link w:val="a4"/>
    <w:uiPriority w:val="99"/>
    <w:rsid w:val="00887CD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5B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7C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7CDF"/>
    <w:rPr>
      <w:rFonts w:ascii="Times New Roman" w:eastAsia="宋体" w:hAnsi="Times New Roman" w:cs="Times New Roman"/>
      <w:sz w:val="18"/>
      <w:szCs w:val="18"/>
    </w:rPr>
  </w:style>
  <w:style w:type="paragraph" w:styleId="a4">
    <w:name w:val="footer"/>
    <w:basedOn w:val="a"/>
    <w:link w:val="Char0"/>
    <w:uiPriority w:val="99"/>
    <w:unhideWhenUsed/>
    <w:rsid w:val="00887CDF"/>
    <w:pPr>
      <w:tabs>
        <w:tab w:val="center" w:pos="4153"/>
        <w:tab w:val="right" w:pos="8306"/>
      </w:tabs>
      <w:snapToGrid w:val="0"/>
      <w:jc w:val="left"/>
    </w:pPr>
    <w:rPr>
      <w:sz w:val="18"/>
      <w:szCs w:val="18"/>
    </w:rPr>
  </w:style>
  <w:style w:type="character" w:customStyle="1" w:styleId="Char0">
    <w:name w:val="页脚 Char"/>
    <w:basedOn w:val="a0"/>
    <w:link w:val="a4"/>
    <w:uiPriority w:val="99"/>
    <w:rsid w:val="00887CD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Yuncheng.Bai</dc:creator>
  <cp:lastModifiedBy>yyl</cp:lastModifiedBy>
  <cp:revision>5</cp:revision>
  <dcterms:created xsi:type="dcterms:W3CDTF">2016-05-27T08:05:00Z</dcterms:created>
  <dcterms:modified xsi:type="dcterms:W3CDTF">2016-08-12T07:49:00Z</dcterms:modified>
</cp:coreProperties>
</file>