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33" w:rsidRPr="002F661E" w:rsidRDefault="00D12033" w:rsidP="00D12033">
      <w:pPr>
        <w:jc w:val="center"/>
        <w:rPr>
          <w:rFonts w:asciiTheme="minorEastAsia" w:hAnsiTheme="minorEastAsia"/>
          <w:sz w:val="28"/>
          <w:szCs w:val="28"/>
        </w:rPr>
      </w:pPr>
      <w:r w:rsidRPr="002F661E">
        <w:rPr>
          <w:rFonts w:asciiTheme="minorEastAsia" w:hAnsiTheme="minorEastAsia" w:hint="eastAsia"/>
          <w:sz w:val="28"/>
          <w:szCs w:val="28"/>
        </w:rPr>
        <w:t>ICU血液滤过仪需求条件</w:t>
      </w:r>
    </w:p>
    <w:p w:rsidR="00D12033" w:rsidRPr="002F661E" w:rsidRDefault="00D12033" w:rsidP="00D12033">
      <w:pPr>
        <w:spacing w:line="300" w:lineRule="exact"/>
        <w:rPr>
          <w:rFonts w:asciiTheme="minorEastAsia" w:hAnsiTheme="minorEastAsia" w:cs="Arial"/>
          <w:sz w:val="28"/>
          <w:szCs w:val="28"/>
        </w:rPr>
      </w:pPr>
      <w:r w:rsidRPr="002F661E">
        <w:rPr>
          <w:rFonts w:asciiTheme="minorEastAsia" w:hAnsiTheme="minorEastAsia" w:cs="Arial" w:hint="eastAsia"/>
          <w:sz w:val="28"/>
          <w:szCs w:val="28"/>
        </w:rPr>
        <w:t>一、</w:t>
      </w:r>
      <w:r w:rsidRPr="002F661E">
        <w:rPr>
          <w:rFonts w:asciiTheme="minorEastAsia" w:hAnsiTheme="minorEastAsia" w:cs="Arial"/>
          <w:sz w:val="28"/>
          <w:szCs w:val="28"/>
        </w:rPr>
        <w:t>CRRT性能要求</w:t>
      </w:r>
    </w:p>
    <w:p w:rsidR="00D12033" w:rsidRPr="002F661E" w:rsidRDefault="00D12033" w:rsidP="00D12033">
      <w:pPr>
        <w:pStyle w:val="a5"/>
        <w:numPr>
          <w:ilvl w:val="0"/>
          <w:numId w:val="1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 xml:space="preserve">能完成多种血液净化治疗模式，包括CVVH、CVVHD、SCUF、CVVH、CVVHD、CVVHDF，HV-CVVH，HP（血液灌流），MPS（血浆置换）治疗模式。 </w:t>
      </w:r>
    </w:p>
    <w:p w:rsidR="00D12033" w:rsidRPr="002F661E" w:rsidRDefault="00D12033" w:rsidP="00D12033">
      <w:pPr>
        <w:pStyle w:val="a5"/>
        <w:numPr>
          <w:ilvl w:val="0"/>
          <w:numId w:val="1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内置的加温器，可以分别给置换液和透析液同时加温。置换液温度可至39℃；透析液温度可至39℃。</w:t>
      </w:r>
    </w:p>
    <w:p w:rsidR="00D12033" w:rsidRPr="002F661E" w:rsidRDefault="00D12033" w:rsidP="00D12033">
      <w:pPr>
        <w:pStyle w:val="a5"/>
        <w:numPr>
          <w:ilvl w:val="0"/>
          <w:numId w:val="1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灵活选择前稀释或后稀释。在CVVH时能在前稀释和后稀释中同时进行。</w:t>
      </w:r>
    </w:p>
    <w:p w:rsidR="00D12033" w:rsidRPr="002F661E" w:rsidRDefault="00D12033" w:rsidP="00D12033">
      <w:pPr>
        <w:pStyle w:val="a5"/>
        <w:numPr>
          <w:ilvl w:val="0"/>
          <w:numId w:val="1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管路和滤器独立包装，根据治疗模式灵活选择搭配。可以扩展其他治疗，联合ECMO。</w:t>
      </w:r>
    </w:p>
    <w:p w:rsidR="00D12033" w:rsidRPr="002F661E" w:rsidRDefault="00D12033" w:rsidP="00D12033">
      <w:pPr>
        <w:pStyle w:val="a5"/>
        <w:numPr>
          <w:ilvl w:val="0"/>
          <w:numId w:val="1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数据存储：治疗的所有记录可持续保持48小时；</w:t>
      </w:r>
      <w:r w:rsidRPr="002F661E">
        <w:rPr>
          <w:rFonts w:asciiTheme="minorEastAsia" w:eastAsiaTheme="minorEastAsia" w:hAnsiTheme="minorEastAsia" w:cs="Arial" w:hint="eastAsia"/>
          <w:sz w:val="28"/>
          <w:szCs w:val="28"/>
        </w:rPr>
        <w:t>数据能输出。</w:t>
      </w:r>
    </w:p>
    <w:p w:rsidR="00D12033" w:rsidRPr="002F661E" w:rsidRDefault="00D12033" w:rsidP="00D12033">
      <w:pPr>
        <w:spacing w:line="300" w:lineRule="exact"/>
        <w:rPr>
          <w:rFonts w:asciiTheme="minorEastAsia" w:hAnsiTheme="minorEastAsia" w:cs="Arial"/>
          <w:sz w:val="28"/>
          <w:szCs w:val="28"/>
        </w:rPr>
      </w:pPr>
      <w:r w:rsidRPr="002F661E">
        <w:rPr>
          <w:rFonts w:asciiTheme="minorEastAsia" w:hAnsiTheme="minorEastAsia" w:cs="Arial"/>
          <w:sz w:val="28"/>
          <w:szCs w:val="28"/>
        </w:rPr>
        <w:t>二：治疗设定参数</w:t>
      </w:r>
    </w:p>
    <w:p w:rsidR="00D12033" w:rsidRPr="002F661E" w:rsidRDefault="00D12033" w:rsidP="00D12033">
      <w:pPr>
        <w:pStyle w:val="a5"/>
        <w:numPr>
          <w:ilvl w:val="0"/>
          <w:numId w:val="2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血液流量：10-500ml/min±10%。</w:t>
      </w:r>
    </w:p>
    <w:p w:rsidR="00D12033" w:rsidRPr="002F661E" w:rsidRDefault="00D12033" w:rsidP="00D12033">
      <w:pPr>
        <w:pStyle w:val="a5"/>
        <w:numPr>
          <w:ilvl w:val="0"/>
          <w:numId w:val="2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置换液流量：10-160ml/min，可调节。</w:t>
      </w:r>
    </w:p>
    <w:p w:rsidR="00D12033" w:rsidRPr="002F661E" w:rsidRDefault="00D12033" w:rsidP="00D12033">
      <w:pPr>
        <w:pStyle w:val="a5"/>
        <w:numPr>
          <w:ilvl w:val="0"/>
          <w:numId w:val="2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透析液流量：10-70ml/min，可调节。</w:t>
      </w:r>
    </w:p>
    <w:p w:rsidR="00D12033" w:rsidRPr="002F661E" w:rsidRDefault="00D12033" w:rsidP="00D12033">
      <w:pPr>
        <w:pStyle w:val="a5"/>
        <w:numPr>
          <w:ilvl w:val="0"/>
          <w:numId w:val="2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超滤率：0-100ml/min，可调节。</w:t>
      </w:r>
    </w:p>
    <w:p w:rsidR="00D12033" w:rsidRPr="002F661E" w:rsidRDefault="00D12033" w:rsidP="00D12033">
      <w:pPr>
        <w:pStyle w:val="a5"/>
        <w:numPr>
          <w:ilvl w:val="0"/>
          <w:numId w:val="2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血浆置换率：10-50ml/min，可调节。</w:t>
      </w:r>
    </w:p>
    <w:p w:rsidR="00D12033" w:rsidRPr="002F661E" w:rsidRDefault="00D12033" w:rsidP="00D12033">
      <w:pPr>
        <w:spacing w:line="300" w:lineRule="exact"/>
        <w:rPr>
          <w:rFonts w:asciiTheme="minorEastAsia" w:hAnsiTheme="minorEastAsia" w:cs="Arial"/>
          <w:sz w:val="28"/>
          <w:szCs w:val="28"/>
        </w:rPr>
      </w:pPr>
      <w:r w:rsidRPr="002F661E">
        <w:rPr>
          <w:rFonts w:asciiTheme="minorEastAsia" w:hAnsiTheme="minorEastAsia" w:cs="Arial"/>
          <w:sz w:val="28"/>
          <w:szCs w:val="28"/>
        </w:rPr>
        <w:t>三． 压力监测参数</w:t>
      </w:r>
    </w:p>
    <w:p w:rsidR="00D12033" w:rsidRPr="002F661E" w:rsidRDefault="00D12033" w:rsidP="00D12033">
      <w:pPr>
        <w:pStyle w:val="a5"/>
        <w:numPr>
          <w:ilvl w:val="0"/>
          <w:numId w:val="3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精确度为读数的±10%。</w:t>
      </w:r>
    </w:p>
    <w:p w:rsidR="00D12033" w:rsidRPr="002F661E" w:rsidRDefault="00D12033" w:rsidP="00D12033">
      <w:pPr>
        <w:pStyle w:val="a5"/>
        <w:numPr>
          <w:ilvl w:val="0"/>
          <w:numId w:val="3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动脉流入管路压力：-280~+300mmHg。</w:t>
      </w:r>
    </w:p>
    <w:p w:rsidR="00D12033" w:rsidRPr="002F661E" w:rsidRDefault="00D12033" w:rsidP="00D12033">
      <w:pPr>
        <w:pStyle w:val="a5"/>
        <w:numPr>
          <w:ilvl w:val="0"/>
          <w:numId w:val="3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静脉回流管路压力：-80</w:t>
      </w:r>
      <w:r w:rsidRPr="002F661E">
        <w:rPr>
          <w:rFonts w:asciiTheme="minorEastAsia" w:eastAsiaTheme="minorEastAsia" w:hAnsiTheme="minorEastAsia" w:cs="Arial" w:hint="eastAsia"/>
          <w:sz w:val="28"/>
          <w:szCs w:val="28"/>
        </w:rPr>
        <w:t>~</w:t>
      </w:r>
      <w:r w:rsidRPr="002F661E">
        <w:rPr>
          <w:rFonts w:asciiTheme="minorEastAsia" w:eastAsiaTheme="minorEastAsia" w:hAnsiTheme="minorEastAsia" w:cs="Arial"/>
          <w:sz w:val="28"/>
          <w:szCs w:val="28"/>
        </w:rPr>
        <w:t>+500mmHg。</w:t>
      </w:r>
    </w:p>
    <w:p w:rsidR="00D12033" w:rsidRPr="002F661E" w:rsidRDefault="00D12033" w:rsidP="00D12033">
      <w:pPr>
        <w:pStyle w:val="a5"/>
        <w:numPr>
          <w:ilvl w:val="0"/>
          <w:numId w:val="3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滤器前压力：0</w:t>
      </w:r>
      <w:r w:rsidRPr="002F661E">
        <w:rPr>
          <w:rFonts w:asciiTheme="minorEastAsia" w:eastAsiaTheme="minorEastAsia" w:hAnsiTheme="minorEastAsia" w:cs="Arial" w:hint="eastAsia"/>
          <w:sz w:val="28"/>
          <w:szCs w:val="28"/>
        </w:rPr>
        <w:t>~</w:t>
      </w:r>
      <w:r w:rsidRPr="002F661E">
        <w:rPr>
          <w:rFonts w:asciiTheme="minorEastAsia" w:eastAsiaTheme="minorEastAsia" w:hAnsiTheme="minorEastAsia" w:cs="Arial"/>
          <w:sz w:val="28"/>
          <w:szCs w:val="28"/>
        </w:rPr>
        <w:t>+750mmHg。</w:t>
      </w:r>
    </w:p>
    <w:p w:rsidR="00D12033" w:rsidRPr="002F661E" w:rsidRDefault="00D12033" w:rsidP="00D12033">
      <w:pPr>
        <w:spacing w:line="300" w:lineRule="exact"/>
        <w:rPr>
          <w:rFonts w:asciiTheme="minorEastAsia" w:hAnsiTheme="minorEastAsia" w:cs="Arial"/>
          <w:sz w:val="28"/>
          <w:szCs w:val="28"/>
        </w:rPr>
      </w:pPr>
      <w:r w:rsidRPr="002F661E">
        <w:rPr>
          <w:rFonts w:asciiTheme="minorEastAsia" w:hAnsiTheme="minorEastAsia" w:cs="Arial"/>
          <w:sz w:val="28"/>
          <w:szCs w:val="28"/>
        </w:rPr>
        <w:t>四． 报警：安全报警监测系统要求</w:t>
      </w:r>
    </w:p>
    <w:p w:rsidR="00D12033" w:rsidRPr="002F661E" w:rsidRDefault="00D12033" w:rsidP="00D12033">
      <w:pPr>
        <w:pStyle w:val="a5"/>
        <w:numPr>
          <w:ilvl w:val="0"/>
          <w:numId w:val="4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有空气监测安全报警系统。</w:t>
      </w:r>
    </w:p>
    <w:p w:rsidR="00D12033" w:rsidRPr="002F661E" w:rsidRDefault="00D12033" w:rsidP="00D12033">
      <w:pPr>
        <w:pStyle w:val="a5"/>
        <w:numPr>
          <w:ilvl w:val="0"/>
          <w:numId w:val="4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有漏血监测安全报警系统。</w:t>
      </w:r>
    </w:p>
    <w:p w:rsidR="00D12033" w:rsidRPr="002F661E" w:rsidRDefault="00D12033" w:rsidP="00D12033">
      <w:pPr>
        <w:pStyle w:val="a5"/>
        <w:numPr>
          <w:ilvl w:val="0"/>
          <w:numId w:val="4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有压力限值监测安全报警系统。</w:t>
      </w:r>
    </w:p>
    <w:p w:rsidR="00D12033" w:rsidRPr="002F661E" w:rsidRDefault="00D12033" w:rsidP="00D12033">
      <w:pPr>
        <w:pStyle w:val="a5"/>
        <w:numPr>
          <w:ilvl w:val="0"/>
          <w:numId w:val="4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有液体平衡监测安全报警系统。</w:t>
      </w:r>
    </w:p>
    <w:p w:rsidR="00D12033" w:rsidRPr="002F661E" w:rsidRDefault="00D12033" w:rsidP="00D12033">
      <w:pPr>
        <w:pStyle w:val="a5"/>
        <w:numPr>
          <w:ilvl w:val="0"/>
          <w:numId w:val="4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有过高的跨膜压监测预估及滤器中凝血监测预估报警系统。</w:t>
      </w:r>
    </w:p>
    <w:p w:rsidR="00D12033" w:rsidRPr="002F661E" w:rsidRDefault="00D12033" w:rsidP="00D12033">
      <w:pPr>
        <w:pStyle w:val="a5"/>
        <w:numPr>
          <w:ilvl w:val="0"/>
          <w:numId w:val="4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空气检测器：具备超声波检测加上静脉夹处的光学检测。</w:t>
      </w:r>
    </w:p>
    <w:p w:rsidR="00D12033" w:rsidRPr="002F661E" w:rsidRDefault="00D12033" w:rsidP="00D12033">
      <w:pPr>
        <w:pStyle w:val="a5"/>
        <w:numPr>
          <w:ilvl w:val="0"/>
          <w:numId w:val="4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漏血检测器：光学检测，在最大滤过液流量时，≤0.5ml/min血漏（HCT=32%）。</w:t>
      </w:r>
    </w:p>
    <w:p w:rsidR="00D12033" w:rsidRPr="002F661E" w:rsidRDefault="00D12033" w:rsidP="00D12033">
      <w:pPr>
        <w:pStyle w:val="a5"/>
        <w:numPr>
          <w:ilvl w:val="0"/>
          <w:numId w:val="4"/>
        </w:numPr>
        <w:spacing w:line="300" w:lineRule="exact"/>
        <w:ind w:firstLineChars="0"/>
        <w:jc w:val="left"/>
        <w:rPr>
          <w:rFonts w:asciiTheme="minorEastAsia" w:eastAsiaTheme="minorEastAsia" w:hAnsiTheme="minorEastAsia" w:cs="Arial"/>
          <w:sz w:val="28"/>
          <w:szCs w:val="28"/>
        </w:rPr>
      </w:pPr>
      <w:r w:rsidRPr="002F661E">
        <w:rPr>
          <w:rFonts w:asciiTheme="minorEastAsia" w:eastAsiaTheme="minorEastAsia" w:hAnsiTheme="minorEastAsia" w:cs="Arial"/>
          <w:sz w:val="28"/>
          <w:szCs w:val="28"/>
        </w:rPr>
        <w:t>用电安全性：标配后备电池：停电后能维持体外循环≥15分钟，保证及时回血及患者的转运。</w:t>
      </w:r>
    </w:p>
    <w:p w:rsidR="00D12033" w:rsidRPr="002F661E" w:rsidRDefault="00D12033" w:rsidP="00D12033">
      <w:pPr>
        <w:spacing w:line="300" w:lineRule="exact"/>
        <w:rPr>
          <w:rFonts w:asciiTheme="minorEastAsia" w:hAnsiTheme="minorEastAsia"/>
          <w:sz w:val="28"/>
          <w:szCs w:val="28"/>
        </w:rPr>
      </w:pPr>
    </w:p>
    <w:p w:rsidR="00525FE2" w:rsidRPr="00D12033" w:rsidRDefault="00525FE2">
      <w:bookmarkStart w:id="0" w:name="_GoBack"/>
      <w:bookmarkEnd w:id="0"/>
    </w:p>
    <w:sectPr w:rsidR="00525FE2" w:rsidRPr="00D1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68" w:rsidRDefault="00511168" w:rsidP="00D12033">
      <w:r>
        <w:separator/>
      </w:r>
    </w:p>
  </w:endnote>
  <w:endnote w:type="continuationSeparator" w:id="0">
    <w:p w:rsidR="00511168" w:rsidRDefault="00511168" w:rsidP="00D1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68" w:rsidRDefault="00511168" w:rsidP="00D12033">
      <w:r>
        <w:separator/>
      </w:r>
    </w:p>
  </w:footnote>
  <w:footnote w:type="continuationSeparator" w:id="0">
    <w:p w:rsidR="00511168" w:rsidRDefault="00511168" w:rsidP="00D1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F3081"/>
    <w:multiLevelType w:val="hybridMultilevel"/>
    <w:tmpl w:val="099260D4"/>
    <w:lvl w:ilvl="0" w:tplc="335E26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5401E1"/>
    <w:multiLevelType w:val="hybridMultilevel"/>
    <w:tmpl w:val="98BE3C6E"/>
    <w:lvl w:ilvl="0" w:tplc="335E26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780CA1"/>
    <w:multiLevelType w:val="hybridMultilevel"/>
    <w:tmpl w:val="4E08F02E"/>
    <w:lvl w:ilvl="0" w:tplc="335E26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032F89"/>
    <w:multiLevelType w:val="hybridMultilevel"/>
    <w:tmpl w:val="9B0CB932"/>
    <w:lvl w:ilvl="0" w:tplc="335E26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54"/>
    <w:rsid w:val="00511168"/>
    <w:rsid w:val="00525FE2"/>
    <w:rsid w:val="00591D54"/>
    <w:rsid w:val="00D1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75F855-4171-4B29-BB8A-E891A701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0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033"/>
    <w:rPr>
      <w:sz w:val="18"/>
      <w:szCs w:val="18"/>
    </w:rPr>
  </w:style>
  <w:style w:type="paragraph" w:styleId="a5">
    <w:name w:val="List Paragraph"/>
    <w:basedOn w:val="a"/>
    <w:uiPriority w:val="34"/>
    <w:qFormat/>
    <w:rsid w:val="00D1203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YYL</dc:creator>
  <cp:keywords/>
  <dc:description/>
  <cp:lastModifiedBy>YYL</cp:lastModifiedBy>
  <cp:revision>2</cp:revision>
  <dcterms:created xsi:type="dcterms:W3CDTF">2020-07-28T01:34:00Z</dcterms:created>
  <dcterms:modified xsi:type="dcterms:W3CDTF">2020-07-28T01:34:00Z</dcterms:modified>
</cp:coreProperties>
</file>