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06" w:rsidRDefault="00EF6695">
      <w:pPr>
        <w:pStyle w:val="2"/>
      </w:pPr>
      <w:bookmarkStart w:id="0" w:name="_GoBack"/>
      <w:bookmarkEnd w:id="0"/>
      <w:r>
        <w:rPr>
          <w:rFonts w:hint="eastAsia"/>
        </w:rPr>
        <w:t>交换机：</w:t>
      </w:r>
      <w:r w:rsidR="00941148">
        <w:rPr>
          <w:rFonts w:hint="eastAsia"/>
        </w:rPr>
        <w:t>2</w:t>
      </w:r>
      <w:r w:rsidR="00941148">
        <w:rPr>
          <w:rFonts w:hint="eastAsia"/>
        </w:rPr>
        <w:t>台</w:t>
      </w:r>
    </w:p>
    <w:tbl>
      <w:tblPr>
        <w:tblW w:w="7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0"/>
        <w:gridCol w:w="960"/>
        <w:gridCol w:w="960"/>
        <w:gridCol w:w="4116"/>
        <w:gridCol w:w="960"/>
      </w:tblGrid>
      <w:tr w:rsidR="00326306">
        <w:trPr>
          <w:trHeight w:val="495"/>
        </w:trPr>
        <w:tc>
          <w:tcPr>
            <w:tcW w:w="960" w:type="dxa"/>
            <w:shd w:val="clear" w:color="auto" w:fill="D8D8D8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960" w:type="dxa"/>
            <w:shd w:val="clear" w:color="auto" w:fill="D8D8D8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/>
              </w:rPr>
              <w:t>重要性</w:t>
            </w:r>
          </w:p>
        </w:tc>
        <w:tc>
          <w:tcPr>
            <w:tcW w:w="960" w:type="dxa"/>
            <w:shd w:val="clear" w:color="auto" w:fill="D8D8D8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/>
              </w:rPr>
              <w:t>指标项</w:t>
            </w:r>
          </w:p>
        </w:tc>
        <w:tc>
          <w:tcPr>
            <w:tcW w:w="4116" w:type="dxa"/>
            <w:shd w:val="clear" w:color="auto" w:fill="D8D8D8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/>
              </w:rPr>
              <w:t>指标要求</w:t>
            </w:r>
          </w:p>
        </w:tc>
        <w:tc>
          <w:tcPr>
            <w:tcW w:w="960" w:type="dxa"/>
            <w:shd w:val="clear" w:color="auto" w:fill="D8D8D8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/>
              </w:rPr>
              <w:t>证明材料要求</w:t>
            </w:r>
          </w:p>
        </w:tc>
      </w:tr>
      <w:tr w:rsidR="00326306">
        <w:trPr>
          <w:trHeight w:val="288"/>
        </w:trPr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★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交换容量</w:t>
            </w:r>
          </w:p>
        </w:tc>
        <w:tc>
          <w:tcPr>
            <w:tcW w:w="4116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26306" w:rsidRDefault="00EF6695">
            <w:pPr>
              <w:widowControl/>
              <w:textAlignment w:val="top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交换容量≥2Tbps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否</w:t>
            </w:r>
          </w:p>
        </w:tc>
      </w:tr>
      <w:tr w:rsidR="00326306">
        <w:trPr>
          <w:trHeight w:val="288"/>
        </w:trPr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★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包转发率</w:t>
            </w:r>
          </w:p>
        </w:tc>
        <w:tc>
          <w:tcPr>
            <w:tcW w:w="4116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26306" w:rsidRDefault="00EF6695">
            <w:pPr>
              <w:widowControl/>
              <w:textAlignment w:val="top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包转发率≥1600Mpps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否</w:t>
            </w:r>
          </w:p>
        </w:tc>
      </w:tr>
      <w:tr w:rsidR="00326306">
        <w:trPr>
          <w:trHeight w:val="288"/>
        </w:trPr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★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端口</w:t>
            </w:r>
          </w:p>
        </w:tc>
        <w:tc>
          <w:tcPr>
            <w:tcW w:w="4116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26306" w:rsidRDefault="00EF6695">
            <w:pPr>
              <w:widowControl/>
              <w:textAlignment w:val="top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万兆光口≥48个，100G端口≥6个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否</w:t>
            </w:r>
          </w:p>
        </w:tc>
      </w:tr>
      <w:tr w:rsidR="00326306">
        <w:trPr>
          <w:trHeight w:val="558"/>
        </w:trPr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★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硬件</w:t>
            </w:r>
          </w:p>
        </w:tc>
        <w:tc>
          <w:tcPr>
            <w:tcW w:w="4116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26306" w:rsidRDefault="00EF6695">
            <w:pPr>
              <w:widowControl/>
              <w:textAlignment w:val="top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为了提高设备可靠性，支持可插拔的双电源，四个可插拔风扇支持前后风道，提供官网截图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是</w:t>
            </w:r>
          </w:p>
        </w:tc>
      </w:tr>
      <w:tr w:rsidR="00326306">
        <w:trPr>
          <w:trHeight w:val="320"/>
        </w:trPr>
        <w:tc>
          <w:tcPr>
            <w:tcW w:w="96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6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二层</w:t>
            </w:r>
          </w:p>
        </w:tc>
        <w:tc>
          <w:tcPr>
            <w:tcW w:w="4116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26306" w:rsidRDefault="00EF6695">
            <w:pPr>
              <w:widowControl/>
              <w:textAlignment w:val="top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支持4K个VLAN，支持Guest VLAN、Voice VLAN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否</w:t>
            </w:r>
          </w:p>
        </w:tc>
      </w:tr>
      <w:tr w:rsidR="00326306">
        <w:trPr>
          <w:trHeight w:val="253"/>
        </w:trPr>
        <w:tc>
          <w:tcPr>
            <w:tcW w:w="960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116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26306" w:rsidRDefault="00EF6695">
            <w:pPr>
              <w:widowControl/>
              <w:textAlignment w:val="top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支持基于MAC/协议/IP子网/策略/端口的VLAN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否</w:t>
            </w:r>
          </w:p>
        </w:tc>
      </w:tr>
      <w:tr w:rsidR="00326306">
        <w:trPr>
          <w:trHeight w:val="303"/>
        </w:trPr>
        <w:tc>
          <w:tcPr>
            <w:tcW w:w="960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116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26306" w:rsidRDefault="00EF6695">
            <w:pPr>
              <w:widowControl/>
              <w:textAlignment w:val="top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支持1:1和N:1 VLAN交换功能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否</w:t>
            </w:r>
          </w:p>
        </w:tc>
      </w:tr>
      <w:tr w:rsidR="00326306">
        <w:trPr>
          <w:trHeight w:val="288"/>
        </w:trPr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★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规格表项</w:t>
            </w:r>
          </w:p>
        </w:tc>
        <w:tc>
          <w:tcPr>
            <w:tcW w:w="4116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26306" w:rsidRDefault="00EF6695">
            <w:pPr>
              <w:widowControl/>
              <w:textAlignment w:val="top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支持MAC表项≥128K，支持ARP表项≥128K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否</w:t>
            </w:r>
          </w:p>
        </w:tc>
      </w:tr>
      <w:tr w:rsidR="00326306">
        <w:trPr>
          <w:trHeight w:val="288"/>
        </w:trPr>
        <w:tc>
          <w:tcPr>
            <w:tcW w:w="96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6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三层</w:t>
            </w:r>
          </w:p>
        </w:tc>
        <w:tc>
          <w:tcPr>
            <w:tcW w:w="4116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26306" w:rsidRDefault="00EF6695">
            <w:pPr>
              <w:widowControl/>
              <w:textAlignment w:val="top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支持静态路由、RIP V1/2、URPF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否</w:t>
            </w:r>
          </w:p>
        </w:tc>
      </w:tr>
      <w:tr w:rsidR="00326306">
        <w:trPr>
          <w:trHeight w:val="559"/>
        </w:trPr>
        <w:tc>
          <w:tcPr>
            <w:tcW w:w="960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116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26306" w:rsidRDefault="00EF6695">
            <w:pPr>
              <w:widowControl/>
              <w:textAlignment w:val="top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OSPF、IS-IS、BGP、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RIPng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、OSPFv3、BGP4+、ISISv6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否</w:t>
            </w:r>
          </w:p>
        </w:tc>
      </w:tr>
      <w:tr w:rsidR="00326306">
        <w:trPr>
          <w:trHeight w:val="329"/>
        </w:trPr>
        <w:tc>
          <w:tcPr>
            <w:tcW w:w="96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6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用户管理</w:t>
            </w:r>
          </w:p>
        </w:tc>
        <w:tc>
          <w:tcPr>
            <w:tcW w:w="4116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26306" w:rsidRDefault="00EF6695">
            <w:pPr>
              <w:widowControl/>
              <w:textAlignment w:val="top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支持统一用户管理功能，屏蔽接入侧差异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否</w:t>
            </w:r>
          </w:p>
        </w:tc>
      </w:tr>
      <w:tr w:rsidR="00326306">
        <w:trPr>
          <w:trHeight w:val="316"/>
        </w:trPr>
        <w:tc>
          <w:tcPr>
            <w:tcW w:w="960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116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26306" w:rsidRDefault="00EF6695">
            <w:pPr>
              <w:widowControl/>
              <w:textAlignment w:val="top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支持802.1X/MAC/Portal等多种认证方式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否</w:t>
            </w:r>
          </w:p>
        </w:tc>
      </w:tr>
      <w:tr w:rsidR="00326306">
        <w:trPr>
          <w:trHeight w:val="596"/>
        </w:trPr>
        <w:tc>
          <w:tcPr>
            <w:tcW w:w="960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4116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26306" w:rsidRDefault="00EF6695">
            <w:pPr>
              <w:widowControl/>
              <w:textAlignment w:val="top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支持对用户进行分组/分域/分时的管理，用户、业务可视可控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否</w:t>
            </w:r>
          </w:p>
        </w:tc>
      </w:tr>
      <w:tr w:rsidR="00326306">
        <w:trPr>
          <w:trHeight w:val="630"/>
        </w:trPr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#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AC管理</w:t>
            </w:r>
          </w:p>
        </w:tc>
        <w:tc>
          <w:tcPr>
            <w:tcW w:w="411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支持融合AC管理功能，整机可管理1K AP，提供第三方测试报告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是</w:t>
            </w:r>
          </w:p>
        </w:tc>
      </w:tr>
      <w:tr w:rsidR="00326306">
        <w:trPr>
          <w:trHeight w:val="807"/>
        </w:trPr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#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VxLAN</w:t>
            </w:r>
            <w:proofErr w:type="spellEnd"/>
          </w:p>
        </w:tc>
        <w:tc>
          <w:tcPr>
            <w:tcW w:w="4116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26306" w:rsidRDefault="00EF6695">
            <w:pPr>
              <w:widowControl/>
              <w:textAlignment w:val="top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支持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VxLAN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功能，支持BGP EVPN，支持分布式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Anycast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 网关，支持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VxLAN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的自动化部署，提供第三方测试报告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是</w:t>
            </w:r>
          </w:p>
        </w:tc>
      </w:tr>
      <w:tr w:rsidR="00326306">
        <w:trPr>
          <w:trHeight w:val="288"/>
        </w:trPr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虚拟化</w:t>
            </w:r>
          </w:p>
        </w:tc>
        <w:tc>
          <w:tcPr>
            <w:tcW w:w="4116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26306" w:rsidRDefault="00EF6695">
            <w:pPr>
              <w:widowControl/>
              <w:textAlignment w:val="top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支持横向堆叠，主机堆叠数不小于9台。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否</w:t>
            </w:r>
          </w:p>
        </w:tc>
      </w:tr>
      <w:tr w:rsidR="00326306">
        <w:trPr>
          <w:trHeight w:val="543"/>
        </w:trPr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#</w:t>
            </w:r>
          </w:p>
        </w:tc>
        <w:tc>
          <w:tcPr>
            <w:tcW w:w="960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116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26306" w:rsidRDefault="00EF6695">
            <w:pPr>
              <w:widowControl/>
              <w:textAlignment w:val="top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支持纵向虚拟化，作为父节点将下联交换机、AP纵向虚拟为一台设备管理，提供第三方测试报告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是</w:t>
            </w:r>
          </w:p>
        </w:tc>
      </w:tr>
      <w:tr w:rsidR="00326306">
        <w:trPr>
          <w:trHeight w:val="807"/>
        </w:trPr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#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加密通信分析</w:t>
            </w:r>
          </w:p>
        </w:tc>
        <w:tc>
          <w:tcPr>
            <w:tcW w:w="4116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26306" w:rsidRDefault="00EF6695">
            <w:pPr>
              <w:widowControl/>
              <w:textAlignment w:val="top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交换机支持报告攻击事件给网络安全智能系统，与网络安全智能系统和SDN控制器联动，以实现全网安全协防，提供第三方测试报告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是</w:t>
            </w:r>
          </w:p>
        </w:tc>
      </w:tr>
      <w:tr w:rsidR="00326306">
        <w:trPr>
          <w:trHeight w:val="1863"/>
        </w:trPr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管理维护</w:t>
            </w:r>
          </w:p>
        </w:tc>
        <w:tc>
          <w:tcPr>
            <w:tcW w:w="4116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26306" w:rsidRDefault="00EF6695">
            <w:pPr>
              <w:widowControl/>
              <w:textAlignment w:val="top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支持WRR、DRR、SP、WRR＋SP、DRR+SP队列调度算法；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支持SNMPv1/v2c/v3，支持RMON；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支持网管系统、支持WEB网管特性；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可实现基于Python语言的开放可编程特性，提供开放的编辑语言和更简单的操作方法，实现智能化运维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否</w:t>
            </w:r>
          </w:p>
        </w:tc>
      </w:tr>
      <w:tr w:rsidR="00326306">
        <w:trPr>
          <w:trHeight w:val="288"/>
        </w:trPr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可靠性</w:t>
            </w:r>
          </w:p>
        </w:tc>
        <w:tc>
          <w:tcPr>
            <w:tcW w:w="4116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26306" w:rsidRDefault="00EF6695">
            <w:pPr>
              <w:widowControl/>
              <w:textAlignment w:val="top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支持G.8032标准环网协议，支持实时检测网络故障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否</w:t>
            </w:r>
          </w:p>
        </w:tc>
      </w:tr>
      <w:tr w:rsidR="00326306">
        <w:trPr>
          <w:trHeight w:val="288"/>
        </w:trPr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6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#</w:t>
            </w:r>
          </w:p>
        </w:tc>
        <w:tc>
          <w:tcPr>
            <w:tcW w:w="96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资质</w:t>
            </w:r>
          </w:p>
        </w:tc>
        <w:tc>
          <w:tcPr>
            <w:tcW w:w="4116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26306" w:rsidRDefault="00EF6695">
            <w:pPr>
              <w:widowControl/>
              <w:textAlignment w:val="top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提供工信部入网证书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是</w:t>
            </w:r>
          </w:p>
        </w:tc>
      </w:tr>
      <w:tr w:rsidR="00326306">
        <w:trPr>
          <w:trHeight w:val="543"/>
        </w:trPr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960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32630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116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26306" w:rsidRDefault="00EF6695">
            <w:pPr>
              <w:widowControl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投标厂商交换机产品在中国区市场连续3年占有率排名前三，提供2017/18/19连续三年IDC报告。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是</w:t>
            </w:r>
          </w:p>
        </w:tc>
      </w:tr>
      <w:tr w:rsidR="00326306">
        <w:trPr>
          <w:trHeight w:val="543"/>
        </w:trPr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★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配置</w:t>
            </w:r>
          </w:p>
        </w:tc>
        <w:tc>
          <w:tcPr>
            <w:tcW w:w="411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left"/>
              <w:textAlignment w:val="top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实际配置：双电源，≥48个万兆多模光模块</w:t>
            </w:r>
          </w:p>
        </w:tc>
        <w:tc>
          <w:tcPr>
            <w:tcW w:w="9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6306" w:rsidRDefault="00EF669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否</w:t>
            </w:r>
          </w:p>
        </w:tc>
      </w:tr>
    </w:tbl>
    <w:p w:rsidR="00326306" w:rsidRDefault="00326306" w:rsidP="006844D7"/>
    <w:sectPr w:rsidR="00326306" w:rsidSect="006844D7">
      <w:pgSz w:w="11906" w:h="16838"/>
      <w:pgMar w:top="1134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8DD" w:rsidRDefault="00EE28DD" w:rsidP="006844D7">
      <w:r>
        <w:separator/>
      </w:r>
    </w:p>
  </w:endnote>
  <w:endnote w:type="continuationSeparator" w:id="0">
    <w:p w:rsidR="00EE28DD" w:rsidRDefault="00EE28DD" w:rsidP="00684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8DD" w:rsidRDefault="00EE28DD" w:rsidP="006844D7">
      <w:r>
        <w:separator/>
      </w:r>
    </w:p>
  </w:footnote>
  <w:footnote w:type="continuationSeparator" w:id="0">
    <w:p w:rsidR="00EE28DD" w:rsidRDefault="00EE28DD" w:rsidP="00684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6D1816"/>
    <w:rsid w:val="00012F88"/>
    <w:rsid w:val="00326306"/>
    <w:rsid w:val="006844D7"/>
    <w:rsid w:val="008D451E"/>
    <w:rsid w:val="00941148"/>
    <w:rsid w:val="00EE28DD"/>
    <w:rsid w:val="00EF6695"/>
    <w:rsid w:val="26844F63"/>
    <w:rsid w:val="2A890A6A"/>
    <w:rsid w:val="2DDE5CBD"/>
    <w:rsid w:val="386D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5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8D451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4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44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84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44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</dc:creator>
  <cp:lastModifiedBy>ts</cp:lastModifiedBy>
  <cp:revision>4</cp:revision>
  <cp:lastPrinted>2020-11-30T07:39:00Z</cp:lastPrinted>
  <dcterms:created xsi:type="dcterms:W3CDTF">2020-11-30T02:42:00Z</dcterms:created>
  <dcterms:modified xsi:type="dcterms:W3CDTF">2020-11-30T07:42:00Z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