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86" w:rsidRPr="00672FEE" w:rsidRDefault="004E04B6" w:rsidP="00672FE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高干输液泵</w:t>
      </w:r>
      <w:r w:rsidR="00672FEE" w:rsidRPr="00672FEE">
        <w:rPr>
          <w:rFonts w:hint="eastAsia"/>
          <w:b/>
          <w:sz w:val="32"/>
          <w:szCs w:val="32"/>
        </w:rPr>
        <w:t>参数</w:t>
      </w:r>
      <w:r>
        <w:rPr>
          <w:rFonts w:hint="eastAsia"/>
          <w:b/>
          <w:sz w:val="32"/>
          <w:szCs w:val="32"/>
        </w:rPr>
        <w:t>需求</w:t>
      </w:r>
    </w:p>
    <w:tbl>
      <w:tblPr>
        <w:tblStyle w:val="a5"/>
        <w:tblW w:w="13784" w:type="dxa"/>
        <w:tblInd w:w="216" w:type="dxa"/>
        <w:tblLook w:val="04A0" w:firstRow="1" w:lastRow="0" w:firstColumn="1" w:lastColumn="0" w:noHBand="0" w:noVBand="1"/>
      </w:tblPr>
      <w:tblGrid>
        <w:gridCol w:w="817"/>
        <w:gridCol w:w="2160"/>
        <w:gridCol w:w="10807"/>
      </w:tblGrid>
      <w:tr w:rsidR="00672FEE" w:rsidTr="00FB7674">
        <w:tc>
          <w:tcPr>
            <w:tcW w:w="817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160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807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参数说明</w:t>
            </w:r>
          </w:p>
        </w:tc>
      </w:tr>
      <w:tr w:rsidR="001D737C" w:rsidTr="001D737C">
        <w:trPr>
          <w:trHeight w:val="1270"/>
        </w:trPr>
        <w:tc>
          <w:tcPr>
            <w:tcW w:w="817" w:type="dxa"/>
          </w:tcPr>
          <w:p w:rsidR="001D737C" w:rsidRPr="001D737C" w:rsidRDefault="005A17B6" w:rsidP="001D73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60" w:type="dxa"/>
          </w:tcPr>
          <w:p w:rsidR="001D737C" w:rsidRDefault="001D737C" w:rsidP="001D73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输液泵</w:t>
            </w:r>
          </w:p>
          <w:p w:rsidR="001D737C" w:rsidRDefault="004E04B6" w:rsidP="001D73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台</w:t>
            </w:r>
            <w:bookmarkStart w:id="0" w:name="_GoBack"/>
            <w:bookmarkEnd w:id="0"/>
          </w:p>
        </w:tc>
        <w:tc>
          <w:tcPr>
            <w:tcW w:w="10807" w:type="dxa"/>
          </w:tcPr>
          <w:p w:rsidR="001D737C" w:rsidRPr="001D737C" w:rsidRDefault="001D737C" w:rsidP="001D737C">
            <w:pPr>
              <w:pStyle w:val="a6"/>
              <w:numPr>
                <w:ilvl w:val="0"/>
                <w:numId w:val="16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1D737C">
              <w:rPr>
                <w:rStyle w:val="NormalCharacter"/>
                <w:rFonts w:ascii="宋体" w:hAnsi="宋体" w:hint="eastAsia"/>
                <w:szCs w:val="21"/>
              </w:rPr>
              <w:t>基本技术参数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输液器</w:t>
            </w:r>
            <w:r w:rsidRPr="001D737C">
              <w:rPr>
                <w:rFonts w:asciiTheme="minorEastAsia" w:hAnsiTheme="minorEastAsia"/>
                <w:szCs w:val="21"/>
              </w:rPr>
              <w:t>可通过标定</w:t>
            </w:r>
            <w:r w:rsidRPr="001D737C">
              <w:rPr>
                <w:rFonts w:asciiTheme="minorEastAsia" w:hAnsiTheme="minorEastAsia" w:hint="eastAsia"/>
                <w:szCs w:val="21"/>
              </w:rPr>
              <w:t>，</w:t>
            </w:r>
            <w:r w:rsidRPr="001D737C">
              <w:rPr>
                <w:rFonts w:asciiTheme="minorEastAsia" w:hAnsiTheme="minorEastAsia"/>
                <w:szCs w:val="21"/>
              </w:rPr>
              <w:t>使用任何品牌</w:t>
            </w:r>
            <w:r w:rsidRPr="001D737C">
              <w:rPr>
                <w:rFonts w:asciiTheme="minorEastAsia" w:hAnsiTheme="minorEastAsia" w:hint="eastAsia"/>
                <w:szCs w:val="21"/>
              </w:rPr>
              <w:t>输液</w:t>
            </w:r>
            <w:r w:rsidRPr="001D737C">
              <w:rPr>
                <w:rFonts w:asciiTheme="minorEastAsia" w:hAnsiTheme="minorEastAsia"/>
                <w:szCs w:val="21"/>
              </w:rPr>
              <w:t>器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outlineLvl w:val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药液检测夹，保证输液精度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流速范围：1.0-1200ml/h 或 1-400滴/分钟</w:t>
            </w:r>
            <w:r w:rsidRPr="001D737C">
              <w:rPr>
                <w:rFonts w:asciiTheme="minorEastAsia" w:hAnsiTheme="minorEastAsia"/>
                <w:szCs w:val="21"/>
              </w:rPr>
              <w:tab/>
            </w:r>
            <w:r w:rsidRPr="001D737C">
              <w:rPr>
                <w:rFonts w:asciiTheme="minorEastAsia" w:hAnsiTheme="minorEastAsia" w:hint="eastAsia"/>
                <w:szCs w:val="21"/>
              </w:rPr>
              <w:t>递增：0.1ml/h(速率为1.0-99.9ml/h时) 1ml/h(速率为100-1200ml/h时) 1滴/分钟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自动计算功能：预置输液量及时间后，自动计算出输液速率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outlineLvl w:val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流速精确度：±5%（符合EN/IEC6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601"/>
              </w:smartTagPr>
              <w:r w:rsidRPr="001D737C">
                <w:rPr>
                  <w:rFonts w:asciiTheme="minorEastAsia" w:hAnsiTheme="minorEastAsia" w:hint="eastAsia"/>
                  <w:szCs w:val="21"/>
                </w:rPr>
                <w:t>0601-2-24</w:t>
              </w:r>
            </w:smartTag>
            <w:r w:rsidRPr="001D737C">
              <w:rPr>
                <w:rFonts w:asciiTheme="minorEastAsia" w:hAnsiTheme="minorEastAsia" w:hint="eastAsia"/>
                <w:szCs w:val="21"/>
              </w:rPr>
              <w:t>标准）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容量范围：0.0-9999ml，1ml递增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proofErr w:type="spellStart"/>
            <w:r w:rsidRPr="001D737C">
              <w:rPr>
                <w:rFonts w:asciiTheme="minorEastAsia" w:hAnsiTheme="minorEastAsia" w:hint="eastAsia"/>
                <w:szCs w:val="21"/>
              </w:rPr>
              <w:t>Bulus</w:t>
            </w:r>
            <w:proofErr w:type="spellEnd"/>
            <w:r w:rsidRPr="001D737C">
              <w:rPr>
                <w:rFonts w:asciiTheme="minorEastAsia" w:hAnsiTheme="minorEastAsia" w:hint="eastAsia"/>
                <w:szCs w:val="21"/>
              </w:rPr>
              <w:t>速度：1-1200.0ml/h，增量0.1ml/h（速度〈100ml/h时，1ml/h（速度</w:t>
            </w:r>
            <w:r w:rsidRPr="001D737C">
              <w:rPr>
                <w:rFonts w:asciiTheme="minorEastAsia" w:hAnsiTheme="minorEastAsia"/>
                <w:szCs w:val="21"/>
              </w:rPr>
              <w:t>≥</w:t>
            </w:r>
            <w:r w:rsidRPr="001D737C">
              <w:rPr>
                <w:rFonts w:asciiTheme="minorEastAsia" w:hAnsiTheme="minorEastAsia" w:hint="eastAsia"/>
                <w:szCs w:val="21"/>
              </w:rPr>
              <w:t>100ml/h时）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KVO速率：1ml/h(流速≤10ml/h时)；3ml/h(流速＞10ml/h时)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outlineLvl w:val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可设置时间范围为1.0min-1999min，1min递增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多种模式可选：速度模式、时间模式、容积模式、剂量模式、药物库模式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药物量：0.1-999.9，0.1递增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药物单位：</w:t>
            </w:r>
            <w:proofErr w:type="spellStart"/>
            <w:r w:rsidRPr="001D737C">
              <w:rPr>
                <w:rFonts w:asciiTheme="minorEastAsia" w:hAnsiTheme="minorEastAsia"/>
                <w:szCs w:val="21"/>
              </w:rPr>
              <w:t>g,mg,U,IU</w:t>
            </w:r>
            <w:proofErr w:type="spellEnd"/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剂量：0.000-9.999，0.001递增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outlineLvl w:val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药液量：0-9999ml，1ml递增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开机时可自动记录上次使用模式，减少工作量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lastRenderedPageBreak/>
              <w:t>压力模式：3档预设，低档≤60kPa 中档≤100kPa 高档≤150kPa</w:t>
            </w:r>
            <w:r w:rsidRPr="001D737C">
              <w:rPr>
                <w:rFonts w:asciiTheme="minorEastAsia" w:hAnsiTheme="minorEastAsia"/>
                <w:szCs w:val="21"/>
              </w:rPr>
              <w:tab/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气泡传感器灵敏度：50ul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有在线滴定功能，注射过程中可直接改变流速，满足更多临床需求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有止液夹以及自流报警系统，更好防止自流及回流现象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输注控制：阻塞压力预警，输注结束报警，气泡报警，流速异常报警，空瓶报警</w:t>
            </w:r>
          </w:p>
          <w:p w:rsidR="005F5712" w:rsidRPr="005F5712" w:rsidRDefault="001D737C" w:rsidP="005F5712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/>
                <w:szCs w:val="21"/>
              </w:rPr>
              <w:t>电池8hour长待机时间，电池充电自动中断保护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/>
                <w:szCs w:val="21"/>
              </w:rPr>
              <w:t>设备运行后可自动锁屏，避免误操作，更好保证输注安全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可以存储注射、报警等历史记录，并可在泵上直接进行查询，方便数据管理</w:t>
            </w:r>
          </w:p>
          <w:p w:rsidR="001D737C" w:rsidRP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电压/电源：1）交流电：220V,50HZ; 2)外接低压电源：12V-15V救护车直流电；3）大容量锂电池</w:t>
            </w:r>
          </w:p>
          <w:p w:rsidR="001D737C" w:rsidRDefault="001D737C" w:rsidP="001D737C">
            <w:pPr>
              <w:pStyle w:val="a6"/>
              <w:numPr>
                <w:ilvl w:val="0"/>
                <w:numId w:val="17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outlineLvl w:val="0"/>
              <w:rPr>
                <w:rFonts w:asciiTheme="minorEastAsia" w:hAnsiTheme="minorEastAsia"/>
                <w:szCs w:val="21"/>
              </w:rPr>
            </w:pPr>
            <w:r w:rsidRPr="001D737C">
              <w:rPr>
                <w:rFonts w:asciiTheme="minorEastAsia" w:hAnsiTheme="minorEastAsia" w:hint="eastAsia"/>
                <w:szCs w:val="21"/>
              </w:rPr>
              <w:t>防水：</w:t>
            </w:r>
            <w:r w:rsidRPr="001D737C">
              <w:rPr>
                <w:rFonts w:asciiTheme="minorEastAsia" w:hAnsiTheme="minorEastAsia"/>
                <w:szCs w:val="21"/>
              </w:rPr>
              <w:t>IP×4</w:t>
            </w:r>
          </w:p>
          <w:p w:rsidR="005F5712" w:rsidRPr="005F5712" w:rsidRDefault="005F5712" w:rsidP="005F5712">
            <w:pPr>
              <w:pStyle w:val="a6"/>
              <w:numPr>
                <w:ilvl w:val="0"/>
                <w:numId w:val="16"/>
              </w:numPr>
              <w:tabs>
                <w:tab w:val="left" w:pos="1395"/>
                <w:tab w:val="left" w:pos="2550"/>
              </w:tabs>
              <w:spacing w:line="360" w:lineRule="auto"/>
              <w:ind w:firstLineChars="0"/>
              <w:outlineLvl w:val="0"/>
              <w:rPr>
                <w:rStyle w:val="NormalCharacter"/>
                <w:rFonts w:asciiTheme="minorEastAsia" w:hAnsiTheme="minorEastAsia"/>
                <w:szCs w:val="21"/>
              </w:rPr>
            </w:pPr>
            <w:r>
              <w:rPr>
                <w:rStyle w:val="NormalCharacter"/>
                <w:rFonts w:asciiTheme="minorEastAsia" w:hAnsiTheme="minorEastAsia" w:hint="eastAsia"/>
                <w:szCs w:val="21"/>
              </w:rPr>
              <w:t>基本配置：主机1台；电源线1条</w:t>
            </w:r>
          </w:p>
        </w:tc>
      </w:tr>
    </w:tbl>
    <w:p w:rsidR="00483CAA" w:rsidRPr="00483CAA" w:rsidRDefault="00483CAA" w:rsidP="00672FEE">
      <w:pPr>
        <w:spacing w:line="360" w:lineRule="auto"/>
        <w:rPr>
          <w:sz w:val="24"/>
          <w:szCs w:val="24"/>
        </w:rPr>
      </w:pPr>
    </w:p>
    <w:sectPr w:rsidR="00483CAA" w:rsidRPr="00483CAA" w:rsidSect="00FB7674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D9" w:rsidRDefault="00371DD9" w:rsidP="00672FEE">
      <w:r>
        <w:separator/>
      </w:r>
    </w:p>
  </w:endnote>
  <w:endnote w:type="continuationSeparator" w:id="0">
    <w:p w:rsidR="00371DD9" w:rsidRDefault="00371DD9" w:rsidP="0067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D9" w:rsidRDefault="00371DD9" w:rsidP="00672FEE">
      <w:r>
        <w:separator/>
      </w:r>
    </w:p>
  </w:footnote>
  <w:footnote w:type="continuationSeparator" w:id="0">
    <w:p w:rsidR="00371DD9" w:rsidRDefault="00371DD9" w:rsidP="0067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720"/>
    <w:multiLevelType w:val="hybridMultilevel"/>
    <w:tmpl w:val="123A7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2217B"/>
    <w:multiLevelType w:val="hybridMultilevel"/>
    <w:tmpl w:val="63AAC9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E0D70C"/>
    <w:multiLevelType w:val="singleLevel"/>
    <w:tmpl w:val="1CE0D70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27DF4BD0"/>
    <w:multiLevelType w:val="hybridMultilevel"/>
    <w:tmpl w:val="DBAE5B40"/>
    <w:lvl w:ilvl="0" w:tplc="89CE2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E218A"/>
    <w:multiLevelType w:val="hybridMultilevel"/>
    <w:tmpl w:val="249CFA4E"/>
    <w:lvl w:ilvl="0" w:tplc="5002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E60B1"/>
    <w:multiLevelType w:val="hybridMultilevel"/>
    <w:tmpl w:val="776041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5A10E8"/>
    <w:multiLevelType w:val="hybridMultilevel"/>
    <w:tmpl w:val="A142E2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B3788"/>
    <w:multiLevelType w:val="hybridMultilevel"/>
    <w:tmpl w:val="1EEA7C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506BC"/>
    <w:multiLevelType w:val="hybridMultilevel"/>
    <w:tmpl w:val="EBD01088"/>
    <w:lvl w:ilvl="0" w:tplc="C5B2E27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AB2E36"/>
    <w:multiLevelType w:val="hybridMultilevel"/>
    <w:tmpl w:val="F78A32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296A31"/>
    <w:multiLevelType w:val="hybridMultilevel"/>
    <w:tmpl w:val="3BBAD9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8B5E03"/>
    <w:multiLevelType w:val="hybridMultilevel"/>
    <w:tmpl w:val="DE40E6C4"/>
    <w:lvl w:ilvl="0" w:tplc="43FA3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805954"/>
    <w:multiLevelType w:val="singleLevel"/>
    <w:tmpl w:val="57805954"/>
    <w:lvl w:ilvl="0">
      <w:start w:val="1"/>
      <w:numFmt w:val="decimal"/>
      <w:suff w:val="nothing"/>
      <w:lvlText w:val="%1."/>
      <w:lvlJc w:val="left"/>
    </w:lvl>
  </w:abstractNum>
  <w:abstractNum w:abstractNumId="13">
    <w:nsid w:val="59A41A94"/>
    <w:multiLevelType w:val="singleLevel"/>
    <w:tmpl w:val="59A41A94"/>
    <w:lvl w:ilvl="0">
      <w:start w:val="1"/>
      <w:numFmt w:val="decimal"/>
      <w:suff w:val="nothing"/>
      <w:lvlText w:val="%1、"/>
      <w:lvlJc w:val="left"/>
    </w:lvl>
  </w:abstractNum>
  <w:abstractNum w:abstractNumId="14">
    <w:nsid w:val="5A10421C"/>
    <w:multiLevelType w:val="singleLevel"/>
    <w:tmpl w:val="5A10421C"/>
    <w:lvl w:ilvl="0">
      <w:start w:val="1"/>
      <w:numFmt w:val="chineseCounting"/>
      <w:suff w:val="space"/>
      <w:lvlText w:val="%1．"/>
      <w:lvlJc w:val="left"/>
    </w:lvl>
  </w:abstractNum>
  <w:abstractNum w:abstractNumId="15">
    <w:nsid w:val="5A31EBB7"/>
    <w:multiLevelType w:val="singleLevel"/>
    <w:tmpl w:val="5A31EBB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F8C2CDC"/>
    <w:multiLevelType w:val="hybridMultilevel"/>
    <w:tmpl w:val="4740E4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54"/>
    <w:rsid w:val="00022F7A"/>
    <w:rsid w:val="001D737C"/>
    <w:rsid w:val="001E3BD3"/>
    <w:rsid w:val="00264C54"/>
    <w:rsid w:val="002657A4"/>
    <w:rsid w:val="002C0B3A"/>
    <w:rsid w:val="00357ABC"/>
    <w:rsid w:val="00371DD9"/>
    <w:rsid w:val="00483CAA"/>
    <w:rsid w:val="004E04B6"/>
    <w:rsid w:val="005A17B6"/>
    <w:rsid w:val="005F5712"/>
    <w:rsid w:val="006500F1"/>
    <w:rsid w:val="00672FEE"/>
    <w:rsid w:val="006C322C"/>
    <w:rsid w:val="007D0761"/>
    <w:rsid w:val="009179DC"/>
    <w:rsid w:val="00981987"/>
    <w:rsid w:val="00984AB3"/>
    <w:rsid w:val="00B4531E"/>
    <w:rsid w:val="00BD1F86"/>
    <w:rsid w:val="00CA5936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FEE"/>
    <w:rPr>
      <w:sz w:val="18"/>
      <w:szCs w:val="18"/>
    </w:rPr>
  </w:style>
  <w:style w:type="table" w:styleId="a5">
    <w:name w:val="Table Grid"/>
    <w:basedOn w:val="a1"/>
    <w:uiPriority w:val="59"/>
    <w:rsid w:val="0067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672FEE"/>
  </w:style>
  <w:style w:type="paragraph" w:styleId="a6">
    <w:name w:val="List Paragraph"/>
    <w:basedOn w:val="a"/>
    <w:uiPriority w:val="34"/>
    <w:qFormat/>
    <w:rsid w:val="00FB767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32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32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FEE"/>
    <w:rPr>
      <w:sz w:val="18"/>
      <w:szCs w:val="18"/>
    </w:rPr>
  </w:style>
  <w:style w:type="table" w:styleId="a5">
    <w:name w:val="Table Grid"/>
    <w:basedOn w:val="a1"/>
    <w:uiPriority w:val="59"/>
    <w:rsid w:val="0067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672FEE"/>
  </w:style>
  <w:style w:type="paragraph" w:styleId="a6">
    <w:name w:val="List Paragraph"/>
    <w:basedOn w:val="a"/>
    <w:uiPriority w:val="34"/>
    <w:qFormat/>
    <w:rsid w:val="00FB767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32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yyl</cp:lastModifiedBy>
  <cp:revision>3</cp:revision>
  <cp:lastPrinted>2019-04-15T01:12:00Z</cp:lastPrinted>
  <dcterms:created xsi:type="dcterms:W3CDTF">2019-05-05T08:30:00Z</dcterms:created>
  <dcterms:modified xsi:type="dcterms:W3CDTF">2019-05-05T08:31:00Z</dcterms:modified>
</cp:coreProperties>
</file>