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1C" w:rsidRDefault="001B2213">
      <w:pPr>
        <w:pStyle w:val="2"/>
        <w:jc w:val="center"/>
        <w:rPr>
          <w:rFonts w:ascii="仿宋" w:eastAsia="仿宋" w:hAnsi="仿宋"/>
          <w:sz w:val="24"/>
          <w:szCs w:val="24"/>
        </w:rPr>
      </w:pPr>
      <w:r>
        <w:rPr>
          <w:rFonts w:ascii="仿宋" w:eastAsia="仿宋" w:hAnsi="仿宋" w:hint="eastAsia"/>
          <w:sz w:val="28"/>
        </w:rPr>
        <w:t>技术要求</w:t>
      </w:r>
      <w:bookmarkStart w:id="0" w:name="_GoBack"/>
      <w:bookmarkEnd w:id="0"/>
    </w:p>
    <w:p w:rsidR="00D2091C" w:rsidRDefault="00134AB3">
      <w:pPr>
        <w:pStyle w:val="3"/>
        <w:rPr>
          <w:rFonts w:ascii="仿宋" w:eastAsia="仿宋" w:hAnsi="仿宋"/>
          <w:sz w:val="24"/>
          <w:szCs w:val="24"/>
        </w:rPr>
      </w:pPr>
      <w:r>
        <w:rPr>
          <w:rFonts w:ascii="仿宋" w:eastAsia="仿宋" w:hAnsi="仿宋"/>
          <w:sz w:val="24"/>
          <w:szCs w:val="24"/>
        </w:rPr>
        <w:t>一、项目目标</w:t>
      </w:r>
    </w:p>
    <w:p w:rsidR="00D2091C" w:rsidRDefault="00134AB3">
      <w:pPr>
        <w:spacing w:line="360" w:lineRule="auto"/>
        <w:ind w:firstLine="420"/>
        <w:rPr>
          <w:rFonts w:ascii="仿宋" w:eastAsia="仿宋" w:hAnsi="仿宋" w:cs="宋体"/>
          <w:sz w:val="24"/>
          <w:szCs w:val="24"/>
        </w:rPr>
      </w:pPr>
      <w:r>
        <w:rPr>
          <w:rFonts w:ascii="仿宋" w:eastAsia="仿宋" w:hAnsi="仿宋" w:cs="宋体" w:hint="eastAsia"/>
          <w:sz w:val="24"/>
          <w:szCs w:val="24"/>
        </w:rPr>
        <w:t>在前期工作中，中国医学科学院肿瘤医院建立了国家癌症中心城市癌症早诊早治管理项目平台，系统安装在Linux操作系统，数据库使用MySQL，系统设计采用基于WEB的B/S架构。实现了个人信息采集、实时高危评估、检查项目预约、临床信息录入、诊断报告生成、待办事项提醒等一系列功能。</w:t>
      </w:r>
    </w:p>
    <w:p w:rsidR="00D2091C" w:rsidRDefault="00134AB3">
      <w:pPr>
        <w:spacing w:line="360" w:lineRule="auto"/>
        <w:ind w:firstLine="420"/>
        <w:rPr>
          <w:rFonts w:ascii="仿宋" w:eastAsia="仿宋" w:hAnsi="仿宋" w:cs="宋体"/>
          <w:sz w:val="24"/>
          <w:szCs w:val="24"/>
        </w:rPr>
      </w:pPr>
      <w:r>
        <w:rPr>
          <w:rFonts w:ascii="仿宋" w:eastAsia="仿宋" w:hAnsi="仿宋" w:cs="宋体" w:hint="eastAsia"/>
          <w:sz w:val="24"/>
          <w:szCs w:val="24"/>
        </w:rPr>
        <w:t>随着对项目科研工作的进一步深入，需要对本系统进</w:t>
      </w:r>
      <w:r w:rsidR="00542BF0">
        <w:rPr>
          <w:rFonts w:ascii="仿宋" w:eastAsia="仿宋" w:hAnsi="仿宋" w:cs="宋体" w:hint="eastAsia"/>
          <w:sz w:val="24"/>
          <w:szCs w:val="24"/>
        </w:rPr>
        <w:t>行运维服务，也是为了保证城市癌症早诊早治管理项目平台顺利运行，支撑</w:t>
      </w:r>
      <w:r>
        <w:rPr>
          <w:rFonts w:ascii="仿宋" w:eastAsia="仿宋" w:hAnsi="仿宋" w:cs="宋体" w:hint="eastAsia"/>
          <w:sz w:val="24"/>
          <w:szCs w:val="24"/>
        </w:rPr>
        <w:t>早诊早治相关业务工作的持续</w:t>
      </w:r>
      <w:r w:rsidR="00542BF0">
        <w:rPr>
          <w:rFonts w:ascii="仿宋" w:eastAsia="仿宋" w:hAnsi="仿宋" w:cs="宋体" w:hint="eastAsia"/>
          <w:sz w:val="24"/>
          <w:szCs w:val="24"/>
        </w:rPr>
        <w:t>稳定的</w:t>
      </w:r>
      <w:r>
        <w:rPr>
          <w:rFonts w:ascii="仿宋" w:eastAsia="仿宋" w:hAnsi="仿宋" w:cs="宋体" w:hint="eastAsia"/>
          <w:sz w:val="24"/>
          <w:szCs w:val="24"/>
        </w:rPr>
        <w:t>开展，进而更好的服务于城市癌症早诊早治管理工作。</w:t>
      </w:r>
    </w:p>
    <w:p w:rsidR="00D2091C" w:rsidRDefault="00134AB3">
      <w:pPr>
        <w:pStyle w:val="3"/>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、服务内容要求</w:t>
      </w:r>
      <w:r>
        <w:rPr>
          <w:rFonts w:ascii="仿宋" w:eastAsia="仿宋" w:hAnsi="仿宋" w:hint="eastAsia"/>
          <w:sz w:val="24"/>
          <w:szCs w:val="24"/>
        </w:rPr>
        <w:t xml:space="preserve"> </w:t>
      </w:r>
    </w:p>
    <w:p w:rsidR="00D2091C" w:rsidRDefault="00DD227A">
      <w:pPr>
        <w:spacing w:line="360" w:lineRule="auto"/>
        <w:ind w:firstLine="420"/>
        <w:rPr>
          <w:rFonts w:ascii="仿宋" w:eastAsia="仿宋" w:hAnsi="仿宋" w:cs="宋体"/>
          <w:sz w:val="24"/>
          <w:szCs w:val="24"/>
        </w:rPr>
      </w:pPr>
      <w:r>
        <w:rPr>
          <w:rFonts w:ascii="仿宋" w:eastAsia="仿宋" w:hAnsi="仿宋" w:cs="宋体" w:hint="eastAsia"/>
          <w:sz w:val="24"/>
          <w:szCs w:val="24"/>
        </w:rPr>
        <w:t>服务内容为系统</w:t>
      </w:r>
      <w:r w:rsidR="00134AB3">
        <w:rPr>
          <w:rFonts w:ascii="仿宋" w:eastAsia="仿宋" w:hAnsi="仿宋" w:cs="宋体" w:hint="eastAsia"/>
          <w:sz w:val="24"/>
          <w:szCs w:val="24"/>
        </w:rPr>
        <w:t>日常运维服务</w:t>
      </w:r>
      <w:r>
        <w:rPr>
          <w:rFonts w:ascii="仿宋" w:eastAsia="仿宋" w:hAnsi="仿宋" w:cs="宋体" w:hint="eastAsia"/>
          <w:sz w:val="24"/>
          <w:szCs w:val="24"/>
        </w:rPr>
        <w:t>，</w:t>
      </w:r>
      <w:r w:rsidR="00134AB3">
        <w:rPr>
          <w:rFonts w:ascii="仿宋" w:eastAsia="仿宋" w:hAnsi="仿宋" w:cs="宋体" w:hint="eastAsia"/>
          <w:sz w:val="24"/>
          <w:szCs w:val="24"/>
        </w:rPr>
        <w:t>要求</w:t>
      </w:r>
      <w:r>
        <w:rPr>
          <w:rFonts w:ascii="仿宋" w:eastAsia="仿宋" w:hAnsi="仿宋" w:cs="宋体" w:hint="eastAsia"/>
          <w:sz w:val="24"/>
          <w:szCs w:val="24"/>
        </w:rPr>
        <w:t>如下：</w:t>
      </w:r>
    </w:p>
    <w:p w:rsidR="00DD227A" w:rsidRDefault="00DD227A" w:rsidP="00DD227A">
      <w:pPr>
        <w:spacing w:line="360" w:lineRule="auto"/>
        <w:ind w:firstLine="420"/>
        <w:rPr>
          <w:rFonts w:ascii="仿宋" w:eastAsia="仿宋" w:hAnsi="仿宋" w:cs="宋体"/>
          <w:sz w:val="24"/>
          <w:szCs w:val="24"/>
        </w:rPr>
      </w:pPr>
      <w:r>
        <w:rPr>
          <w:rFonts w:ascii="仿宋" w:eastAsia="仿宋" w:hAnsi="仿宋" w:cs="宋体" w:hint="eastAsia"/>
          <w:sz w:val="24"/>
          <w:szCs w:val="24"/>
        </w:rPr>
        <w:t>1.系统日常运维服务，包括当不限于系统操作指导、因系统缺陷导致的各种BUG的修复、因操作失误导致的数据错误维护等。</w:t>
      </w:r>
    </w:p>
    <w:p w:rsidR="00DD227A" w:rsidRDefault="00DD227A" w:rsidP="00DD227A">
      <w:pPr>
        <w:spacing w:line="360" w:lineRule="auto"/>
        <w:ind w:firstLine="420"/>
        <w:rPr>
          <w:rFonts w:ascii="仿宋" w:eastAsia="仿宋" w:hAnsi="仿宋" w:cs="宋体"/>
          <w:sz w:val="24"/>
          <w:szCs w:val="24"/>
        </w:rPr>
      </w:pPr>
      <w:r>
        <w:rPr>
          <w:rFonts w:ascii="仿宋" w:eastAsia="仿宋" w:hAnsi="仿宋" w:cs="宋体" w:hint="eastAsia"/>
          <w:sz w:val="24"/>
          <w:szCs w:val="24"/>
        </w:rPr>
        <w:t>2.系统突发事件的诊断、排除。</w:t>
      </w:r>
    </w:p>
    <w:p w:rsidR="00DD227A" w:rsidRDefault="00DD227A" w:rsidP="00DD227A">
      <w:pPr>
        <w:spacing w:line="360" w:lineRule="auto"/>
        <w:ind w:firstLine="420"/>
        <w:rPr>
          <w:rFonts w:ascii="仿宋" w:eastAsia="仿宋" w:hAnsi="仿宋" w:cs="宋体"/>
          <w:sz w:val="24"/>
          <w:szCs w:val="24"/>
        </w:rPr>
      </w:pPr>
      <w:r>
        <w:rPr>
          <w:rFonts w:ascii="仿宋" w:eastAsia="仿宋" w:hAnsi="仿宋" w:cs="宋体" w:hint="eastAsia"/>
          <w:sz w:val="24"/>
          <w:szCs w:val="24"/>
        </w:rPr>
        <w:t>3.因采购人业务发展需要或需求变动引发对系统的新增、完善软件功能且工作量小于等于2人日的开发工作的，提供上述系统功能的新增与完善服务。</w:t>
      </w:r>
    </w:p>
    <w:p w:rsidR="00DD227A" w:rsidRDefault="00DD227A" w:rsidP="00DD227A">
      <w:pPr>
        <w:spacing w:line="360" w:lineRule="auto"/>
        <w:ind w:firstLine="420"/>
        <w:rPr>
          <w:rFonts w:ascii="仿宋" w:eastAsia="仿宋" w:hAnsi="仿宋" w:cs="宋体"/>
          <w:sz w:val="24"/>
          <w:szCs w:val="24"/>
        </w:rPr>
      </w:pPr>
      <w:r>
        <w:rPr>
          <w:rFonts w:ascii="仿宋" w:eastAsia="仿宋" w:hAnsi="仿宋" w:cs="宋体" w:hint="eastAsia"/>
          <w:sz w:val="24"/>
          <w:szCs w:val="24"/>
        </w:rPr>
        <w:t>4.指派专人对采购人提出的系统软件各项相关技术问题进行解答，包括但不限于技术咨询、指导和信息提供等。</w:t>
      </w:r>
    </w:p>
    <w:p w:rsidR="00DD227A" w:rsidRDefault="00DD227A" w:rsidP="00DD227A">
      <w:pPr>
        <w:spacing w:line="360" w:lineRule="auto"/>
        <w:ind w:firstLine="420"/>
        <w:rPr>
          <w:rFonts w:ascii="仿宋" w:eastAsia="仿宋" w:hAnsi="仿宋" w:cs="宋体"/>
          <w:sz w:val="24"/>
          <w:szCs w:val="24"/>
        </w:rPr>
      </w:pPr>
      <w:r>
        <w:rPr>
          <w:rFonts w:ascii="仿宋" w:eastAsia="仿宋" w:hAnsi="仿宋" w:cs="宋体" w:hint="eastAsia"/>
          <w:sz w:val="24"/>
          <w:szCs w:val="24"/>
        </w:rPr>
        <w:t>5.定期指派专人清理运</w:t>
      </w:r>
      <w:proofErr w:type="gramStart"/>
      <w:r>
        <w:rPr>
          <w:rFonts w:ascii="仿宋" w:eastAsia="仿宋" w:hAnsi="仿宋" w:cs="宋体" w:hint="eastAsia"/>
          <w:sz w:val="24"/>
          <w:szCs w:val="24"/>
        </w:rPr>
        <w:t>维过程</w:t>
      </w:r>
      <w:proofErr w:type="gramEnd"/>
      <w:r>
        <w:rPr>
          <w:rFonts w:ascii="仿宋" w:eastAsia="仿宋" w:hAnsi="仿宋" w:cs="宋体" w:hint="eastAsia"/>
          <w:sz w:val="24"/>
          <w:szCs w:val="24"/>
        </w:rPr>
        <w:t>中所生成的生产数据库中的临时表，优化数据库，包括但不限于建立并优化索引、优化存储过程，提高系统运行速度。</w:t>
      </w:r>
    </w:p>
    <w:p w:rsidR="00D2091C" w:rsidRDefault="00134AB3">
      <w:pPr>
        <w:pStyle w:val="3"/>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、服务期限及服务</w:t>
      </w:r>
      <w:r>
        <w:rPr>
          <w:rFonts w:ascii="仿宋" w:eastAsia="仿宋" w:hAnsi="仿宋" w:hint="eastAsia"/>
          <w:sz w:val="24"/>
          <w:szCs w:val="24"/>
        </w:rPr>
        <w:t>地点</w:t>
      </w:r>
    </w:p>
    <w:p w:rsidR="00D2091C" w:rsidRDefault="00134AB3" w:rsidP="00E91BAF">
      <w:pPr>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1.项目服务期限：1年。</w:t>
      </w:r>
    </w:p>
    <w:p w:rsidR="00D2091C" w:rsidRDefault="00134AB3" w:rsidP="00E91BAF">
      <w:pPr>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2.项目交付的地点：采购人指定地点。</w:t>
      </w:r>
    </w:p>
    <w:p w:rsidR="00D2091C" w:rsidRDefault="00134AB3">
      <w:pPr>
        <w:pStyle w:val="3"/>
        <w:rPr>
          <w:rFonts w:ascii="仿宋" w:eastAsia="仿宋" w:hAnsi="仿宋"/>
          <w:sz w:val="24"/>
          <w:szCs w:val="24"/>
        </w:rPr>
      </w:pPr>
      <w:r>
        <w:rPr>
          <w:rFonts w:ascii="仿宋" w:eastAsia="仿宋" w:hAnsi="仿宋" w:hint="eastAsia"/>
          <w:sz w:val="24"/>
          <w:szCs w:val="24"/>
        </w:rPr>
        <w:lastRenderedPageBreak/>
        <w:t>四</w:t>
      </w:r>
      <w:r>
        <w:rPr>
          <w:rFonts w:ascii="仿宋" w:eastAsia="仿宋" w:hAnsi="仿宋"/>
          <w:sz w:val="24"/>
          <w:szCs w:val="24"/>
        </w:rPr>
        <w:t>、服务人员及服务响应要求</w:t>
      </w:r>
    </w:p>
    <w:p w:rsidR="00D2091C" w:rsidRDefault="00134AB3">
      <w:pPr>
        <w:spacing w:line="360" w:lineRule="auto"/>
        <w:ind w:firstLine="420"/>
        <w:rPr>
          <w:rFonts w:ascii="仿宋" w:eastAsia="仿宋" w:hAnsi="仿宋" w:cs="宋体"/>
          <w:sz w:val="24"/>
          <w:szCs w:val="24"/>
        </w:rPr>
      </w:pPr>
      <w:r>
        <w:rPr>
          <w:rFonts w:ascii="仿宋" w:eastAsia="仿宋" w:hAnsi="仿宋" w:cs="宋体" w:hint="eastAsia"/>
          <w:sz w:val="24"/>
          <w:szCs w:val="24"/>
        </w:rPr>
        <w:t>投标人需保证按时派遣合格、有熟练经验且能够胜任本项目工作的技术服务人员提供专业、优质、正确和高效的技术服务。</w:t>
      </w:r>
    </w:p>
    <w:p w:rsidR="00D2091C" w:rsidRDefault="00134AB3">
      <w:pPr>
        <w:spacing w:line="360" w:lineRule="auto"/>
        <w:ind w:firstLine="420"/>
        <w:rPr>
          <w:rFonts w:ascii="仿宋" w:eastAsia="仿宋" w:hAnsi="仿宋" w:cs="宋体"/>
          <w:sz w:val="24"/>
          <w:szCs w:val="24"/>
        </w:rPr>
      </w:pPr>
      <w:r>
        <w:rPr>
          <w:rFonts w:ascii="仿宋" w:eastAsia="仿宋" w:hAnsi="仿宋" w:cs="宋体" w:hint="eastAsia"/>
          <w:sz w:val="24"/>
          <w:szCs w:val="24"/>
        </w:rPr>
        <w:t>投标人需提供电话技术支持（7*24小时）、现场技术支持（5*8小时）、电子邮件、传真和邮寄服务等方式开展工作，并保证工作时间内7*24小时的客户服务热线支持。</w:t>
      </w:r>
    </w:p>
    <w:p w:rsidR="00D2091C" w:rsidRDefault="00134AB3">
      <w:pPr>
        <w:pStyle w:val="3"/>
        <w:rPr>
          <w:rFonts w:ascii="仿宋" w:eastAsia="仿宋" w:hAnsi="仿宋"/>
          <w:sz w:val="24"/>
          <w:szCs w:val="24"/>
        </w:rPr>
      </w:pPr>
      <w:r>
        <w:rPr>
          <w:rFonts w:ascii="仿宋" w:eastAsia="仿宋" w:hAnsi="仿宋" w:hint="eastAsia"/>
          <w:sz w:val="24"/>
          <w:szCs w:val="24"/>
        </w:rPr>
        <w:t>五</w:t>
      </w:r>
      <w:r>
        <w:rPr>
          <w:rFonts w:ascii="仿宋" w:eastAsia="仿宋" w:hAnsi="仿宋"/>
          <w:sz w:val="24"/>
          <w:szCs w:val="24"/>
        </w:rPr>
        <w:t>、项目管理要求</w:t>
      </w:r>
    </w:p>
    <w:p w:rsidR="00D2091C" w:rsidRDefault="00134AB3">
      <w:pPr>
        <w:spacing w:line="360" w:lineRule="auto"/>
        <w:ind w:firstLine="420"/>
        <w:rPr>
          <w:rFonts w:ascii="仿宋" w:eastAsia="仿宋" w:hAnsi="仿宋" w:cs="宋体"/>
          <w:sz w:val="24"/>
          <w:szCs w:val="24"/>
        </w:rPr>
      </w:pPr>
      <w:r>
        <w:rPr>
          <w:rFonts w:ascii="仿宋" w:eastAsia="仿宋" w:hAnsi="仿宋" w:cs="宋体" w:hint="eastAsia"/>
          <w:sz w:val="24"/>
          <w:szCs w:val="24"/>
        </w:rPr>
        <w:t>投标人须提供实施本项目完整的项目管理方案，并在项目服务过程中严格执行。</w:t>
      </w:r>
    </w:p>
    <w:p w:rsidR="00D2091C" w:rsidRDefault="00134AB3">
      <w:pPr>
        <w:spacing w:line="360" w:lineRule="auto"/>
        <w:ind w:firstLine="420"/>
        <w:rPr>
          <w:rFonts w:ascii="仿宋" w:eastAsia="仿宋" w:hAnsi="仿宋" w:cs="宋体"/>
          <w:sz w:val="24"/>
          <w:szCs w:val="24"/>
        </w:rPr>
      </w:pPr>
      <w:r>
        <w:rPr>
          <w:rFonts w:ascii="仿宋" w:eastAsia="仿宋" w:hAnsi="仿宋" w:cs="宋体" w:hint="eastAsia"/>
          <w:sz w:val="24"/>
          <w:szCs w:val="24"/>
        </w:rPr>
        <w:t>必须重视对过程的管理控制，重视对各类文档的管理。</w:t>
      </w:r>
    </w:p>
    <w:p w:rsidR="00D2091C" w:rsidRDefault="00134AB3">
      <w:pPr>
        <w:spacing w:line="360" w:lineRule="auto"/>
        <w:ind w:firstLine="420"/>
        <w:rPr>
          <w:rFonts w:ascii="仿宋" w:eastAsia="仿宋" w:hAnsi="仿宋" w:cs="宋体"/>
          <w:sz w:val="24"/>
          <w:szCs w:val="24"/>
        </w:rPr>
      </w:pPr>
      <w:r>
        <w:rPr>
          <w:rFonts w:ascii="仿宋" w:eastAsia="仿宋" w:hAnsi="仿宋" w:cs="宋体" w:hint="eastAsia"/>
          <w:sz w:val="24"/>
          <w:szCs w:val="24"/>
        </w:rPr>
        <w:t>在项目管理方案中，应充分体现投标人在项目管理方面的经验和能力以及对该项目管理的设想和具体方法，包括但不限于以下内容：</w:t>
      </w:r>
    </w:p>
    <w:p w:rsidR="00D2091C" w:rsidRDefault="00134AB3">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项目组人员构成和组织结构图。</w:t>
      </w:r>
    </w:p>
    <w:p w:rsidR="00D2091C" w:rsidRDefault="00134AB3">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组织管理。</w:t>
      </w:r>
    </w:p>
    <w:p w:rsidR="00D2091C" w:rsidRDefault="00134AB3">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项目计划。</w:t>
      </w:r>
    </w:p>
    <w:p w:rsidR="00D2091C" w:rsidRDefault="00134AB3">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文档清单，文档资料提交计划和文档质量控制办法。</w:t>
      </w:r>
    </w:p>
    <w:p w:rsidR="00D2091C" w:rsidRDefault="00134AB3">
      <w:pPr>
        <w:pStyle w:val="3"/>
        <w:rPr>
          <w:rFonts w:ascii="仿宋" w:eastAsia="仿宋" w:hAnsi="仿宋"/>
          <w:sz w:val="24"/>
          <w:szCs w:val="24"/>
        </w:rPr>
      </w:pPr>
      <w:r>
        <w:rPr>
          <w:rFonts w:ascii="仿宋" w:eastAsia="仿宋" w:hAnsi="仿宋" w:hint="eastAsia"/>
          <w:sz w:val="24"/>
          <w:szCs w:val="24"/>
        </w:rPr>
        <w:t>六</w:t>
      </w:r>
      <w:r>
        <w:rPr>
          <w:rFonts w:ascii="仿宋" w:eastAsia="仿宋" w:hAnsi="仿宋"/>
          <w:sz w:val="24"/>
          <w:szCs w:val="24"/>
        </w:rPr>
        <w:t>、</w:t>
      </w:r>
      <w:r>
        <w:rPr>
          <w:rFonts w:ascii="仿宋" w:eastAsia="仿宋" w:hAnsi="仿宋" w:hint="eastAsia"/>
          <w:sz w:val="24"/>
          <w:szCs w:val="24"/>
        </w:rPr>
        <w:t>验收</w:t>
      </w:r>
      <w:r>
        <w:rPr>
          <w:rFonts w:ascii="仿宋" w:eastAsia="仿宋" w:hAnsi="仿宋"/>
          <w:sz w:val="24"/>
          <w:szCs w:val="24"/>
        </w:rPr>
        <w:t>要求</w:t>
      </w:r>
    </w:p>
    <w:p w:rsidR="00D2091C" w:rsidRDefault="00134AB3">
      <w:pPr>
        <w:tabs>
          <w:tab w:val="left" w:pos="1701"/>
        </w:tabs>
        <w:spacing w:line="360" w:lineRule="auto"/>
        <w:ind w:firstLine="420"/>
        <w:rPr>
          <w:rFonts w:ascii="仿宋" w:eastAsia="仿宋" w:hAnsi="仿宋" w:cs="宋体"/>
          <w:sz w:val="24"/>
          <w:szCs w:val="24"/>
        </w:rPr>
      </w:pPr>
      <w:r>
        <w:rPr>
          <w:rFonts w:ascii="仿宋" w:eastAsia="仿宋" w:hAnsi="仿宋" w:cs="宋体" w:hint="eastAsia"/>
          <w:sz w:val="24"/>
          <w:szCs w:val="24"/>
        </w:rPr>
        <w:t>在合同规定的时间内完成本项目所有服务内容，包括</w:t>
      </w:r>
      <w:r w:rsidR="0099447C" w:rsidRPr="0099447C">
        <w:rPr>
          <w:rFonts w:ascii="仿宋" w:eastAsia="仿宋" w:hAnsi="仿宋" w:cs="宋体" w:hint="eastAsia"/>
          <w:sz w:val="24"/>
          <w:szCs w:val="24"/>
        </w:rPr>
        <w:t>系统日常运维服务、系统突发事件的诊断与排除、系统功能新增与</w:t>
      </w:r>
      <w:r w:rsidR="0099447C">
        <w:rPr>
          <w:rFonts w:ascii="仿宋" w:eastAsia="仿宋" w:hAnsi="仿宋" w:cs="宋体" w:hint="eastAsia"/>
          <w:sz w:val="24"/>
          <w:szCs w:val="24"/>
        </w:rPr>
        <w:t>完善、技术问题解答、清理运</w:t>
      </w:r>
      <w:proofErr w:type="gramStart"/>
      <w:r w:rsidR="0099447C">
        <w:rPr>
          <w:rFonts w:ascii="仿宋" w:eastAsia="仿宋" w:hAnsi="仿宋" w:cs="宋体" w:hint="eastAsia"/>
          <w:sz w:val="24"/>
          <w:szCs w:val="24"/>
        </w:rPr>
        <w:t>维过程</w:t>
      </w:r>
      <w:proofErr w:type="gramEnd"/>
      <w:r w:rsidR="0099447C">
        <w:rPr>
          <w:rFonts w:ascii="仿宋" w:eastAsia="仿宋" w:hAnsi="仿宋" w:cs="宋体" w:hint="eastAsia"/>
          <w:sz w:val="24"/>
          <w:szCs w:val="24"/>
        </w:rPr>
        <w:t>中所生成的生产数据库中的临时表</w:t>
      </w:r>
      <w:r>
        <w:rPr>
          <w:rFonts w:ascii="仿宋" w:eastAsia="仿宋" w:hAnsi="仿宋" w:cs="宋体" w:hint="eastAsia"/>
          <w:sz w:val="24"/>
          <w:szCs w:val="24"/>
        </w:rPr>
        <w:t>等工作。</w:t>
      </w:r>
      <w:r>
        <w:rPr>
          <w:rFonts w:ascii="仿宋" w:eastAsia="仿宋" w:hAnsi="仿宋" w:cs="宋体"/>
          <w:sz w:val="24"/>
          <w:szCs w:val="24"/>
        </w:rPr>
        <w:t>上述工作完成后中标</w:t>
      </w:r>
      <w:r>
        <w:rPr>
          <w:rFonts w:ascii="仿宋" w:eastAsia="仿宋" w:hAnsi="仿宋" w:cs="宋体" w:hint="eastAsia"/>
          <w:sz w:val="24"/>
          <w:szCs w:val="24"/>
        </w:rPr>
        <w:t>人向采购人提交项目验收申请单及验收材料，采购人在接到书面验收申请后，组织相关人员进行验收。</w:t>
      </w:r>
      <w:r w:rsidR="0099447C">
        <w:rPr>
          <w:rFonts w:ascii="仿宋" w:eastAsia="仿宋" w:hAnsi="仿宋" w:cs="宋体" w:hint="eastAsia"/>
          <w:sz w:val="24"/>
          <w:szCs w:val="24"/>
        </w:rPr>
        <w:t>验收合格的</w:t>
      </w:r>
      <w:r>
        <w:rPr>
          <w:rFonts w:ascii="仿宋" w:eastAsia="仿宋" w:hAnsi="仿宋" w:cs="宋体" w:hint="eastAsia"/>
          <w:sz w:val="24"/>
          <w:szCs w:val="24"/>
        </w:rPr>
        <w:t>，双方签署验收通过的确认函，采购人</w:t>
      </w:r>
      <w:r>
        <w:rPr>
          <w:rFonts w:ascii="仿宋" w:eastAsia="仿宋" w:hAnsi="仿宋" w:cs="宋体"/>
          <w:sz w:val="24"/>
          <w:szCs w:val="24"/>
        </w:rPr>
        <w:t>及中标</w:t>
      </w:r>
      <w:r>
        <w:rPr>
          <w:rFonts w:ascii="仿宋" w:eastAsia="仿宋" w:hAnsi="仿宋" w:cs="宋体" w:hint="eastAsia"/>
          <w:sz w:val="24"/>
          <w:szCs w:val="24"/>
        </w:rPr>
        <w:t>人</w:t>
      </w:r>
      <w:r>
        <w:rPr>
          <w:rFonts w:ascii="仿宋" w:eastAsia="仿宋" w:hAnsi="仿宋" w:cs="宋体"/>
          <w:sz w:val="24"/>
          <w:szCs w:val="24"/>
        </w:rPr>
        <w:t>双方确认签字后</w:t>
      </w:r>
      <w:r>
        <w:rPr>
          <w:rFonts w:ascii="仿宋" w:eastAsia="仿宋" w:hAnsi="仿宋" w:cs="宋体" w:hint="eastAsia"/>
          <w:sz w:val="24"/>
          <w:szCs w:val="24"/>
        </w:rPr>
        <w:t>，</w:t>
      </w:r>
      <w:r>
        <w:rPr>
          <w:rFonts w:ascii="仿宋" w:eastAsia="仿宋" w:hAnsi="仿宋" w:cs="宋体"/>
          <w:sz w:val="24"/>
          <w:szCs w:val="24"/>
        </w:rPr>
        <w:t>即为项目验收完成。</w:t>
      </w:r>
      <w:r>
        <w:rPr>
          <w:rFonts w:ascii="仿宋" w:eastAsia="仿宋" w:hAnsi="仿宋" w:cs="宋体" w:hint="eastAsia"/>
          <w:sz w:val="24"/>
          <w:szCs w:val="24"/>
        </w:rPr>
        <w:t>验收不合格的，中标人需根据采购人意见进行整改至达到验收要求。</w:t>
      </w:r>
    </w:p>
    <w:sectPr w:rsidR="00D2091C">
      <w:footerReference w:type="even" r:id="rId10"/>
      <w:footerReference w:type="default" r:id="rId1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04" w:rsidRDefault="00E11504">
      <w:r>
        <w:separator/>
      </w:r>
    </w:p>
  </w:endnote>
  <w:endnote w:type="continuationSeparator" w:id="0">
    <w:p w:rsidR="00E11504" w:rsidRDefault="00E1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597870865"/>
      <w:docPartObj>
        <w:docPartGallery w:val="AutoText"/>
      </w:docPartObj>
    </w:sdtPr>
    <w:sdtEndPr>
      <w:rPr>
        <w:rStyle w:val="ad"/>
      </w:rPr>
    </w:sdtEndPr>
    <w:sdtContent>
      <w:p w:rsidR="00D2091C" w:rsidRDefault="00134AB3">
        <w:pPr>
          <w:pStyle w:val="a7"/>
          <w:framePr w:wrap="around"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rsidR="00D2091C" w:rsidRDefault="00D2091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08942801"/>
      <w:docPartObj>
        <w:docPartGallery w:val="AutoText"/>
      </w:docPartObj>
    </w:sdtPr>
    <w:sdtEndPr>
      <w:rPr>
        <w:rStyle w:val="ad"/>
      </w:rPr>
    </w:sdtEndPr>
    <w:sdtContent>
      <w:p w:rsidR="00D2091C" w:rsidRDefault="00134AB3">
        <w:pPr>
          <w:pStyle w:val="a7"/>
          <w:framePr w:wrap="around"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1B2213">
          <w:rPr>
            <w:rStyle w:val="ad"/>
            <w:noProof/>
          </w:rPr>
          <w:t>1</w:t>
        </w:r>
        <w:r>
          <w:rPr>
            <w:rStyle w:val="ad"/>
          </w:rPr>
          <w:fldChar w:fldCharType="end"/>
        </w:r>
      </w:p>
    </w:sdtContent>
  </w:sdt>
  <w:p w:rsidR="00D2091C" w:rsidRDefault="00D2091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04" w:rsidRDefault="00E11504">
      <w:r>
        <w:separator/>
      </w:r>
    </w:p>
  </w:footnote>
  <w:footnote w:type="continuationSeparator" w:id="0">
    <w:p w:rsidR="00E11504" w:rsidRDefault="00E11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C7AF6"/>
    <w:multiLevelType w:val="singleLevel"/>
    <w:tmpl w:val="1FDC7AF6"/>
    <w:lvl w:ilvl="0">
      <w:start w:val="1"/>
      <w:numFmt w:val="lowerLetter"/>
      <w:pStyle w:val="A-Lista"/>
      <w:lvlText w:val="(%1)"/>
      <w:lvlJc w:val="left"/>
      <w:pPr>
        <w:tabs>
          <w:tab w:val="left" w:pos="994"/>
        </w:tabs>
        <w:ind w:left="994" w:hanging="99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02"/>
    <w:rsid w:val="000017BA"/>
    <w:rsid w:val="00001997"/>
    <w:rsid w:val="0000785D"/>
    <w:rsid w:val="00014900"/>
    <w:rsid w:val="00015888"/>
    <w:rsid w:val="0001597D"/>
    <w:rsid w:val="00015EB5"/>
    <w:rsid w:val="00020E84"/>
    <w:rsid w:val="000256BD"/>
    <w:rsid w:val="00025C7F"/>
    <w:rsid w:val="000350B7"/>
    <w:rsid w:val="00035111"/>
    <w:rsid w:val="0003547C"/>
    <w:rsid w:val="00035B8B"/>
    <w:rsid w:val="00042C3B"/>
    <w:rsid w:val="00050ACE"/>
    <w:rsid w:val="00050DF8"/>
    <w:rsid w:val="000607DE"/>
    <w:rsid w:val="000612D1"/>
    <w:rsid w:val="00061839"/>
    <w:rsid w:val="000650CD"/>
    <w:rsid w:val="0007120A"/>
    <w:rsid w:val="00073531"/>
    <w:rsid w:val="00082EC8"/>
    <w:rsid w:val="00085E66"/>
    <w:rsid w:val="000A08B6"/>
    <w:rsid w:val="000A0D75"/>
    <w:rsid w:val="000A5150"/>
    <w:rsid w:val="000B2E41"/>
    <w:rsid w:val="000B6FD1"/>
    <w:rsid w:val="000C64C7"/>
    <w:rsid w:val="000C706F"/>
    <w:rsid w:val="000D0D6F"/>
    <w:rsid w:val="000D4E29"/>
    <w:rsid w:val="000D7B01"/>
    <w:rsid w:val="000E04B6"/>
    <w:rsid w:val="000E2B0E"/>
    <w:rsid w:val="000E4760"/>
    <w:rsid w:val="000E47F0"/>
    <w:rsid w:val="000F39BA"/>
    <w:rsid w:val="000F3F66"/>
    <w:rsid w:val="000F4964"/>
    <w:rsid w:val="00104F19"/>
    <w:rsid w:val="0011142A"/>
    <w:rsid w:val="00112428"/>
    <w:rsid w:val="00114C7F"/>
    <w:rsid w:val="00117496"/>
    <w:rsid w:val="00117FA1"/>
    <w:rsid w:val="00122B98"/>
    <w:rsid w:val="00134AB3"/>
    <w:rsid w:val="00135724"/>
    <w:rsid w:val="001436B6"/>
    <w:rsid w:val="00146550"/>
    <w:rsid w:val="001566BB"/>
    <w:rsid w:val="00156E83"/>
    <w:rsid w:val="001665DD"/>
    <w:rsid w:val="00190BDD"/>
    <w:rsid w:val="001956E2"/>
    <w:rsid w:val="001A4871"/>
    <w:rsid w:val="001B2213"/>
    <w:rsid w:val="001B2349"/>
    <w:rsid w:val="001C7B19"/>
    <w:rsid w:val="001D04F0"/>
    <w:rsid w:val="001D4A4A"/>
    <w:rsid w:val="001D537A"/>
    <w:rsid w:val="001D7DFD"/>
    <w:rsid w:val="001E72C8"/>
    <w:rsid w:val="001F7697"/>
    <w:rsid w:val="00206798"/>
    <w:rsid w:val="002106D6"/>
    <w:rsid w:val="00226755"/>
    <w:rsid w:val="0023172F"/>
    <w:rsid w:val="00252FE3"/>
    <w:rsid w:val="0025439B"/>
    <w:rsid w:val="00256C2E"/>
    <w:rsid w:val="00264DE1"/>
    <w:rsid w:val="002719C7"/>
    <w:rsid w:val="00273BFD"/>
    <w:rsid w:val="002749AF"/>
    <w:rsid w:val="002778AB"/>
    <w:rsid w:val="00277D67"/>
    <w:rsid w:val="00281078"/>
    <w:rsid w:val="00283965"/>
    <w:rsid w:val="00287B3E"/>
    <w:rsid w:val="00290C2E"/>
    <w:rsid w:val="00296728"/>
    <w:rsid w:val="002A44F6"/>
    <w:rsid w:val="002B0211"/>
    <w:rsid w:val="002B6406"/>
    <w:rsid w:val="002C36E7"/>
    <w:rsid w:val="002E0380"/>
    <w:rsid w:val="002E7049"/>
    <w:rsid w:val="002E7857"/>
    <w:rsid w:val="002F1A99"/>
    <w:rsid w:val="002F4DA7"/>
    <w:rsid w:val="0031777D"/>
    <w:rsid w:val="00317799"/>
    <w:rsid w:val="00324423"/>
    <w:rsid w:val="0032654E"/>
    <w:rsid w:val="00327A2C"/>
    <w:rsid w:val="00327D45"/>
    <w:rsid w:val="00335DB5"/>
    <w:rsid w:val="00336800"/>
    <w:rsid w:val="00336F3F"/>
    <w:rsid w:val="00344269"/>
    <w:rsid w:val="0035065E"/>
    <w:rsid w:val="00361781"/>
    <w:rsid w:val="00377F4C"/>
    <w:rsid w:val="003832D6"/>
    <w:rsid w:val="003954E8"/>
    <w:rsid w:val="003D3F9F"/>
    <w:rsid w:val="003E5D45"/>
    <w:rsid w:val="003F0486"/>
    <w:rsid w:val="003F457D"/>
    <w:rsid w:val="003F7C7A"/>
    <w:rsid w:val="00417D45"/>
    <w:rsid w:val="0042445C"/>
    <w:rsid w:val="00437ADE"/>
    <w:rsid w:val="004405E3"/>
    <w:rsid w:val="0044075A"/>
    <w:rsid w:val="00450ED9"/>
    <w:rsid w:val="0046162A"/>
    <w:rsid w:val="004623D5"/>
    <w:rsid w:val="00471682"/>
    <w:rsid w:val="00472E39"/>
    <w:rsid w:val="00490EA0"/>
    <w:rsid w:val="0049198E"/>
    <w:rsid w:val="00493C49"/>
    <w:rsid w:val="004A4EE9"/>
    <w:rsid w:val="004C05B3"/>
    <w:rsid w:val="004D52D8"/>
    <w:rsid w:val="004E4A60"/>
    <w:rsid w:val="005004EF"/>
    <w:rsid w:val="005037BC"/>
    <w:rsid w:val="005150B6"/>
    <w:rsid w:val="005228A6"/>
    <w:rsid w:val="0052429B"/>
    <w:rsid w:val="00524D49"/>
    <w:rsid w:val="0053538A"/>
    <w:rsid w:val="00542BF0"/>
    <w:rsid w:val="00544DBA"/>
    <w:rsid w:val="0054676B"/>
    <w:rsid w:val="005555C1"/>
    <w:rsid w:val="00563A3E"/>
    <w:rsid w:val="0056445C"/>
    <w:rsid w:val="0059489E"/>
    <w:rsid w:val="005A0570"/>
    <w:rsid w:val="005A777B"/>
    <w:rsid w:val="005B16CB"/>
    <w:rsid w:val="005D5441"/>
    <w:rsid w:val="005E5E5A"/>
    <w:rsid w:val="005F1C31"/>
    <w:rsid w:val="00601D2A"/>
    <w:rsid w:val="00605E75"/>
    <w:rsid w:val="00613345"/>
    <w:rsid w:val="006213E2"/>
    <w:rsid w:val="00632FE0"/>
    <w:rsid w:val="00640B90"/>
    <w:rsid w:val="006570A2"/>
    <w:rsid w:val="00657542"/>
    <w:rsid w:val="00657925"/>
    <w:rsid w:val="00657D2E"/>
    <w:rsid w:val="00661689"/>
    <w:rsid w:val="00666F31"/>
    <w:rsid w:val="0067128B"/>
    <w:rsid w:val="00671AAB"/>
    <w:rsid w:val="006740F7"/>
    <w:rsid w:val="0068251C"/>
    <w:rsid w:val="00682666"/>
    <w:rsid w:val="006874CB"/>
    <w:rsid w:val="006907F1"/>
    <w:rsid w:val="00692F54"/>
    <w:rsid w:val="00694087"/>
    <w:rsid w:val="0069545A"/>
    <w:rsid w:val="006A7119"/>
    <w:rsid w:val="006B68C0"/>
    <w:rsid w:val="006B694C"/>
    <w:rsid w:val="006C56D2"/>
    <w:rsid w:val="006E16E0"/>
    <w:rsid w:val="006E2E3B"/>
    <w:rsid w:val="006E4CCE"/>
    <w:rsid w:val="006E5A68"/>
    <w:rsid w:val="006F3743"/>
    <w:rsid w:val="006F5BF3"/>
    <w:rsid w:val="006F79CC"/>
    <w:rsid w:val="00703707"/>
    <w:rsid w:val="00704CAE"/>
    <w:rsid w:val="00705E9C"/>
    <w:rsid w:val="007064FC"/>
    <w:rsid w:val="007074D7"/>
    <w:rsid w:val="00713450"/>
    <w:rsid w:val="00723314"/>
    <w:rsid w:val="00723D04"/>
    <w:rsid w:val="007255CE"/>
    <w:rsid w:val="0072653D"/>
    <w:rsid w:val="007311E6"/>
    <w:rsid w:val="007421CD"/>
    <w:rsid w:val="00747B66"/>
    <w:rsid w:val="00753A25"/>
    <w:rsid w:val="00756EF6"/>
    <w:rsid w:val="00761FE4"/>
    <w:rsid w:val="00766C50"/>
    <w:rsid w:val="00767B4E"/>
    <w:rsid w:val="00771E94"/>
    <w:rsid w:val="00775C04"/>
    <w:rsid w:val="00791C8F"/>
    <w:rsid w:val="00792EF2"/>
    <w:rsid w:val="007A2E49"/>
    <w:rsid w:val="007A31E9"/>
    <w:rsid w:val="007A41D8"/>
    <w:rsid w:val="007A5DCA"/>
    <w:rsid w:val="007A6A86"/>
    <w:rsid w:val="007B0576"/>
    <w:rsid w:val="007B10E8"/>
    <w:rsid w:val="007E01E4"/>
    <w:rsid w:val="007E1898"/>
    <w:rsid w:val="007F00D9"/>
    <w:rsid w:val="00801EF4"/>
    <w:rsid w:val="00802C1D"/>
    <w:rsid w:val="008065D5"/>
    <w:rsid w:val="00807BD7"/>
    <w:rsid w:val="00821F4B"/>
    <w:rsid w:val="00830000"/>
    <w:rsid w:val="00831CAA"/>
    <w:rsid w:val="00842202"/>
    <w:rsid w:val="00851AA4"/>
    <w:rsid w:val="00862046"/>
    <w:rsid w:val="0086266E"/>
    <w:rsid w:val="008626A3"/>
    <w:rsid w:val="00864987"/>
    <w:rsid w:val="00865664"/>
    <w:rsid w:val="008660BE"/>
    <w:rsid w:val="00876CBB"/>
    <w:rsid w:val="008A4557"/>
    <w:rsid w:val="008B1CC7"/>
    <w:rsid w:val="008C0C4F"/>
    <w:rsid w:val="008C2489"/>
    <w:rsid w:val="008C2C15"/>
    <w:rsid w:val="008C42D1"/>
    <w:rsid w:val="008C6779"/>
    <w:rsid w:val="008C68A9"/>
    <w:rsid w:val="008E5419"/>
    <w:rsid w:val="00901322"/>
    <w:rsid w:val="00902677"/>
    <w:rsid w:val="0091136B"/>
    <w:rsid w:val="00920148"/>
    <w:rsid w:val="0092050F"/>
    <w:rsid w:val="0095035D"/>
    <w:rsid w:val="00957D32"/>
    <w:rsid w:val="00960C5C"/>
    <w:rsid w:val="009624E6"/>
    <w:rsid w:val="00980654"/>
    <w:rsid w:val="00981369"/>
    <w:rsid w:val="00983079"/>
    <w:rsid w:val="009921F1"/>
    <w:rsid w:val="0099447C"/>
    <w:rsid w:val="009949DC"/>
    <w:rsid w:val="009A4156"/>
    <w:rsid w:val="009B3FA7"/>
    <w:rsid w:val="009C0BA6"/>
    <w:rsid w:val="009C6207"/>
    <w:rsid w:val="009D2DD3"/>
    <w:rsid w:val="009D6B77"/>
    <w:rsid w:val="009E1393"/>
    <w:rsid w:val="009E6C08"/>
    <w:rsid w:val="009F5C31"/>
    <w:rsid w:val="009F6AE2"/>
    <w:rsid w:val="00A218CE"/>
    <w:rsid w:val="00A226B6"/>
    <w:rsid w:val="00A23907"/>
    <w:rsid w:val="00A2759C"/>
    <w:rsid w:val="00A27781"/>
    <w:rsid w:val="00A33DAE"/>
    <w:rsid w:val="00A43275"/>
    <w:rsid w:val="00A44BC4"/>
    <w:rsid w:val="00A5375E"/>
    <w:rsid w:val="00A57DF2"/>
    <w:rsid w:val="00A72F85"/>
    <w:rsid w:val="00A81BC4"/>
    <w:rsid w:val="00A87726"/>
    <w:rsid w:val="00A902FD"/>
    <w:rsid w:val="00A967C6"/>
    <w:rsid w:val="00A97EE1"/>
    <w:rsid w:val="00AB78C5"/>
    <w:rsid w:val="00AC081E"/>
    <w:rsid w:val="00AC3862"/>
    <w:rsid w:val="00AD54ED"/>
    <w:rsid w:val="00AE4B25"/>
    <w:rsid w:val="00AE53CB"/>
    <w:rsid w:val="00AF677A"/>
    <w:rsid w:val="00B00CEA"/>
    <w:rsid w:val="00B05D36"/>
    <w:rsid w:val="00B14CE2"/>
    <w:rsid w:val="00B17E38"/>
    <w:rsid w:val="00B226B0"/>
    <w:rsid w:val="00B24178"/>
    <w:rsid w:val="00B34732"/>
    <w:rsid w:val="00B429D5"/>
    <w:rsid w:val="00B5625E"/>
    <w:rsid w:val="00B61BCE"/>
    <w:rsid w:val="00B64801"/>
    <w:rsid w:val="00B70703"/>
    <w:rsid w:val="00B72888"/>
    <w:rsid w:val="00B76ADB"/>
    <w:rsid w:val="00B80630"/>
    <w:rsid w:val="00B806E5"/>
    <w:rsid w:val="00B911D0"/>
    <w:rsid w:val="00B94559"/>
    <w:rsid w:val="00B97A91"/>
    <w:rsid w:val="00BA1F68"/>
    <w:rsid w:val="00BA3DF2"/>
    <w:rsid w:val="00BA7F18"/>
    <w:rsid w:val="00BB079B"/>
    <w:rsid w:val="00BB7DBF"/>
    <w:rsid w:val="00BC388E"/>
    <w:rsid w:val="00BE2566"/>
    <w:rsid w:val="00BF2A02"/>
    <w:rsid w:val="00BF2D65"/>
    <w:rsid w:val="00BF371E"/>
    <w:rsid w:val="00BF7988"/>
    <w:rsid w:val="00C05672"/>
    <w:rsid w:val="00C136AC"/>
    <w:rsid w:val="00C140BA"/>
    <w:rsid w:val="00C2277C"/>
    <w:rsid w:val="00C242FB"/>
    <w:rsid w:val="00C26F4E"/>
    <w:rsid w:val="00C33DC3"/>
    <w:rsid w:val="00C408C2"/>
    <w:rsid w:val="00C469A4"/>
    <w:rsid w:val="00C60089"/>
    <w:rsid w:val="00C625E4"/>
    <w:rsid w:val="00C64A14"/>
    <w:rsid w:val="00C6778B"/>
    <w:rsid w:val="00C67E0C"/>
    <w:rsid w:val="00C752E5"/>
    <w:rsid w:val="00C7545A"/>
    <w:rsid w:val="00C76DC7"/>
    <w:rsid w:val="00C76E73"/>
    <w:rsid w:val="00C814C8"/>
    <w:rsid w:val="00C82D20"/>
    <w:rsid w:val="00C86392"/>
    <w:rsid w:val="00C92682"/>
    <w:rsid w:val="00C94DB0"/>
    <w:rsid w:val="00CA0F42"/>
    <w:rsid w:val="00CA4E4C"/>
    <w:rsid w:val="00CB0102"/>
    <w:rsid w:val="00CB1FC3"/>
    <w:rsid w:val="00CC05BB"/>
    <w:rsid w:val="00CD7814"/>
    <w:rsid w:val="00CD7E41"/>
    <w:rsid w:val="00CF2DCD"/>
    <w:rsid w:val="00D0063A"/>
    <w:rsid w:val="00D04293"/>
    <w:rsid w:val="00D10B70"/>
    <w:rsid w:val="00D1571E"/>
    <w:rsid w:val="00D17C82"/>
    <w:rsid w:val="00D2091C"/>
    <w:rsid w:val="00D33E6A"/>
    <w:rsid w:val="00D41D53"/>
    <w:rsid w:val="00D433D2"/>
    <w:rsid w:val="00D51209"/>
    <w:rsid w:val="00D5707A"/>
    <w:rsid w:val="00D94CAB"/>
    <w:rsid w:val="00DB0232"/>
    <w:rsid w:val="00DB06FB"/>
    <w:rsid w:val="00DC1929"/>
    <w:rsid w:val="00DD1FAD"/>
    <w:rsid w:val="00DD227A"/>
    <w:rsid w:val="00DE2265"/>
    <w:rsid w:val="00DE6042"/>
    <w:rsid w:val="00DE661E"/>
    <w:rsid w:val="00DE6C65"/>
    <w:rsid w:val="00DE72B8"/>
    <w:rsid w:val="00DE7536"/>
    <w:rsid w:val="00DF1A58"/>
    <w:rsid w:val="00DF69E2"/>
    <w:rsid w:val="00E11504"/>
    <w:rsid w:val="00E12408"/>
    <w:rsid w:val="00E134E5"/>
    <w:rsid w:val="00E30433"/>
    <w:rsid w:val="00E313DD"/>
    <w:rsid w:val="00E3340C"/>
    <w:rsid w:val="00E34E3B"/>
    <w:rsid w:val="00E411EA"/>
    <w:rsid w:val="00E42BFA"/>
    <w:rsid w:val="00E44ECE"/>
    <w:rsid w:val="00E51D84"/>
    <w:rsid w:val="00E61749"/>
    <w:rsid w:val="00E71C88"/>
    <w:rsid w:val="00E7464C"/>
    <w:rsid w:val="00E90429"/>
    <w:rsid w:val="00E91BAF"/>
    <w:rsid w:val="00E94CBD"/>
    <w:rsid w:val="00E96866"/>
    <w:rsid w:val="00EA3114"/>
    <w:rsid w:val="00EA34D1"/>
    <w:rsid w:val="00EA6935"/>
    <w:rsid w:val="00EC0046"/>
    <w:rsid w:val="00EC19D4"/>
    <w:rsid w:val="00EC1EA0"/>
    <w:rsid w:val="00EC3CD8"/>
    <w:rsid w:val="00EC49B0"/>
    <w:rsid w:val="00EC710D"/>
    <w:rsid w:val="00ED2CD9"/>
    <w:rsid w:val="00ED3F05"/>
    <w:rsid w:val="00EE11BA"/>
    <w:rsid w:val="00EE30BF"/>
    <w:rsid w:val="00EE6D5F"/>
    <w:rsid w:val="00EE6FB2"/>
    <w:rsid w:val="00EF318E"/>
    <w:rsid w:val="00F10C44"/>
    <w:rsid w:val="00F17DDB"/>
    <w:rsid w:val="00F213DD"/>
    <w:rsid w:val="00F25416"/>
    <w:rsid w:val="00F26C5D"/>
    <w:rsid w:val="00F3540E"/>
    <w:rsid w:val="00F40F17"/>
    <w:rsid w:val="00F46BF4"/>
    <w:rsid w:val="00F51279"/>
    <w:rsid w:val="00F52FE2"/>
    <w:rsid w:val="00F5509A"/>
    <w:rsid w:val="00F56389"/>
    <w:rsid w:val="00F632A8"/>
    <w:rsid w:val="00F66C31"/>
    <w:rsid w:val="00F67AD3"/>
    <w:rsid w:val="00F70BF7"/>
    <w:rsid w:val="00F7453C"/>
    <w:rsid w:val="00F74BC9"/>
    <w:rsid w:val="00F7694A"/>
    <w:rsid w:val="00F91707"/>
    <w:rsid w:val="00FA32E1"/>
    <w:rsid w:val="00FD12A7"/>
    <w:rsid w:val="00FD61D4"/>
    <w:rsid w:val="00FD7B52"/>
    <w:rsid w:val="00FE369A"/>
    <w:rsid w:val="00FF562B"/>
    <w:rsid w:val="225C58DE"/>
    <w:rsid w:val="694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qFormat="1"/>
    <w:lsdException w:name="caption" w:qFormat="1"/>
    <w:lsdException w:name="annotation reference" w:semiHidden="0" w:unhideWhenUsed="0"/>
    <w:lsdException w:name="page number" w:semiHidden="0" w:unhideWhenUsed="0" w:qFormat="1"/>
    <w:lsdException w:name="endnote reference" w:semiHidden="0" w:unhideWhenUsed="0" w:qFormat="1"/>
    <w:lsdException w:name="endnote text"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link w:val="Char0"/>
    <w:qFormat/>
    <w:pPr>
      <w:spacing w:beforeLines="100" w:line="360" w:lineRule="auto"/>
    </w:pPr>
    <w:rPr>
      <w:rFonts w:ascii="宋体" w:eastAsia="宋体" w:hAnsi="Courier New" w:cs="Times New Roman"/>
      <w:b/>
      <w:kern w:val="2"/>
      <w:szCs w:val="20"/>
    </w:rPr>
  </w:style>
  <w:style w:type="paragraph" w:styleId="a5">
    <w:name w:val="endnote text"/>
    <w:basedOn w:val="a"/>
    <w:link w:val="Char1"/>
    <w:qFormat/>
    <w:pPr>
      <w:snapToGrid w:val="0"/>
      <w:jc w:val="left"/>
    </w:pPr>
    <w:rPr>
      <w:rFonts w:ascii="Times New Roman" w:eastAsia="宋体" w:hAnsi="Times New Roman" w:cs="Times New Roman"/>
      <w:kern w:val="2"/>
      <w:szCs w:val="24"/>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pPr>
      <w:widowControl/>
      <w:spacing w:before="100" w:beforeAutospacing="1" w:after="100" w:afterAutospacing="1"/>
      <w:jc w:val="left"/>
    </w:pPr>
    <w:rPr>
      <w:rFonts w:ascii="宋体" w:eastAsia="宋体" w:hAnsi="宋体" w:cs="宋体"/>
      <w:sz w:val="24"/>
      <w:szCs w:val="24"/>
    </w:rPr>
  </w:style>
  <w:style w:type="paragraph" w:styleId="aa">
    <w:name w:val="annotation subject"/>
    <w:basedOn w:val="a3"/>
    <w:next w:val="a3"/>
    <w:link w:val="Char6"/>
    <w:semiHidden/>
    <w:unhideWhenUsed/>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qFormat/>
    <w:rPr>
      <w:vertAlign w:val="superscript"/>
    </w:rPr>
  </w:style>
  <w:style w:type="character" w:styleId="ad">
    <w:name w:val="page number"/>
    <w:basedOn w:val="a0"/>
    <w:qFormat/>
  </w:style>
  <w:style w:type="character" w:styleId="ae">
    <w:name w:val="annotation reference"/>
    <w:basedOn w:val="a0"/>
    <w:rPr>
      <w:sz w:val="21"/>
      <w:szCs w:val="21"/>
    </w:rPr>
  </w:style>
  <w:style w:type="character" w:customStyle="1" w:styleId="Char2">
    <w:name w:val="批注框文本 Char"/>
    <w:basedOn w:val="a0"/>
    <w:link w:val="a6"/>
    <w:rPr>
      <w:sz w:val="18"/>
      <w:szCs w:val="18"/>
    </w:rPr>
  </w:style>
  <w:style w:type="character" w:customStyle="1" w:styleId="Char4">
    <w:name w:val="页眉 Char"/>
    <w:basedOn w:val="a0"/>
    <w:link w:val="a8"/>
    <w:qFormat/>
    <w:rPr>
      <w:sz w:val="18"/>
      <w:szCs w:val="18"/>
    </w:rPr>
  </w:style>
  <w:style w:type="character" w:customStyle="1" w:styleId="Char3">
    <w:name w:val="页脚 Char"/>
    <w:basedOn w:val="a0"/>
    <w:link w:val="a7"/>
    <w:qFormat/>
    <w:rPr>
      <w:sz w:val="18"/>
      <w:szCs w:val="18"/>
    </w:rPr>
  </w:style>
  <w:style w:type="paragraph" w:styleId="af">
    <w:name w:val="List Paragraph"/>
    <w:basedOn w:val="a"/>
    <w:uiPriority w:val="34"/>
    <w:qFormat/>
    <w:pPr>
      <w:ind w:firstLineChars="200" w:firstLine="420"/>
    </w:pPr>
  </w:style>
  <w:style w:type="character" w:customStyle="1" w:styleId="Char1">
    <w:name w:val="尾注文本 Char"/>
    <w:basedOn w:val="a0"/>
    <w:link w:val="a5"/>
    <w:qFormat/>
    <w:rPr>
      <w:rFonts w:ascii="Times New Roman" w:eastAsia="宋体" w:hAnsi="Times New Roman" w:cs="Times New Roman"/>
      <w:kern w:val="2"/>
      <w:sz w:val="21"/>
      <w:szCs w:val="24"/>
    </w:rPr>
  </w:style>
  <w:style w:type="paragraph" w:customStyle="1" w:styleId="A-Lista">
    <w:name w:val="A-List (a)"/>
    <w:uiPriority w:val="99"/>
    <w:qFormat/>
    <w:pPr>
      <w:numPr>
        <w:numId w:val="1"/>
      </w:numPr>
      <w:spacing w:after="240" w:line="280" w:lineRule="atLeast"/>
    </w:pPr>
    <w:rPr>
      <w:rFonts w:ascii="Times New Roman" w:eastAsia="宋体" w:hAnsi="Times New Roman" w:cs="Times New Roman"/>
      <w:sz w:val="24"/>
      <w:lang w:val="en-GB" w:eastAsia="en-US"/>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paragraph" w:customStyle="1" w:styleId="085">
    <w:name w:val="首行缩进:  0.85 厘米"/>
    <w:basedOn w:val="a"/>
    <w:qFormat/>
    <w:pPr>
      <w:adjustRightInd w:val="0"/>
      <w:snapToGrid w:val="0"/>
      <w:ind w:firstLineChars="200" w:firstLine="482"/>
    </w:pPr>
    <w:rPr>
      <w:rFonts w:ascii="Times New Roman" w:eastAsia="仿宋_GB2312" w:hAnsi="Times New Roman" w:cs="宋体"/>
      <w:kern w:val="2"/>
      <w:sz w:val="28"/>
      <w:szCs w:val="20"/>
      <w:lang w:val="zh-CN" w:eastAsia="en-US" w:bidi="en-US"/>
    </w:rPr>
  </w:style>
  <w:style w:type="character" w:customStyle="1" w:styleId="Char0">
    <w:name w:val="纯文本 Char"/>
    <w:basedOn w:val="a0"/>
    <w:link w:val="a4"/>
    <w:qFormat/>
    <w:rPr>
      <w:rFonts w:ascii="宋体" w:eastAsia="宋体" w:hAnsi="Courier New" w:cs="Times New Roman"/>
      <w:b/>
      <w:kern w:val="2"/>
      <w:sz w:val="21"/>
    </w:rPr>
  </w:style>
  <w:style w:type="character" w:customStyle="1" w:styleId="Char">
    <w:name w:val="批注文字 Char"/>
    <w:basedOn w:val="a0"/>
    <w:link w:val="a3"/>
    <w:rPr>
      <w:sz w:val="21"/>
      <w:szCs w:val="22"/>
    </w:rPr>
  </w:style>
  <w:style w:type="character" w:customStyle="1" w:styleId="Char6">
    <w:name w:val="批注主题 Char"/>
    <w:basedOn w:val="Char"/>
    <w:link w:val="aa"/>
    <w:semiHidden/>
    <w:rPr>
      <w:b/>
      <w:bCs/>
      <w:sz w:val="21"/>
      <w:szCs w:val="22"/>
    </w:rPr>
  </w:style>
  <w:style w:type="character" w:customStyle="1" w:styleId="Char5">
    <w:name w:val="普通(网站) Char"/>
    <w:link w:val="a9"/>
    <w:qFormat/>
    <w:locked/>
    <w:rPr>
      <w:rFonts w:ascii="宋体" w:eastAsia="宋体" w:hAnsi="宋体" w:cs="宋体"/>
      <w:sz w:val="24"/>
      <w:szCs w:val="24"/>
    </w:rPr>
  </w:style>
  <w:style w:type="character" w:customStyle="1" w:styleId="Char7">
    <w:name w:val="列出段落 Char"/>
    <w:link w:val="1"/>
    <w:qFormat/>
    <w:rPr>
      <w:rFonts w:ascii="Calibri" w:eastAsia="宋体" w:hAnsi="Calibri"/>
    </w:rPr>
  </w:style>
  <w:style w:type="paragraph" w:customStyle="1" w:styleId="1">
    <w:name w:val="列出段落1"/>
    <w:basedOn w:val="a"/>
    <w:link w:val="Char7"/>
    <w:qFormat/>
    <w:pPr>
      <w:ind w:firstLineChars="200" w:firstLine="420"/>
    </w:pPr>
    <w:rPr>
      <w:rFonts w:ascii="Calibri" w:eastAsia="宋体"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qFormat="1"/>
    <w:lsdException w:name="caption" w:qFormat="1"/>
    <w:lsdException w:name="annotation reference" w:semiHidden="0" w:unhideWhenUsed="0"/>
    <w:lsdException w:name="page number" w:semiHidden="0" w:unhideWhenUsed="0" w:qFormat="1"/>
    <w:lsdException w:name="endnote reference" w:semiHidden="0" w:unhideWhenUsed="0" w:qFormat="1"/>
    <w:lsdException w:name="endnote text"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link w:val="Char0"/>
    <w:qFormat/>
    <w:pPr>
      <w:spacing w:beforeLines="100" w:line="360" w:lineRule="auto"/>
    </w:pPr>
    <w:rPr>
      <w:rFonts w:ascii="宋体" w:eastAsia="宋体" w:hAnsi="Courier New" w:cs="Times New Roman"/>
      <w:b/>
      <w:kern w:val="2"/>
      <w:szCs w:val="20"/>
    </w:rPr>
  </w:style>
  <w:style w:type="paragraph" w:styleId="a5">
    <w:name w:val="endnote text"/>
    <w:basedOn w:val="a"/>
    <w:link w:val="Char1"/>
    <w:qFormat/>
    <w:pPr>
      <w:snapToGrid w:val="0"/>
      <w:jc w:val="left"/>
    </w:pPr>
    <w:rPr>
      <w:rFonts w:ascii="Times New Roman" w:eastAsia="宋体" w:hAnsi="Times New Roman" w:cs="Times New Roman"/>
      <w:kern w:val="2"/>
      <w:szCs w:val="24"/>
    </w:rPr>
  </w:style>
  <w:style w:type="paragraph" w:styleId="a6">
    <w:name w:val="Balloon Text"/>
    <w:basedOn w:val="a"/>
    <w:link w:val="Char2"/>
    <w:qFormat/>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5"/>
    <w:unhideWhenUsed/>
    <w:qFormat/>
    <w:pPr>
      <w:widowControl/>
      <w:spacing w:before="100" w:beforeAutospacing="1" w:after="100" w:afterAutospacing="1"/>
      <w:jc w:val="left"/>
    </w:pPr>
    <w:rPr>
      <w:rFonts w:ascii="宋体" w:eastAsia="宋体" w:hAnsi="宋体" w:cs="宋体"/>
      <w:sz w:val="24"/>
      <w:szCs w:val="24"/>
    </w:rPr>
  </w:style>
  <w:style w:type="paragraph" w:styleId="aa">
    <w:name w:val="annotation subject"/>
    <w:basedOn w:val="a3"/>
    <w:next w:val="a3"/>
    <w:link w:val="Char6"/>
    <w:semiHidden/>
    <w:unhideWhenUsed/>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qFormat/>
    <w:rPr>
      <w:vertAlign w:val="superscript"/>
    </w:rPr>
  </w:style>
  <w:style w:type="character" w:styleId="ad">
    <w:name w:val="page number"/>
    <w:basedOn w:val="a0"/>
    <w:qFormat/>
  </w:style>
  <w:style w:type="character" w:styleId="ae">
    <w:name w:val="annotation reference"/>
    <w:basedOn w:val="a0"/>
    <w:rPr>
      <w:sz w:val="21"/>
      <w:szCs w:val="21"/>
    </w:rPr>
  </w:style>
  <w:style w:type="character" w:customStyle="1" w:styleId="Char2">
    <w:name w:val="批注框文本 Char"/>
    <w:basedOn w:val="a0"/>
    <w:link w:val="a6"/>
    <w:rPr>
      <w:sz w:val="18"/>
      <w:szCs w:val="18"/>
    </w:rPr>
  </w:style>
  <w:style w:type="character" w:customStyle="1" w:styleId="Char4">
    <w:name w:val="页眉 Char"/>
    <w:basedOn w:val="a0"/>
    <w:link w:val="a8"/>
    <w:qFormat/>
    <w:rPr>
      <w:sz w:val="18"/>
      <w:szCs w:val="18"/>
    </w:rPr>
  </w:style>
  <w:style w:type="character" w:customStyle="1" w:styleId="Char3">
    <w:name w:val="页脚 Char"/>
    <w:basedOn w:val="a0"/>
    <w:link w:val="a7"/>
    <w:qFormat/>
    <w:rPr>
      <w:sz w:val="18"/>
      <w:szCs w:val="18"/>
    </w:rPr>
  </w:style>
  <w:style w:type="paragraph" w:styleId="af">
    <w:name w:val="List Paragraph"/>
    <w:basedOn w:val="a"/>
    <w:uiPriority w:val="34"/>
    <w:qFormat/>
    <w:pPr>
      <w:ind w:firstLineChars="200" w:firstLine="420"/>
    </w:pPr>
  </w:style>
  <w:style w:type="character" w:customStyle="1" w:styleId="Char1">
    <w:name w:val="尾注文本 Char"/>
    <w:basedOn w:val="a0"/>
    <w:link w:val="a5"/>
    <w:qFormat/>
    <w:rPr>
      <w:rFonts w:ascii="Times New Roman" w:eastAsia="宋体" w:hAnsi="Times New Roman" w:cs="Times New Roman"/>
      <w:kern w:val="2"/>
      <w:sz w:val="21"/>
      <w:szCs w:val="24"/>
    </w:rPr>
  </w:style>
  <w:style w:type="paragraph" w:customStyle="1" w:styleId="A-Lista">
    <w:name w:val="A-List (a)"/>
    <w:uiPriority w:val="99"/>
    <w:qFormat/>
    <w:pPr>
      <w:numPr>
        <w:numId w:val="1"/>
      </w:numPr>
      <w:spacing w:after="240" w:line="280" w:lineRule="atLeast"/>
    </w:pPr>
    <w:rPr>
      <w:rFonts w:ascii="Times New Roman" w:eastAsia="宋体" w:hAnsi="Times New Roman" w:cs="Times New Roman"/>
      <w:sz w:val="24"/>
      <w:lang w:val="en-GB" w:eastAsia="en-US"/>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b/>
      <w:bCs/>
      <w:sz w:val="32"/>
      <w:szCs w:val="32"/>
    </w:rPr>
  </w:style>
  <w:style w:type="paragraph" w:customStyle="1" w:styleId="085">
    <w:name w:val="首行缩进:  0.85 厘米"/>
    <w:basedOn w:val="a"/>
    <w:qFormat/>
    <w:pPr>
      <w:adjustRightInd w:val="0"/>
      <w:snapToGrid w:val="0"/>
      <w:ind w:firstLineChars="200" w:firstLine="482"/>
    </w:pPr>
    <w:rPr>
      <w:rFonts w:ascii="Times New Roman" w:eastAsia="仿宋_GB2312" w:hAnsi="Times New Roman" w:cs="宋体"/>
      <w:kern w:val="2"/>
      <w:sz w:val="28"/>
      <w:szCs w:val="20"/>
      <w:lang w:val="zh-CN" w:eastAsia="en-US" w:bidi="en-US"/>
    </w:rPr>
  </w:style>
  <w:style w:type="character" w:customStyle="1" w:styleId="Char0">
    <w:name w:val="纯文本 Char"/>
    <w:basedOn w:val="a0"/>
    <w:link w:val="a4"/>
    <w:qFormat/>
    <w:rPr>
      <w:rFonts w:ascii="宋体" w:eastAsia="宋体" w:hAnsi="Courier New" w:cs="Times New Roman"/>
      <w:b/>
      <w:kern w:val="2"/>
      <w:sz w:val="21"/>
    </w:rPr>
  </w:style>
  <w:style w:type="character" w:customStyle="1" w:styleId="Char">
    <w:name w:val="批注文字 Char"/>
    <w:basedOn w:val="a0"/>
    <w:link w:val="a3"/>
    <w:rPr>
      <w:sz w:val="21"/>
      <w:szCs w:val="22"/>
    </w:rPr>
  </w:style>
  <w:style w:type="character" w:customStyle="1" w:styleId="Char6">
    <w:name w:val="批注主题 Char"/>
    <w:basedOn w:val="Char"/>
    <w:link w:val="aa"/>
    <w:semiHidden/>
    <w:rPr>
      <w:b/>
      <w:bCs/>
      <w:sz w:val="21"/>
      <w:szCs w:val="22"/>
    </w:rPr>
  </w:style>
  <w:style w:type="character" w:customStyle="1" w:styleId="Char5">
    <w:name w:val="普通(网站) Char"/>
    <w:link w:val="a9"/>
    <w:qFormat/>
    <w:locked/>
    <w:rPr>
      <w:rFonts w:ascii="宋体" w:eastAsia="宋体" w:hAnsi="宋体" w:cs="宋体"/>
      <w:sz w:val="24"/>
      <w:szCs w:val="24"/>
    </w:rPr>
  </w:style>
  <w:style w:type="character" w:customStyle="1" w:styleId="Char7">
    <w:name w:val="列出段落 Char"/>
    <w:link w:val="1"/>
    <w:qFormat/>
    <w:rPr>
      <w:rFonts w:ascii="Calibri" w:eastAsia="宋体" w:hAnsi="Calibri"/>
    </w:rPr>
  </w:style>
  <w:style w:type="paragraph" w:customStyle="1" w:styleId="1">
    <w:name w:val="列出段落1"/>
    <w:basedOn w:val="a"/>
    <w:link w:val="Char7"/>
    <w:qFormat/>
    <w:pPr>
      <w:ind w:firstLineChars="200" w:firstLine="420"/>
    </w:pPr>
    <w:rPr>
      <w:rFonts w:ascii="Calibri" w:eastAsia="宋体"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F66A9-8A26-44BA-AAD1-DD2922CB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dcterms:created xsi:type="dcterms:W3CDTF">2019-10-30T01:56:00Z</dcterms:created>
  <dcterms:modified xsi:type="dcterms:W3CDTF">2020-12-03T09:44:00Z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