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DD" w:rsidRDefault="004413DD" w:rsidP="004413DD">
      <w:pPr>
        <w:pStyle w:val="a3"/>
        <w:ind w:firstLineChars="0" w:firstLine="0"/>
        <w:jc w:val="center"/>
        <w:rPr>
          <w:rFonts w:ascii="仿宋" w:eastAsia="仿宋" w:hAnsi="仿宋" w:cs="仿宋"/>
          <w:b/>
          <w:bCs/>
          <w:color w:val="000000"/>
          <w:kern w:val="0"/>
          <w:szCs w:val="21"/>
        </w:rPr>
      </w:pPr>
      <w:r>
        <w:rPr>
          <w:rFonts w:ascii="仿宋" w:eastAsia="仿宋" w:hAnsi="仿宋" w:cstheme="minorBidi" w:hint="eastAsia"/>
          <w:b/>
          <w:bCs/>
          <w:sz w:val="24"/>
        </w:rPr>
        <w:t>HBV检测招标参数</w:t>
      </w:r>
    </w:p>
    <w:p w:rsidR="004413DD" w:rsidRDefault="004413DD" w:rsidP="004413DD">
      <w:pPr>
        <w:pStyle w:val="a3"/>
        <w:ind w:firstLineChars="0" w:firstLine="0"/>
        <w:jc w:val="center"/>
        <w:rPr>
          <w:rFonts w:ascii="仿宋" w:eastAsia="仿宋" w:hAnsi="仿宋" w:cs="仿宋"/>
          <w:b/>
          <w:bCs/>
          <w:color w:val="000000"/>
          <w:kern w:val="0"/>
          <w:szCs w:val="21"/>
        </w:rPr>
      </w:pPr>
    </w:p>
    <w:tbl>
      <w:tblPr>
        <w:tblW w:w="7789" w:type="dxa"/>
        <w:tblInd w:w="96" w:type="dxa"/>
        <w:tblLook w:val="04A0"/>
      </w:tblPr>
      <w:tblGrid>
        <w:gridCol w:w="1723"/>
        <w:gridCol w:w="6066"/>
      </w:tblGrid>
      <w:tr w:rsidR="004413DD" w:rsidTr="00F0417D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规格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1人份、20人份、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</w:rPr>
              <w:t>25人份、30人份、40人份、50人份</w:t>
            </w:r>
          </w:p>
        </w:tc>
      </w:tr>
      <w:tr w:rsidR="004413DD" w:rsidTr="00F0417D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剂型*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卡型</w:t>
            </w:r>
          </w:p>
        </w:tc>
      </w:tr>
      <w:tr w:rsidR="004413DD" w:rsidTr="00F0417D">
        <w:trPr>
          <w:trHeight w:val="406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样本*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血清、血浆</w:t>
            </w:r>
          </w:p>
        </w:tc>
      </w:tr>
      <w:tr w:rsidR="004413DD" w:rsidTr="00F0417D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方法学*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胶体金免疫层析法</w:t>
            </w:r>
          </w:p>
        </w:tc>
      </w:tr>
      <w:tr w:rsidR="004413DD" w:rsidTr="00F0417D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检验原理*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夹心法+竞争法</w:t>
            </w:r>
          </w:p>
        </w:tc>
      </w:tr>
      <w:tr w:rsidR="004413DD" w:rsidTr="00F0417D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储存条件*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2-30度，密封干燥</w:t>
            </w:r>
          </w:p>
        </w:tc>
      </w:tr>
      <w:tr w:rsidR="004413DD" w:rsidTr="00F0417D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有效期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24个月</w:t>
            </w:r>
          </w:p>
        </w:tc>
      </w:tr>
      <w:tr w:rsidR="004413DD" w:rsidTr="00F0417D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标本加样量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60ul/孔*5孔</w:t>
            </w:r>
          </w:p>
        </w:tc>
      </w:tr>
      <w:tr w:rsidR="004413DD" w:rsidTr="00F0417D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结果观察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20-30分钟</w:t>
            </w:r>
          </w:p>
        </w:tc>
      </w:tr>
      <w:tr w:rsidR="004413DD" w:rsidTr="00F0417D">
        <w:trPr>
          <w:trHeight w:val="900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阳性符合率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用国家参考品进行检定：1、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HBsAg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：3份阳性参考品不得出现假阴；2、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HBeAg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：10份阳性参考品检出≥9/10；3、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HBeAb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：10份阳性参考品检出≥9/10；4、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HBcAb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：15份阳性参考品检出≥14/15</w:t>
            </w:r>
          </w:p>
        </w:tc>
      </w:tr>
      <w:tr w:rsidR="004413DD" w:rsidTr="00F0417D">
        <w:trPr>
          <w:trHeight w:val="1200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阴性符合率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用国家参考品进行检定：1、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HBsAg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：20份阴性参考品不得出现假阳；2、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HBsAb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：20份阴性参考品不得出现假阳；3、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HBeAg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：15份阴性参考品不得出现假阳；4、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HBeAb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：15份阴性参考品不得出现假阳；5、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HBcAb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：15份阴性参考品不得出现假阳</w:t>
            </w:r>
          </w:p>
        </w:tc>
      </w:tr>
      <w:tr w:rsidR="004413DD" w:rsidTr="00F0417D">
        <w:trPr>
          <w:trHeight w:val="1200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灵敏度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用国家参考品进行检定：1、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HBsAg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：最低检出量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adr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≤5IU/ml；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adw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≤5IU/ml；ay≤5IU/ml；2、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HBsAb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：最低检出量≤30mIU/ml；3、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HBeAg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：最低检出量≤5IU/ml；4、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HBeAb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：最低检出量≤6IU/ml；5、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HBcAb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：最低检出量≤5IU/ml</w:t>
            </w:r>
          </w:p>
        </w:tc>
      </w:tr>
      <w:tr w:rsidR="004413DD" w:rsidTr="00F0417D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精密度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用国家参考品进行检定：平行测定1</w:t>
            </w:r>
            <w:r>
              <w:rPr>
                <w:rStyle w:val="font41"/>
                <w:rFonts w:ascii="仿宋" w:eastAsia="仿宋" w:hAnsi="仿宋" w:cs="仿宋" w:hint="default"/>
                <w:sz w:val="21"/>
                <w:szCs w:val="21"/>
              </w:rPr>
              <w:t>0次，结果均为阳性，显色均一</w:t>
            </w:r>
          </w:p>
        </w:tc>
      </w:tr>
      <w:tr w:rsidR="004413DD" w:rsidTr="00F0417D">
        <w:trPr>
          <w:trHeight w:val="312"/>
        </w:trPr>
        <w:tc>
          <w:tcPr>
            <w:tcW w:w="1723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稳定性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根据行业要求进行阴、阳性符合率、灵敏度、精密性进行检定</w:t>
            </w:r>
          </w:p>
        </w:tc>
      </w:tr>
      <w:tr w:rsidR="004413DD" w:rsidTr="00F0417D">
        <w:trPr>
          <w:trHeight w:val="900"/>
        </w:trPr>
        <w:tc>
          <w:tcPr>
            <w:tcW w:w="1723" w:type="dxa"/>
            <w:shd w:val="clear" w:color="auto" w:fill="auto"/>
            <w:noWrap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服务要求*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413DD" w:rsidRDefault="004413DD" w:rsidP="00F041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产品使用问题配备专业售后团队解答及问题处理、配备全国范围协助工程师。取样时效：一日之内≥1次上门取样。物流运输：投标人提供专业生物样本物流公司，全国区域当日响应能力；</w:t>
            </w:r>
          </w:p>
        </w:tc>
      </w:tr>
    </w:tbl>
    <w:p w:rsidR="00417FCE" w:rsidRPr="00021A2E" w:rsidRDefault="00417FCE"/>
    <w:sectPr w:rsidR="00417FCE" w:rsidRPr="00021A2E" w:rsidSect="004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CD" w:rsidRDefault="001F5DCD" w:rsidP="009423C9">
      <w:pPr>
        <w:spacing w:line="240" w:lineRule="auto"/>
      </w:pPr>
      <w:r>
        <w:separator/>
      </w:r>
    </w:p>
  </w:endnote>
  <w:endnote w:type="continuationSeparator" w:id="0">
    <w:p w:rsidR="001F5DCD" w:rsidRDefault="001F5DCD" w:rsidP="00942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CD" w:rsidRDefault="001F5DCD" w:rsidP="009423C9">
      <w:pPr>
        <w:spacing w:line="240" w:lineRule="auto"/>
      </w:pPr>
      <w:r>
        <w:separator/>
      </w:r>
    </w:p>
  </w:footnote>
  <w:footnote w:type="continuationSeparator" w:id="0">
    <w:p w:rsidR="001F5DCD" w:rsidRDefault="001F5DCD" w:rsidP="009423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03ED"/>
    <w:multiLevelType w:val="singleLevel"/>
    <w:tmpl w:val="C5E452D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3DD"/>
    <w:rsid w:val="00021A2E"/>
    <w:rsid w:val="000573C5"/>
    <w:rsid w:val="000644BD"/>
    <w:rsid w:val="0007127D"/>
    <w:rsid w:val="00082379"/>
    <w:rsid w:val="000865EC"/>
    <w:rsid w:val="000B4298"/>
    <w:rsid w:val="000B46B4"/>
    <w:rsid w:val="000E7ECA"/>
    <w:rsid w:val="001923CE"/>
    <w:rsid w:val="001D4AE8"/>
    <w:rsid w:val="001F5DCD"/>
    <w:rsid w:val="002118FE"/>
    <w:rsid w:val="00214799"/>
    <w:rsid w:val="00245B6A"/>
    <w:rsid w:val="00262434"/>
    <w:rsid w:val="002653AF"/>
    <w:rsid w:val="00267B1E"/>
    <w:rsid w:val="002B1633"/>
    <w:rsid w:val="002F5567"/>
    <w:rsid w:val="00390F23"/>
    <w:rsid w:val="003A24E2"/>
    <w:rsid w:val="003A3167"/>
    <w:rsid w:val="003D0E79"/>
    <w:rsid w:val="004001A8"/>
    <w:rsid w:val="00403A16"/>
    <w:rsid w:val="00417FCE"/>
    <w:rsid w:val="004278DD"/>
    <w:rsid w:val="004413DD"/>
    <w:rsid w:val="004A546A"/>
    <w:rsid w:val="004A5B90"/>
    <w:rsid w:val="004F26D1"/>
    <w:rsid w:val="004F6A93"/>
    <w:rsid w:val="00502508"/>
    <w:rsid w:val="00525EC9"/>
    <w:rsid w:val="00535929"/>
    <w:rsid w:val="00566F05"/>
    <w:rsid w:val="00601ED7"/>
    <w:rsid w:val="00622B51"/>
    <w:rsid w:val="00623766"/>
    <w:rsid w:val="00674986"/>
    <w:rsid w:val="0068072B"/>
    <w:rsid w:val="006B3A9D"/>
    <w:rsid w:val="006B4D0F"/>
    <w:rsid w:val="006C261F"/>
    <w:rsid w:val="006C2ABC"/>
    <w:rsid w:val="006C7EF6"/>
    <w:rsid w:val="006E0977"/>
    <w:rsid w:val="007100F8"/>
    <w:rsid w:val="00717793"/>
    <w:rsid w:val="007746BA"/>
    <w:rsid w:val="00781F2D"/>
    <w:rsid w:val="00790741"/>
    <w:rsid w:val="00801AD3"/>
    <w:rsid w:val="00805EE7"/>
    <w:rsid w:val="008133AD"/>
    <w:rsid w:val="00837477"/>
    <w:rsid w:val="009236C7"/>
    <w:rsid w:val="0094146F"/>
    <w:rsid w:val="009423C9"/>
    <w:rsid w:val="009A0A88"/>
    <w:rsid w:val="00A13C4F"/>
    <w:rsid w:val="00A144BB"/>
    <w:rsid w:val="00A230A6"/>
    <w:rsid w:val="00A551CE"/>
    <w:rsid w:val="00A55E9D"/>
    <w:rsid w:val="00A65B1B"/>
    <w:rsid w:val="00AA69E9"/>
    <w:rsid w:val="00AB2CF3"/>
    <w:rsid w:val="00AE04B0"/>
    <w:rsid w:val="00AF72C7"/>
    <w:rsid w:val="00B16287"/>
    <w:rsid w:val="00BA3DDF"/>
    <w:rsid w:val="00BB5473"/>
    <w:rsid w:val="00BD1683"/>
    <w:rsid w:val="00BE2FFD"/>
    <w:rsid w:val="00BF1F91"/>
    <w:rsid w:val="00BF6B4E"/>
    <w:rsid w:val="00C110FC"/>
    <w:rsid w:val="00C16A40"/>
    <w:rsid w:val="00C17A56"/>
    <w:rsid w:val="00C456F0"/>
    <w:rsid w:val="00C509D3"/>
    <w:rsid w:val="00C71ABD"/>
    <w:rsid w:val="00C758FA"/>
    <w:rsid w:val="00CD3434"/>
    <w:rsid w:val="00CE579A"/>
    <w:rsid w:val="00D12EF4"/>
    <w:rsid w:val="00D163D1"/>
    <w:rsid w:val="00D33B40"/>
    <w:rsid w:val="00D41CA1"/>
    <w:rsid w:val="00D50DCC"/>
    <w:rsid w:val="00D705E3"/>
    <w:rsid w:val="00D84488"/>
    <w:rsid w:val="00D94026"/>
    <w:rsid w:val="00D96EFD"/>
    <w:rsid w:val="00E1667D"/>
    <w:rsid w:val="00E224B0"/>
    <w:rsid w:val="00E766E7"/>
    <w:rsid w:val="00E80E25"/>
    <w:rsid w:val="00EC6D0E"/>
    <w:rsid w:val="00ED2BCC"/>
    <w:rsid w:val="00EE0663"/>
    <w:rsid w:val="00F4690E"/>
    <w:rsid w:val="00F51ECA"/>
    <w:rsid w:val="00F5449E"/>
    <w:rsid w:val="00F66FD7"/>
    <w:rsid w:val="00F84192"/>
    <w:rsid w:val="00F87C5D"/>
    <w:rsid w:val="00FD207B"/>
    <w:rsid w:val="00F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DD"/>
    <w:pPr>
      <w:widowControl w:val="0"/>
      <w:spacing w:line="440" w:lineRule="exact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DD"/>
    <w:pPr>
      <w:spacing w:line="240" w:lineRule="auto"/>
      <w:ind w:firstLineChars="200" w:firstLine="420"/>
    </w:pPr>
    <w:rPr>
      <w:rFonts w:ascii="Times New Roman" w:eastAsia="宋体" w:hAnsi="Times New Roman" w:cs="Times New Roman"/>
      <w:sz w:val="21"/>
    </w:rPr>
  </w:style>
  <w:style w:type="character" w:customStyle="1" w:styleId="font41">
    <w:name w:val="font41"/>
    <w:basedOn w:val="a0"/>
    <w:qFormat/>
    <w:rsid w:val="004413DD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942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23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23C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2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3</cp:revision>
  <dcterms:created xsi:type="dcterms:W3CDTF">2021-11-17T06:44:00Z</dcterms:created>
  <dcterms:modified xsi:type="dcterms:W3CDTF">2021-11-19T10:06:00Z</dcterms:modified>
</cp:coreProperties>
</file>