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0" w:rsidRDefault="00834C0E">
      <w:r>
        <w:rPr>
          <w:rFonts w:hint="eastAsia"/>
        </w:rPr>
        <w:t>放疗计划核对系统</w:t>
      </w:r>
      <w:r>
        <w:rPr>
          <w:rFonts w:hint="eastAsia"/>
        </w:rPr>
        <w:t>具备以下功能：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一致性核查：计划系统和记录验证系统中的计划参数是否一致。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命名规范核查：计划系统和信息化系统中处方、计划、</w:t>
      </w:r>
      <w:proofErr w:type="gramStart"/>
      <w:r>
        <w:rPr>
          <w:rFonts w:hint="eastAsia"/>
        </w:rPr>
        <w:t>射野的</w:t>
      </w:r>
      <w:proofErr w:type="gramEnd"/>
      <w:r>
        <w:rPr>
          <w:rFonts w:hint="eastAsia"/>
        </w:rPr>
        <w:t>命名是否符合科室规范。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计划参数核查：项目包括但不限于</w:t>
      </w:r>
      <w:proofErr w:type="gramStart"/>
      <w:r>
        <w:rPr>
          <w:rFonts w:hint="eastAsia"/>
        </w:rPr>
        <w:t>所有射野的</w:t>
      </w:r>
      <w:proofErr w:type="gramEnd"/>
      <w:r>
        <w:rPr>
          <w:rFonts w:hint="eastAsia"/>
        </w:rPr>
        <w:t>射线类型、射线束能量、加速器类型、等中心点是否</w:t>
      </w:r>
      <w:bookmarkStart w:id="0" w:name="_GoBack"/>
      <w:bookmarkEnd w:id="0"/>
      <w:r>
        <w:rPr>
          <w:rFonts w:hint="eastAsia"/>
        </w:rPr>
        <w:t>统一；</w:t>
      </w:r>
      <w:proofErr w:type="gramStart"/>
      <w:r>
        <w:rPr>
          <w:rFonts w:hint="eastAsia"/>
        </w:rPr>
        <w:t>所有射野的</w:t>
      </w:r>
      <w:proofErr w:type="gramEnd"/>
      <w:r>
        <w:rPr>
          <w:rFonts w:hint="eastAsia"/>
        </w:rPr>
        <w:t>计算引擎选择是否合理、统一；</w:t>
      </w:r>
      <w:r>
        <w:rPr>
          <w:rFonts w:hint="eastAsia"/>
        </w:rPr>
        <w:t>CT</w:t>
      </w:r>
      <w:r>
        <w:rPr>
          <w:rFonts w:hint="eastAsia"/>
        </w:rPr>
        <w:t>密度</w:t>
      </w:r>
      <w:proofErr w:type="gramStart"/>
      <w:r>
        <w:rPr>
          <w:rFonts w:hint="eastAsia"/>
        </w:rPr>
        <w:t>表选择</w:t>
      </w:r>
      <w:proofErr w:type="gramEnd"/>
      <w:r>
        <w:rPr>
          <w:rFonts w:hint="eastAsia"/>
        </w:rPr>
        <w:t>是否正确；计划系统中床面位置设置是否正确；治疗</w:t>
      </w:r>
      <w:proofErr w:type="gramStart"/>
      <w:r>
        <w:rPr>
          <w:rFonts w:hint="eastAsia"/>
        </w:rPr>
        <w:t>床角度</w:t>
      </w:r>
      <w:proofErr w:type="gramEnd"/>
      <w:r>
        <w:rPr>
          <w:rFonts w:hint="eastAsia"/>
        </w:rPr>
        <w:t>旋转是否合理；</w:t>
      </w:r>
      <w:r>
        <w:rPr>
          <w:rFonts w:hint="eastAsia"/>
        </w:rPr>
        <w:t xml:space="preserve"> </w:t>
      </w:r>
      <w:r>
        <w:rPr>
          <w:rFonts w:hint="eastAsia"/>
        </w:rPr>
        <w:t>有无碰撞风险；参考点与激光灯指示位置是否一致；为感兴趣区手动设置的密度是否准确等。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处方剂量核查：计划系统和信息化</w:t>
      </w:r>
      <w:r>
        <w:rPr>
          <w:rFonts w:hint="eastAsia"/>
        </w:rPr>
        <w:t>系统中放疗计划处方剂量是否一致、审批是否完全。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危及器官核查：重要危及器官（如肺、脊髓、脑干等）受照剂量是否符合临床常规限制要求。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摆</w:t>
      </w:r>
      <w:proofErr w:type="gramStart"/>
      <w:r>
        <w:rPr>
          <w:rFonts w:hint="eastAsia"/>
        </w:rPr>
        <w:t>位设置</w:t>
      </w:r>
      <w:proofErr w:type="gramEnd"/>
      <w:r>
        <w:rPr>
          <w:rFonts w:hint="eastAsia"/>
        </w:rPr>
        <w:t>核查：记录验证系统中摆位和摆</w:t>
      </w:r>
      <w:proofErr w:type="gramStart"/>
      <w:r>
        <w:rPr>
          <w:rFonts w:hint="eastAsia"/>
        </w:rPr>
        <w:t>位射野的</w:t>
      </w:r>
      <w:proofErr w:type="gramEnd"/>
      <w:r>
        <w:rPr>
          <w:rFonts w:hint="eastAsia"/>
        </w:rPr>
        <w:t>参数设置是否正确。</w:t>
      </w:r>
    </w:p>
    <w:p w:rsidR="00F02580" w:rsidRDefault="00834C0E">
      <w:pPr>
        <w:numPr>
          <w:ilvl w:val="0"/>
          <w:numId w:val="1"/>
        </w:numPr>
      </w:pPr>
      <w:proofErr w:type="gramStart"/>
      <w:r>
        <w:rPr>
          <w:rFonts w:hint="eastAsia"/>
        </w:rPr>
        <w:t>射野排程</w:t>
      </w:r>
      <w:proofErr w:type="gramEnd"/>
      <w:r>
        <w:rPr>
          <w:rFonts w:hint="eastAsia"/>
        </w:rPr>
        <w:t>核查：记录验证系统中的</w:t>
      </w:r>
      <w:proofErr w:type="gramStart"/>
      <w:r>
        <w:rPr>
          <w:rFonts w:hint="eastAsia"/>
        </w:rPr>
        <w:t>射野排程</w:t>
      </w:r>
      <w:proofErr w:type="gramEnd"/>
      <w:r>
        <w:rPr>
          <w:rFonts w:hint="eastAsia"/>
        </w:rPr>
        <w:t>和剂量追踪设置是否正确。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参考影像核查：参考影像是否传输</w:t>
      </w:r>
      <w:proofErr w:type="gramStart"/>
      <w:r>
        <w:rPr>
          <w:rFonts w:hint="eastAsia"/>
        </w:rPr>
        <w:t>至记录</w:t>
      </w:r>
      <w:proofErr w:type="gramEnd"/>
      <w:r>
        <w:rPr>
          <w:rFonts w:hint="eastAsia"/>
        </w:rPr>
        <w:t>验证系统并关联对应摆位射野。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优化参数核查：</w:t>
      </w:r>
      <w:r>
        <w:rPr>
          <w:rFonts w:hint="eastAsia"/>
        </w:rPr>
        <w:t xml:space="preserve">VMAT/IMRT </w:t>
      </w:r>
      <w:r>
        <w:rPr>
          <w:rFonts w:hint="eastAsia"/>
        </w:rPr>
        <w:t>计划的优化参数设置是否符合科室制定的治疗计划设计规范。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剂量计算核查：剂量计算网格大小、范围的设定是否合理。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核查结果报告：提供患者核查结果详情电子报告</w:t>
      </w:r>
      <w:r>
        <w:rPr>
          <w:rFonts w:hint="eastAsia"/>
        </w:rPr>
        <w:t>，并支持打印。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核查结果统计：提供患者核查结果统计报告。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效率提升</w:t>
      </w:r>
      <w:r>
        <w:rPr>
          <w:rFonts w:hint="eastAsia"/>
        </w:rPr>
        <w:t xml:space="preserve">: </w:t>
      </w:r>
      <w:r>
        <w:rPr>
          <w:rFonts w:hint="eastAsia"/>
        </w:rPr>
        <w:t>平均每例患者的自动核查耗时小于</w:t>
      </w:r>
      <w:r>
        <w:rPr>
          <w:rFonts w:hint="eastAsia"/>
        </w:rPr>
        <w:t>10s</w:t>
      </w:r>
      <w:r>
        <w:rPr>
          <w:rFonts w:hint="eastAsia"/>
        </w:rPr>
        <w:t>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功能定制：根据科室使用需求针对上述功能进行定制化开发。</w:t>
      </w:r>
    </w:p>
    <w:p w:rsidR="00F02580" w:rsidRDefault="00834C0E">
      <w:pPr>
        <w:numPr>
          <w:ilvl w:val="0"/>
          <w:numId w:val="1"/>
        </w:numPr>
      </w:pPr>
      <w:r>
        <w:rPr>
          <w:rFonts w:hint="eastAsia"/>
        </w:rPr>
        <w:t>系统兼容：支持医科达</w:t>
      </w:r>
      <w:proofErr w:type="spellStart"/>
      <w:r>
        <w:rPr>
          <w:rFonts w:hint="eastAsia"/>
        </w:rPr>
        <w:t>Mosaiq</w:t>
      </w:r>
      <w:proofErr w:type="spellEnd"/>
      <w:r>
        <w:rPr>
          <w:rFonts w:hint="eastAsia"/>
        </w:rPr>
        <w:t>信息化系统和主流</w:t>
      </w:r>
      <w:r>
        <w:rPr>
          <w:rFonts w:hint="eastAsia"/>
        </w:rPr>
        <w:t>TPS</w:t>
      </w:r>
      <w:r>
        <w:rPr>
          <w:rFonts w:hint="eastAsia"/>
        </w:rPr>
        <w:t>系统（包括</w:t>
      </w:r>
      <w:r>
        <w:rPr>
          <w:rFonts w:hint="eastAsia"/>
        </w:rPr>
        <w:t>Pinnacle</w:t>
      </w:r>
      <w:r>
        <w:rPr>
          <w:rFonts w:hint="eastAsia"/>
        </w:rPr>
        <w:t>、</w:t>
      </w:r>
      <w:r>
        <w:rPr>
          <w:rFonts w:hint="eastAsia"/>
        </w:rPr>
        <w:t>Monaco</w:t>
      </w:r>
      <w:r>
        <w:rPr>
          <w:rFonts w:hint="eastAsia"/>
        </w:rPr>
        <w:t>、</w:t>
      </w:r>
      <w:r>
        <w:rPr>
          <w:rFonts w:hint="eastAsia"/>
        </w:rPr>
        <w:t>Precision</w:t>
      </w:r>
      <w:r>
        <w:rPr>
          <w:rFonts w:hint="eastAsia"/>
        </w:rPr>
        <w:t>、</w:t>
      </w:r>
      <w:proofErr w:type="spellStart"/>
      <w:r>
        <w:rPr>
          <w:rFonts w:hint="eastAsia"/>
        </w:rPr>
        <w:t>RayStation</w:t>
      </w:r>
      <w:proofErr w:type="spellEnd"/>
      <w:r>
        <w:rPr>
          <w:rFonts w:hint="eastAsia"/>
        </w:rPr>
        <w:t>、</w:t>
      </w:r>
      <w:r>
        <w:rPr>
          <w:rFonts w:hint="eastAsia"/>
        </w:rPr>
        <w:t>Eclipse</w:t>
      </w:r>
      <w:r>
        <w:rPr>
          <w:rFonts w:hint="eastAsia"/>
        </w:rPr>
        <w:t>等）。</w:t>
      </w:r>
    </w:p>
    <w:sectPr w:rsidR="00F0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16D"/>
    <w:multiLevelType w:val="singleLevel"/>
    <w:tmpl w:val="296C41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431A"/>
    <w:rsid w:val="00834C0E"/>
    <w:rsid w:val="00F02580"/>
    <w:rsid w:val="082A6FF9"/>
    <w:rsid w:val="1D814338"/>
    <w:rsid w:val="7E3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6CA98"/>
  <w15:docId w15:val="{98F14068-7E4E-4790-AD83-72F59BD8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Lenovo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田源</dc:creator>
  <cp:lastModifiedBy>lenovo</cp:lastModifiedBy>
  <cp:revision>3</cp:revision>
  <dcterms:created xsi:type="dcterms:W3CDTF">2022-03-30T09:51:00Z</dcterms:created>
  <dcterms:modified xsi:type="dcterms:W3CDTF">2022-04-11T06:11:00Z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6EC47B91274B46398373C5530D463B0B</vt:lpwstr>
  </property>
</Properties>
</file>