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8E" w:rsidRDefault="0064517A">
      <w:pPr>
        <w:pStyle w:val="2"/>
        <w:jc w:val="center"/>
        <w:rPr>
          <w:rFonts w:ascii="仿宋" w:eastAsia="仿宋" w:hAnsi="仿宋"/>
          <w:sz w:val="24"/>
          <w:szCs w:val="24"/>
        </w:rPr>
      </w:pPr>
      <w:r w:rsidRPr="0064517A">
        <w:rPr>
          <w:rFonts w:ascii="仿宋" w:eastAsia="仿宋" w:hAnsi="仿宋" w:hint="eastAsia"/>
          <w:sz w:val="28"/>
        </w:rPr>
        <w:t>城市癌症早诊早治项目信息化系统维护</w:t>
      </w:r>
      <w:r w:rsidR="00B3728F">
        <w:rPr>
          <w:rFonts w:ascii="仿宋" w:eastAsia="仿宋" w:hAnsi="仿宋" w:hint="eastAsia"/>
          <w:sz w:val="28"/>
        </w:rPr>
        <w:t>要求</w:t>
      </w:r>
    </w:p>
    <w:p w:rsidR="00333C8E" w:rsidRDefault="00B3728F">
      <w:pPr>
        <w:pStyle w:val="3"/>
        <w:rPr>
          <w:rFonts w:ascii="仿宋" w:eastAsia="仿宋" w:hAnsi="仿宋"/>
          <w:sz w:val="24"/>
          <w:szCs w:val="24"/>
        </w:rPr>
      </w:pPr>
      <w:r>
        <w:rPr>
          <w:rFonts w:ascii="仿宋" w:eastAsia="仿宋" w:hAnsi="仿宋"/>
          <w:sz w:val="24"/>
          <w:szCs w:val="24"/>
        </w:rPr>
        <w:t>一、项目目标</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在前期工作中，中国医学</w:t>
      </w:r>
      <w:bookmarkStart w:id="0" w:name="_GoBack"/>
      <w:bookmarkEnd w:id="0"/>
      <w:r>
        <w:rPr>
          <w:rFonts w:ascii="仿宋" w:eastAsia="仿宋" w:hAnsi="仿宋" w:cs="宋体" w:hint="eastAsia"/>
          <w:sz w:val="24"/>
          <w:szCs w:val="24"/>
        </w:rPr>
        <w:t>科学院肿瘤医院建立了国家癌症中心城市癌症早诊早治管理项目平台，系统安装在Linux操作系统，数据库使用MySQL，系统设计采用基于WEB的B/S架构。实现了个人信息采集、实时高危评估、检查项目预约、临床信息录入、诊断报告生成、待办事项提醒等一系列功能。</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随着对项目科研工作的进一步深入，需要对本系统进行运维服务，也是为了保证城市癌症早诊早治管理项目平台顺利运行，支撑早诊早治相关业务工作的持续稳定的开展，进而更好的服务于城市癌症早诊早治管理工作。</w:t>
      </w:r>
    </w:p>
    <w:p w:rsidR="00333C8E" w:rsidRDefault="00B3728F">
      <w:pPr>
        <w:pStyle w:val="3"/>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、服务内容要求</w:t>
      </w:r>
      <w:r>
        <w:rPr>
          <w:rFonts w:ascii="仿宋" w:eastAsia="仿宋" w:hAnsi="仿宋" w:hint="eastAsia"/>
          <w:sz w:val="24"/>
          <w:szCs w:val="24"/>
        </w:rPr>
        <w:t xml:space="preserve"> </w:t>
      </w:r>
    </w:p>
    <w:p w:rsidR="00333C8E" w:rsidRDefault="00B3728F" w:rsidP="00F1336C">
      <w:pPr>
        <w:spacing w:line="360" w:lineRule="auto"/>
        <w:ind w:firstLine="420"/>
        <w:rPr>
          <w:rFonts w:ascii="仿宋" w:eastAsia="仿宋" w:hAnsi="仿宋" w:cs="宋体"/>
          <w:sz w:val="24"/>
          <w:szCs w:val="24"/>
        </w:rPr>
      </w:pPr>
      <w:r>
        <w:rPr>
          <w:rFonts w:ascii="仿宋" w:eastAsia="仿宋" w:hAnsi="仿宋" w:cs="宋体" w:hint="eastAsia"/>
          <w:sz w:val="24"/>
          <w:szCs w:val="24"/>
        </w:rPr>
        <w:t>服务内容为系统日常运维服务，</w:t>
      </w:r>
      <w:r w:rsidR="00F1336C">
        <w:rPr>
          <w:rFonts w:ascii="仿宋" w:eastAsia="仿宋" w:hAnsi="仿宋" w:cs="宋体" w:hint="eastAsia"/>
          <w:sz w:val="24"/>
          <w:szCs w:val="24"/>
        </w:rPr>
        <w:t>包括</w:t>
      </w:r>
      <w:r w:rsidR="00F1336C" w:rsidRPr="007B36F4">
        <w:rPr>
          <w:rFonts w:ascii="仿宋" w:eastAsia="仿宋" w:hAnsi="仿宋" w:cs="宋体" w:hint="eastAsia"/>
          <w:sz w:val="24"/>
          <w:szCs w:val="24"/>
        </w:rPr>
        <w:t>数据库软件维护</w:t>
      </w:r>
      <w:r w:rsidR="00F1336C">
        <w:rPr>
          <w:rFonts w:ascii="仿宋" w:eastAsia="仿宋" w:hAnsi="仿宋" w:cs="宋体" w:hint="eastAsia"/>
          <w:sz w:val="24"/>
          <w:szCs w:val="24"/>
        </w:rPr>
        <w:t>、</w:t>
      </w:r>
      <w:r w:rsidR="00F1336C" w:rsidRPr="007B36F4">
        <w:rPr>
          <w:rFonts w:ascii="仿宋" w:eastAsia="仿宋" w:hAnsi="仿宋" w:cs="宋体" w:hint="eastAsia"/>
          <w:sz w:val="24"/>
          <w:szCs w:val="24"/>
        </w:rPr>
        <w:t>后台变量升级改造</w:t>
      </w:r>
      <w:r w:rsidR="00F1336C">
        <w:rPr>
          <w:rFonts w:ascii="仿宋" w:eastAsia="仿宋" w:hAnsi="仿宋" w:cs="宋体" w:hint="eastAsia"/>
          <w:sz w:val="24"/>
          <w:szCs w:val="24"/>
        </w:rPr>
        <w:t>、</w:t>
      </w:r>
      <w:r w:rsidR="00F1336C" w:rsidRPr="007B36F4">
        <w:rPr>
          <w:rFonts w:ascii="仿宋" w:eastAsia="仿宋" w:hAnsi="仿宋" w:cs="宋体" w:hint="eastAsia"/>
          <w:sz w:val="24"/>
          <w:szCs w:val="24"/>
        </w:rPr>
        <w:t>数据保存更新</w:t>
      </w:r>
      <w:r w:rsidR="00F1336C">
        <w:rPr>
          <w:rFonts w:ascii="仿宋" w:eastAsia="仿宋" w:hAnsi="仿宋" w:cs="宋体" w:hint="eastAsia"/>
          <w:sz w:val="24"/>
          <w:szCs w:val="24"/>
        </w:rPr>
        <w:t>和其他相关服务。具体</w:t>
      </w:r>
      <w:r>
        <w:rPr>
          <w:rFonts w:ascii="仿宋" w:eastAsia="仿宋" w:hAnsi="仿宋" w:cs="宋体" w:hint="eastAsia"/>
          <w:sz w:val="24"/>
          <w:szCs w:val="24"/>
        </w:rPr>
        <w:t>要求如下：</w:t>
      </w:r>
    </w:p>
    <w:p w:rsidR="007B36F4" w:rsidRDefault="007B36F4" w:rsidP="007B36F4">
      <w:pPr>
        <w:spacing w:line="360" w:lineRule="auto"/>
        <w:ind w:firstLine="420"/>
        <w:rPr>
          <w:rFonts w:ascii="仿宋" w:eastAsia="仿宋" w:hAnsi="仿宋" w:cs="宋体"/>
          <w:sz w:val="24"/>
          <w:szCs w:val="24"/>
        </w:rPr>
      </w:pPr>
      <w:r w:rsidRPr="007B36F4">
        <w:rPr>
          <w:rFonts w:ascii="仿宋" w:eastAsia="仿宋" w:hAnsi="仿宋" w:cs="宋体" w:hint="eastAsia"/>
          <w:sz w:val="24"/>
          <w:szCs w:val="24"/>
        </w:rPr>
        <w:t>1</w:t>
      </w:r>
      <w:r w:rsidR="00F1336C">
        <w:rPr>
          <w:rFonts w:ascii="仿宋" w:eastAsia="仿宋" w:hAnsi="仿宋" w:cs="宋体" w:hint="eastAsia"/>
          <w:sz w:val="24"/>
          <w:szCs w:val="24"/>
        </w:rPr>
        <w:t>、</w:t>
      </w:r>
      <w:r w:rsidRPr="007B36F4">
        <w:rPr>
          <w:rFonts w:ascii="仿宋" w:eastAsia="仿宋" w:hAnsi="仿宋" w:cs="宋体" w:hint="eastAsia"/>
          <w:sz w:val="24"/>
          <w:szCs w:val="24"/>
        </w:rPr>
        <w:t>数据库软件维护</w:t>
      </w:r>
    </w:p>
    <w:p w:rsidR="007B36F4" w:rsidRPr="00F1336C" w:rsidRDefault="007B36F4" w:rsidP="00F1336C">
      <w:pPr>
        <w:pStyle w:val="af"/>
        <w:numPr>
          <w:ilvl w:val="0"/>
          <w:numId w:val="2"/>
        </w:numPr>
        <w:spacing w:line="360" w:lineRule="auto"/>
        <w:ind w:firstLineChars="0"/>
        <w:rPr>
          <w:rFonts w:ascii="仿宋" w:eastAsia="仿宋" w:hAnsi="仿宋" w:cs="宋体"/>
          <w:sz w:val="24"/>
          <w:szCs w:val="24"/>
        </w:rPr>
      </w:pPr>
      <w:r w:rsidRPr="00F1336C">
        <w:rPr>
          <w:rFonts w:ascii="仿宋" w:eastAsia="仿宋" w:hAnsi="仿宋" w:cs="宋体" w:hint="eastAsia"/>
          <w:sz w:val="24"/>
          <w:szCs w:val="24"/>
        </w:rPr>
        <w:t>定期指派专人清理运维过程中所生成的生产数据库中的临时表，优化数据库，包括但不限于建立并优化索引、优化存储过程，提高系统运行速度</w:t>
      </w:r>
      <w:r w:rsidR="00A86F4B" w:rsidRPr="00F1336C">
        <w:rPr>
          <w:rFonts w:ascii="仿宋" w:eastAsia="仿宋" w:hAnsi="仿宋" w:cs="宋体" w:hint="eastAsia"/>
          <w:sz w:val="24"/>
          <w:szCs w:val="24"/>
        </w:rPr>
        <w:t>。</w:t>
      </w:r>
    </w:p>
    <w:p w:rsidR="00A86F4B" w:rsidRPr="00F1336C" w:rsidRDefault="00A86F4B" w:rsidP="00F1336C">
      <w:pPr>
        <w:pStyle w:val="af"/>
        <w:numPr>
          <w:ilvl w:val="0"/>
          <w:numId w:val="2"/>
        </w:numPr>
        <w:spacing w:line="360" w:lineRule="auto"/>
        <w:ind w:firstLineChars="0"/>
        <w:rPr>
          <w:rFonts w:ascii="仿宋" w:eastAsia="仿宋" w:hAnsi="仿宋" w:cs="宋体"/>
          <w:sz w:val="24"/>
          <w:szCs w:val="24"/>
        </w:rPr>
      </w:pPr>
      <w:r w:rsidRPr="00F1336C">
        <w:rPr>
          <w:rFonts w:ascii="仿宋" w:eastAsia="仿宋" w:hAnsi="仿宋" w:cs="宋体" w:hint="eastAsia"/>
          <w:sz w:val="24"/>
          <w:szCs w:val="24"/>
        </w:rPr>
        <w:t>定期通过命令进行硬件检测，内存、硬盘、I/O的使用情进行查询并进行登记，每台服务器运行的软件对硬件性能使用情况检测，对于服务器我们进行系统备份、软件，每日对网络使用情况进行观察，针对突发异常流量进行分析。</w:t>
      </w:r>
    </w:p>
    <w:p w:rsidR="00A86F4B" w:rsidRPr="00F1336C" w:rsidRDefault="00A86F4B" w:rsidP="00F1336C">
      <w:pPr>
        <w:pStyle w:val="af"/>
        <w:numPr>
          <w:ilvl w:val="0"/>
          <w:numId w:val="2"/>
        </w:numPr>
        <w:spacing w:line="360" w:lineRule="auto"/>
        <w:ind w:firstLineChars="0"/>
        <w:rPr>
          <w:rFonts w:ascii="仿宋" w:eastAsia="仿宋" w:hAnsi="仿宋" w:cs="宋体"/>
          <w:sz w:val="24"/>
          <w:szCs w:val="24"/>
        </w:rPr>
      </w:pPr>
      <w:r w:rsidRPr="00F1336C">
        <w:rPr>
          <w:rFonts w:ascii="仿宋" w:eastAsia="仿宋" w:hAnsi="仿宋" w:cs="宋体" w:hint="eastAsia"/>
          <w:sz w:val="24"/>
          <w:szCs w:val="24"/>
        </w:rPr>
        <w:t>负责网络系统的配置定期备份，日志分析和处理，监控系统优化，网络系统的软硬件信息更新</w:t>
      </w:r>
      <w:r w:rsidRPr="00F1336C">
        <w:rPr>
          <w:rFonts w:ascii="仿宋" w:eastAsia="仿宋" w:hAnsi="仿宋" w:cs="宋体"/>
          <w:sz w:val="24"/>
          <w:szCs w:val="24"/>
        </w:rPr>
        <w:t>。</w:t>
      </w:r>
    </w:p>
    <w:p w:rsidR="007B36F4" w:rsidRDefault="007B36F4" w:rsidP="007B36F4">
      <w:pPr>
        <w:spacing w:line="360" w:lineRule="auto"/>
        <w:ind w:firstLine="420"/>
        <w:rPr>
          <w:rFonts w:ascii="仿宋" w:eastAsia="仿宋" w:hAnsi="仿宋" w:cs="宋体"/>
          <w:sz w:val="24"/>
          <w:szCs w:val="24"/>
        </w:rPr>
      </w:pPr>
      <w:r w:rsidRPr="007B36F4">
        <w:rPr>
          <w:rFonts w:ascii="仿宋" w:eastAsia="仿宋" w:hAnsi="仿宋" w:cs="宋体" w:hint="eastAsia"/>
          <w:sz w:val="24"/>
          <w:szCs w:val="24"/>
        </w:rPr>
        <w:t>2后台变量升级改造</w:t>
      </w:r>
    </w:p>
    <w:p w:rsidR="00A86F4B" w:rsidRDefault="00A86F4B" w:rsidP="00F1336C">
      <w:pPr>
        <w:pStyle w:val="af"/>
        <w:numPr>
          <w:ilvl w:val="0"/>
          <w:numId w:val="2"/>
        </w:numPr>
        <w:spacing w:line="360" w:lineRule="auto"/>
        <w:ind w:firstLineChars="0"/>
        <w:rPr>
          <w:rFonts w:ascii="仿宋" w:eastAsia="仿宋" w:hAnsi="仿宋" w:cs="宋体"/>
          <w:sz w:val="24"/>
          <w:szCs w:val="24"/>
        </w:rPr>
      </w:pPr>
      <w:r>
        <w:rPr>
          <w:rFonts w:ascii="仿宋" w:eastAsia="仿宋" w:hAnsi="仿宋" w:cs="宋体" w:hint="eastAsia"/>
          <w:sz w:val="24"/>
          <w:szCs w:val="24"/>
        </w:rPr>
        <w:t>因采购人业务发展需要或需求变动引发对系统的新增、完善软件功能且工作量小于等于2人日的开发工作的，提供上述系统功能的新增与完善服务。</w:t>
      </w:r>
    </w:p>
    <w:p w:rsidR="007B36F4" w:rsidRDefault="007B36F4" w:rsidP="007B36F4">
      <w:pPr>
        <w:spacing w:line="360" w:lineRule="auto"/>
        <w:ind w:firstLine="420"/>
        <w:rPr>
          <w:rFonts w:ascii="仿宋" w:eastAsia="仿宋" w:hAnsi="仿宋" w:cs="宋体"/>
          <w:sz w:val="24"/>
          <w:szCs w:val="24"/>
        </w:rPr>
      </w:pPr>
      <w:r w:rsidRPr="007B36F4">
        <w:rPr>
          <w:rFonts w:ascii="仿宋" w:eastAsia="仿宋" w:hAnsi="仿宋" w:cs="宋体" w:hint="eastAsia"/>
          <w:sz w:val="24"/>
          <w:szCs w:val="24"/>
        </w:rPr>
        <w:lastRenderedPageBreak/>
        <w:t>3数据保存更新</w:t>
      </w:r>
    </w:p>
    <w:p w:rsidR="00333C8E" w:rsidRDefault="00B3728F" w:rsidP="00F1336C">
      <w:pPr>
        <w:pStyle w:val="af"/>
        <w:numPr>
          <w:ilvl w:val="0"/>
          <w:numId w:val="2"/>
        </w:numPr>
        <w:spacing w:line="360" w:lineRule="auto"/>
        <w:ind w:firstLineChars="0"/>
        <w:rPr>
          <w:rFonts w:ascii="仿宋" w:eastAsia="仿宋" w:hAnsi="仿宋" w:cs="宋体"/>
          <w:sz w:val="24"/>
          <w:szCs w:val="24"/>
        </w:rPr>
      </w:pPr>
      <w:r>
        <w:rPr>
          <w:rFonts w:ascii="仿宋" w:eastAsia="仿宋" w:hAnsi="仿宋" w:cs="宋体" w:hint="eastAsia"/>
          <w:sz w:val="24"/>
          <w:szCs w:val="24"/>
        </w:rPr>
        <w:t>系统日常运维服务，包括当不限于系统操作指导、因系统缺陷导致的各种BUG的修复、因操作失误导致的数据错误维护等。</w:t>
      </w:r>
    </w:p>
    <w:p w:rsidR="00A86F4B" w:rsidRDefault="00A86F4B">
      <w:pPr>
        <w:spacing w:line="360" w:lineRule="auto"/>
        <w:ind w:firstLine="420"/>
        <w:rPr>
          <w:rFonts w:ascii="仿宋" w:eastAsia="仿宋" w:hAnsi="仿宋" w:cs="宋体"/>
          <w:sz w:val="24"/>
          <w:szCs w:val="24"/>
        </w:rPr>
      </w:pPr>
      <w:r>
        <w:rPr>
          <w:rFonts w:ascii="仿宋" w:eastAsia="仿宋" w:hAnsi="仿宋" w:cs="宋体" w:hint="eastAsia"/>
          <w:sz w:val="24"/>
          <w:szCs w:val="24"/>
        </w:rPr>
        <w:t>4.其他</w:t>
      </w:r>
    </w:p>
    <w:p w:rsidR="00333C8E" w:rsidRDefault="00A86F4B" w:rsidP="00F1336C">
      <w:pPr>
        <w:pStyle w:val="af"/>
        <w:numPr>
          <w:ilvl w:val="0"/>
          <w:numId w:val="2"/>
        </w:numPr>
        <w:spacing w:line="360" w:lineRule="auto"/>
        <w:ind w:firstLineChars="0"/>
        <w:rPr>
          <w:rFonts w:ascii="仿宋" w:eastAsia="仿宋" w:hAnsi="仿宋" w:cs="宋体"/>
          <w:sz w:val="24"/>
          <w:szCs w:val="24"/>
        </w:rPr>
      </w:pPr>
      <w:r>
        <w:rPr>
          <w:rFonts w:ascii="仿宋" w:eastAsia="仿宋" w:hAnsi="仿宋" w:cs="宋体" w:hint="eastAsia"/>
          <w:sz w:val="24"/>
          <w:szCs w:val="24"/>
        </w:rPr>
        <w:t>指派专人对采购人提出的系统软件各项相关技术问题进行解答，包括但不限于技术咨询、指导和信息提供等。</w:t>
      </w:r>
    </w:p>
    <w:p w:rsidR="00333C8E" w:rsidRPr="001E3714" w:rsidRDefault="00B3728F" w:rsidP="00F1336C">
      <w:pPr>
        <w:pStyle w:val="af"/>
        <w:numPr>
          <w:ilvl w:val="0"/>
          <w:numId w:val="2"/>
        </w:numPr>
        <w:spacing w:line="360" w:lineRule="auto"/>
        <w:ind w:firstLineChars="0"/>
        <w:rPr>
          <w:rFonts w:ascii="仿宋" w:eastAsia="仿宋" w:hAnsi="仿宋" w:cs="宋体"/>
          <w:sz w:val="24"/>
          <w:szCs w:val="24"/>
        </w:rPr>
      </w:pPr>
      <w:r w:rsidRPr="001E3714">
        <w:rPr>
          <w:rFonts w:ascii="仿宋" w:eastAsia="仿宋" w:hAnsi="仿宋" w:cs="宋体" w:hint="eastAsia"/>
          <w:sz w:val="24"/>
          <w:szCs w:val="24"/>
        </w:rPr>
        <w:t>负责服务器的突发性事件的快速响应和处理，能独立解决服务器和网络故障</w:t>
      </w:r>
      <w:r w:rsidR="00656554" w:rsidRPr="001E3714">
        <w:rPr>
          <w:rFonts w:ascii="仿宋" w:eastAsia="仿宋" w:hAnsi="仿宋" w:cs="宋体"/>
          <w:sz w:val="24"/>
          <w:szCs w:val="24"/>
        </w:rPr>
        <w:t>。</w:t>
      </w:r>
    </w:p>
    <w:p w:rsidR="00333C8E" w:rsidRPr="001E3714" w:rsidRDefault="00B3728F" w:rsidP="00F1336C">
      <w:pPr>
        <w:pStyle w:val="af"/>
        <w:numPr>
          <w:ilvl w:val="0"/>
          <w:numId w:val="2"/>
        </w:numPr>
        <w:spacing w:line="360" w:lineRule="auto"/>
        <w:ind w:firstLineChars="0"/>
        <w:rPr>
          <w:rFonts w:ascii="仿宋" w:eastAsia="仿宋" w:hAnsi="仿宋" w:cs="宋体"/>
          <w:sz w:val="24"/>
          <w:szCs w:val="24"/>
        </w:rPr>
      </w:pPr>
      <w:r w:rsidRPr="001E3714">
        <w:rPr>
          <w:rFonts w:ascii="仿宋" w:eastAsia="仿宋" w:hAnsi="仿宋" w:cs="宋体" w:hint="eastAsia"/>
          <w:sz w:val="24"/>
          <w:szCs w:val="24"/>
        </w:rPr>
        <w:t>内外网服务器的安装、调试、维护、监控和故障处理等日常工作，保证服务器的稳定运行</w:t>
      </w:r>
      <w:r w:rsidR="00656554" w:rsidRPr="001E3714">
        <w:rPr>
          <w:rFonts w:ascii="仿宋" w:eastAsia="仿宋" w:hAnsi="仿宋" w:cs="宋体"/>
          <w:sz w:val="24"/>
          <w:szCs w:val="24"/>
        </w:rPr>
        <w:t>。</w:t>
      </w:r>
    </w:p>
    <w:p w:rsidR="00656554" w:rsidRDefault="00656554" w:rsidP="00F1336C">
      <w:pPr>
        <w:pStyle w:val="af"/>
        <w:numPr>
          <w:ilvl w:val="0"/>
          <w:numId w:val="2"/>
        </w:numPr>
        <w:spacing w:line="360" w:lineRule="auto"/>
        <w:ind w:firstLineChars="0"/>
        <w:rPr>
          <w:rFonts w:ascii="仿宋" w:eastAsia="仿宋" w:hAnsi="仿宋" w:cs="宋体"/>
          <w:sz w:val="24"/>
          <w:szCs w:val="24"/>
        </w:rPr>
      </w:pPr>
      <w:r w:rsidRPr="00656554">
        <w:rPr>
          <w:rFonts w:ascii="仿宋" w:eastAsia="仿宋" w:hAnsi="仿宋" w:cs="宋体"/>
          <w:sz w:val="24"/>
          <w:szCs w:val="24"/>
        </w:rPr>
        <w:t>参考国家相关法律法规、政策标准、行业规范，建立有效的运维安全管理方案。</w:t>
      </w:r>
    </w:p>
    <w:p w:rsidR="00333C8E" w:rsidRDefault="00B3728F">
      <w:pPr>
        <w:pStyle w:val="3"/>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、服务期限及服务</w:t>
      </w:r>
      <w:r>
        <w:rPr>
          <w:rFonts w:ascii="仿宋" w:eastAsia="仿宋" w:hAnsi="仿宋" w:hint="eastAsia"/>
          <w:sz w:val="24"/>
          <w:szCs w:val="24"/>
        </w:rPr>
        <w:t>地点</w:t>
      </w:r>
    </w:p>
    <w:p w:rsidR="00333C8E" w:rsidRDefault="00B3728F">
      <w:pPr>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1.项目服务期限：1年。</w:t>
      </w:r>
    </w:p>
    <w:p w:rsidR="00333C8E" w:rsidRDefault="00B3728F">
      <w:pPr>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2.项目交付的地点：采购人指定地点。</w:t>
      </w:r>
    </w:p>
    <w:p w:rsidR="00333C8E" w:rsidRDefault="00B3728F">
      <w:pPr>
        <w:pStyle w:val="3"/>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、服务人员及服务响应要求</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投标人需保证按时派遣合格、有熟练经验且能够胜任本项目工作的技术服务人员提供专业、优质、正确和高效的技术服务。</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投标人需提供电话技术支持（7*24小时）、现场技术支持（5*8小时）、电子邮件、传真和邮寄服务等方式开展工作，并保证工作时间内7*24小时的客户服务热线支持。</w:t>
      </w:r>
    </w:p>
    <w:p w:rsidR="00333C8E" w:rsidRDefault="00B3728F">
      <w:pPr>
        <w:pStyle w:val="3"/>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、项目</w:t>
      </w:r>
      <w:r w:rsidR="005E34DD">
        <w:rPr>
          <w:rFonts w:ascii="仿宋" w:eastAsia="仿宋" w:hAnsi="仿宋"/>
          <w:sz w:val="24"/>
          <w:szCs w:val="24"/>
        </w:rPr>
        <w:t>服务</w:t>
      </w:r>
      <w:r>
        <w:rPr>
          <w:rFonts w:ascii="仿宋" w:eastAsia="仿宋" w:hAnsi="仿宋"/>
          <w:sz w:val="24"/>
          <w:szCs w:val="24"/>
        </w:rPr>
        <w:t>管理要求</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投标人须提供实施本项目完整的项目</w:t>
      </w:r>
      <w:r w:rsidR="005E34DD">
        <w:rPr>
          <w:rFonts w:ascii="仿宋" w:eastAsia="仿宋" w:hAnsi="仿宋" w:cs="宋体" w:hint="eastAsia"/>
          <w:sz w:val="24"/>
          <w:szCs w:val="24"/>
        </w:rPr>
        <w:t>服务</w:t>
      </w:r>
      <w:r>
        <w:rPr>
          <w:rFonts w:ascii="仿宋" w:eastAsia="仿宋" w:hAnsi="仿宋" w:cs="宋体" w:hint="eastAsia"/>
          <w:sz w:val="24"/>
          <w:szCs w:val="24"/>
        </w:rPr>
        <w:t>管理方案，并在项目服务过程中严格执行。</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必须重视对过程的管理控制，重视对各类文档的管理。</w:t>
      </w:r>
    </w:p>
    <w:p w:rsidR="00333C8E" w:rsidRDefault="00B3728F">
      <w:pPr>
        <w:spacing w:line="360" w:lineRule="auto"/>
        <w:ind w:firstLine="420"/>
        <w:rPr>
          <w:rFonts w:ascii="仿宋" w:eastAsia="仿宋" w:hAnsi="仿宋" w:cs="宋体"/>
          <w:sz w:val="24"/>
          <w:szCs w:val="24"/>
        </w:rPr>
      </w:pPr>
      <w:r>
        <w:rPr>
          <w:rFonts w:ascii="仿宋" w:eastAsia="仿宋" w:hAnsi="仿宋" w:cs="宋体" w:hint="eastAsia"/>
          <w:sz w:val="24"/>
          <w:szCs w:val="24"/>
        </w:rPr>
        <w:t>在项目管理方案中，应充分体现投标人在项目管理方面的经验和能力以及</w:t>
      </w:r>
      <w:r>
        <w:rPr>
          <w:rFonts w:ascii="仿宋" w:eastAsia="仿宋" w:hAnsi="仿宋" w:cs="宋体" w:hint="eastAsia"/>
          <w:sz w:val="24"/>
          <w:szCs w:val="24"/>
        </w:rPr>
        <w:lastRenderedPageBreak/>
        <w:t>对该项目管理的设想和具体方法，包括但不限于以下内容：</w:t>
      </w:r>
    </w:p>
    <w:p w:rsidR="00333C8E" w:rsidRDefault="00B3728F">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项目组人员构成和组织结构图。</w:t>
      </w:r>
    </w:p>
    <w:p w:rsidR="00333C8E" w:rsidRDefault="00B3728F">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组织管理。</w:t>
      </w:r>
    </w:p>
    <w:p w:rsidR="00333C8E" w:rsidRDefault="00B3728F">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项目计划。</w:t>
      </w:r>
    </w:p>
    <w:p w:rsidR="00333C8E" w:rsidRDefault="00B3728F">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文档清单，文档资料提交计划和文档质量控制办法。</w:t>
      </w:r>
    </w:p>
    <w:p w:rsidR="00333C8E" w:rsidRDefault="00B3728F">
      <w:pPr>
        <w:pStyle w:val="3"/>
        <w:rPr>
          <w:rFonts w:ascii="仿宋" w:eastAsia="仿宋" w:hAnsi="仿宋"/>
          <w:sz w:val="24"/>
          <w:szCs w:val="24"/>
        </w:rPr>
      </w:pPr>
      <w:r>
        <w:rPr>
          <w:rFonts w:ascii="仿宋" w:eastAsia="仿宋" w:hAnsi="仿宋" w:hint="eastAsia"/>
          <w:sz w:val="24"/>
          <w:szCs w:val="24"/>
        </w:rPr>
        <w:t>六</w:t>
      </w:r>
      <w:r>
        <w:rPr>
          <w:rFonts w:ascii="仿宋" w:eastAsia="仿宋" w:hAnsi="仿宋"/>
          <w:sz w:val="24"/>
          <w:szCs w:val="24"/>
        </w:rPr>
        <w:t>、</w:t>
      </w:r>
      <w:r>
        <w:rPr>
          <w:rFonts w:ascii="仿宋" w:eastAsia="仿宋" w:hAnsi="仿宋" w:hint="eastAsia"/>
          <w:sz w:val="24"/>
          <w:szCs w:val="24"/>
        </w:rPr>
        <w:t>验收</w:t>
      </w:r>
      <w:r>
        <w:rPr>
          <w:rFonts w:ascii="仿宋" w:eastAsia="仿宋" w:hAnsi="仿宋"/>
          <w:sz w:val="24"/>
          <w:szCs w:val="24"/>
        </w:rPr>
        <w:t>要求</w:t>
      </w:r>
    </w:p>
    <w:p w:rsidR="00333C8E" w:rsidRDefault="00B3728F">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在合同规定的时间内完成本项目所有服务内容，包括</w:t>
      </w:r>
      <w:r w:rsidR="00C3437E" w:rsidRPr="00C3437E">
        <w:rPr>
          <w:rFonts w:ascii="仿宋" w:eastAsia="仿宋" w:hAnsi="仿宋" w:cs="宋体" w:hint="eastAsia"/>
          <w:sz w:val="24"/>
          <w:szCs w:val="24"/>
        </w:rPr>
        <w:t>系统日常运维服务、系统功能升级优化服务、技术问</w:t>
      </w:r>
      <w:r w:rsidR="00C3437E">
        <w:rPr>
          <w:rFonts w:ascii="仿宋" w:eastAsia="仿宋" w:hAnsi="仿宋" w:cs="宋体" w:hint="eastAsia"/>
          <w:sz w:val="24"/>
          <w:szCs w:val="24"/>
        </w:rPr>
        <w:t>题解答服务、数据库优化服务、硬件检测服务、系统配置定期备份服务</w:t>
      </w:r>
      <w:r>
        <w:rPr>
          <w:rFonts w:ascii="仿宋" w:eastAsia="仿宋" w:hAnsi="仿宋" w:cs="宋体" w:hint="eastAsia"/>
          <w:sz w:val="24"/>
          <w:szCs w:val="24"/>
        </w:rPr>
        <w:t>等工作。</w:t>
      </w:r>
      <w:r>
        <w:rPr>
          <w:rFonts w:ascii="仿宋" w:eastAsia="仿宋" w:hAnsi="仿宋" w:cs="宋体"/>
          <w:sz w:val="24"/>
          <w:szCs w:val="24"/>
        </w:rPr>
        <w:t>上述工作完成后中标</w:t>
      </w:r>
      <w:r>
        <w:rPr>
          <w:rFonts w:ascii="仿宋" w:eastAsia="仿宋" w:hAnsi="仿宋" w:cs="宋体" w:hint="eastAsia"/>
          <w:sz w:val="24"/>
          <w:szCs w:val="24"/>
        </w:rPr>
        <w:t>人向采购人提交项目验收申请单及验收材料，采购人在接到书面验收申请后，组织相关人员进行验收。验收合格的，双方签署验收通过的确认函，采购人</w:t>
      </w:r>
      <w:r>
        <w:rPr>
          <w:rFonts w:ascii="仿宋" w:eastAsia="仿宋" w:hAnsi="仿宋" w:cs="宋体"/>
          <w:sz w:val="24"/>
          <w:szCs w:val="24"/>
        </w:rPr>
        <w:t>及中标</w:t>
      </w:r>
      <w:r>
        <w:rPr>
          <w:rFonts w:ascii="仿宋" w:eastAsia="仿宋" w:hAnsi="仿宋" w:cs="宋体" w:hint="eastAsia"/>
          <w:sz w:val="24"/>
          <w:szCs w:val="24"/>
        </w:rPr>
        <w:t>人</w:t>
      </w:r>
      <w:r>
        <w:rPr>
          <w:rFonts w:ascii="仿宋" w:eastAsia="仿宋" w:hAnsi="仿宋" w:cs="宋体"/>
          <w:sz w:val="24"/>
          <w:szCs w:val="24"/>
        </w:rPr>
        <w:t>双方确认签字后</w:t>
      </w:r>
      <w:r>
        <w:rPr>
          <w:rFonts w:ascii="仿宋" w:eastAsia="仿宋" w:hAnsi="仿宋" w:cs="宋体" w:hint="eastAsia"/>
          <w:sz w:val="24"/>
          <w:szCs w:val="24"/>
        </w:rPr>
        <w:t>，</w:t>
      </w:r>
      <w:r>
        <w:rPr>
          <w:rFonts w:ascii="仿宋" w:eastAsia="仿宋" w:hAnsi="仿宋" w:cs="宋体"/>
          <w:sz w:val="24"/>
          <w:szCs w:val="24"/>
        </w:rPr>
        <w:t>即为项目验收完成。</w:t>
      </w:r>
      <w:r>
        <w:rPr>
          <w:rFonts w:ascii="仿宋" w:eastAsia="仿宋" w:hAnsi="仿宋" w:cs="宋体" w:hint="eastAsia"/>
          <w:sz w:val="24"/>
          <w:szCs w:val="24"/>
        </w:rPr>
        <w:t>验收不合格的，中标人需根据采购人意见进行整改至达到验收要求。</w:t>
      </w:r>
    </w:p>
    <w:sectPr w:rsidR="00333C8E" w:rsidSect="00337BA2">
      <w:footerReference w:type="even" r:id="rId9"/>
      <w:footerReference w:type="default" r:id="rId10"/>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4CD" w:rsidRDefault="00C204CD">
      <w:r>
        <w:separator/>
      </w:r>
    </w:p>
  </w:endnote>
  <w:endnote w:type="continuationSeparator" w:id="0">
    <w:p w:rsidR="00C204CD" w:rsidRDefault="00C20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597870865"/>
    </w:sdtPr>
    <w:sdtContent>
      <w:p w:rsidR="00333C8E" w:rsidRDefault="00337BA2">
        <w:pPr>
          <w:pStyle w:val="a7"/>
          <w:framePr w:wrap="around" w:vAnchor="text" w:hAnchor="margin" w:xAlign="right" w:y="1"/>
          <w:rPr>
            <w:rStyle w:val="ad"/>
          </w:rPr>
        </w:pPr>
        <w:r>
          <w:rPr>
            <w:rStyle w:val="ad"/>
          </w:rPr>
          <w:fldChar w:fldCharType="begin"/>
        </w:r>
        <w:r w:rsidR="00B3728F">
          <w:rPr>
            <w:rStyle w:val="ad"/>
          </w:rPr>
          <w:instrText xml:space="preserve"> PAGE </w:instrText>
        </w:r>
        <w:r>
          <w:rPr>
            <w:rStyle w:val="ad"/>
          </w:rPr>
          <w:fldChar w:fldCharType="end"/>
        </w:r>
      </w:p>
    </w:sdtContent>
  </w:sdt>
  <w:p w:rsidR="00333C8E" w:rsidRDefault="00333C8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08942801"/>
    </w:sdtPr>
    <w:sdtContent>
      <w:p w:rsidR="00333C8E" w:rsidRDefault="00337BA2">
        <w:pPr>
          <w:pStyle w:val="a7"/>
          <w:framePr w:wrap="around" w:vAnchor="text" w:hAnchor="margin" w:xAlign="right" w:y="1"/>
          <w:rPr>
            <w:rStyle w:val="ad"/>
          </w:rPr>
        </w:pPr>
        <w:r>
          <w:rPr>
            <w:rStyle w:val="ad"/>
          </w:rPr>
          <w:fldChar w:fldCharType="begin"/>
        </w:r>
        <w:r w:rsidR="00B3728F">
          <w:rPr>
            <w:rStyle w:val="ad"/>
          </w:rPr>
          <w:instrText xml:space="preserve"> PAGE </w:instrText>
        </w:r>
        <w:r>
          <w:rPr>
            <w:rStyle w:val="ad"/>
          </w:rPr>
          <w:fldChar w:fldCharType="separate"/>
        </w:r>
        <w:r w:rsidR="00C025AE">
          <w:rPr>
            <w:rStyle w:val="ad"/>
            <w:noProof/>
          </w:rPr>
          <w:t>2</w:t>
        </w:r>
        <w:r>
          <w:rPr>
            <w:rStyle w:val="ad"/>
          </w:rPr>
          <w:fldChar w:fldCharType="end"/>
        </w:r>
      </w:p>
    </w:sdtContent>
  </w:sdt>
  <w:p w:rsidR="00333C8E" w:rsidRDefault="00333C8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4CD" w:rsidRDefault="00C204CD">
      <w:r>
        <w:separator/>
      </w:r>
    </w:p>
  </w:footnote>
  <w:footnote w:type="continuationSeparator" w:id="0">
    <w:p w:rsidR="00C204CD" w:rsidRDefault="00C20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7AF6"/>
    <w:multiLevelType w:val="singleLevel"/>
    <w:tmpl w:val="1FDC7AF6"/>
    <w:lvl w:ilvl="0">
      <w:start w:val="1"/>
      <w:numFmt w:val="lowerLetter"/>
      <w:pStyle w:val="A-Lista"/>
      <w:lvlText w:val="(%1)"/>
      <w:lvlJc w:val="left"/>
      <w:pPr>
        <w:tabs>
          <w:tab w:val="left" w:pos="994"/>
        </w:tabs>
        <w:ind w:left="994" w:hanging="994"/>
      </w:pPr>
      <w:rPr>
        <w:rFonts w:cs="Times New Roman"/>
      </w:rPr>
    </w:lvl>
  </w:abstractNum>
  <w:abstractNum w:abstractNumId="1">
    <w:nsid w:val="30FC7C2D"/>
    <w:multiLevelType w:val="hybridMultilevel"/>
    <w:tmpl w:val="3BAEE1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BF2A02"/>
    <w:rsid w:val="000017BA"/>
    <w:rsid w:val="00001997"/>
    <w:rsid w:val="0000785D"/>
    <w:rsid w:val="00014900"/>
    <w:rsid w:val="00015888"/>
    <w:rsid w:val="0001597D"/>
    <w:rsid w:val="00015EB5"/>
    <w:rsid w:val="00020E84"/>
    <w:rsid w:val="000256BD"/>
    <w:rsid w:val="00025C7F"/>
    <w:rsid w:val="000350B7"/>
    <w:rsid w:val="00035111"/>
    <w:rsid w:val="0003547C"/>
    <w:rsid w:val="00035B8B"/>
    <w:rsid w:val="00042C3B"/>
    <w:rsid w:val="00050ACE"/>
    <w:rsid w:val="00050DF8"/>
    <w:rsid w:val="000607DE"/>
    <w:rsid w:val="000612D1"/>
    <w:rsid w:val="00061839"/>
    <w:rsid w:val="000650CD"/>
    <w:rsid w:val="0007120A"/>
    <w:rsid w:val="00073531"/>
    <w:rsid w:val="00082EC8"/>
    <w:rsid w:val="00085E66"/>
    <w:rsid w:val="000A08B6"/>
    <w:rsid w:val="000A0D75"/>
    <w:rsid w:val="000A5150"/>
    <w:rsid w:val="000B2E41"/>
    <w:rsid w:val="000B6FD1"/>
    <w:rsid w:val="000C64C7"/>
    <w:rsid w:val="000C706F"/>
    <w:rsid w:val="000D0D6F"/>
    <w:rsid w:val="000D4E29"/>
    <w:rsid w:val="000D7B01"/>
    <w:rsid w:val="000E04B6"/>
    <w:rsid w:val="000E2B0E"/>
    <w:rsid w:val="000E4760"/>
    <w:rsid w:val="000E47F0"/>
    <w:rsid w:val="000F39BA"/>
    <w:rsid w:val="000F3F66"/>
    <w:rsid w:val="000F4964"/>
    <w:rsid w:val="00104F19"/>
    <w:rsid w:val="0011142A"/>
    <w:rsid w:val="00112428"/>
    <w:rsid w:val="00114C7F"/>
    <w:rsid w:val="00117496"/>
    <w:rsid w:val="00117FA1"/>
    <w:rsid w:val="00122B98"/>
    <w:rsid w:val="00134AB3"/>
    <w:rsid w:val="00135724"/>
    <w:rsid w:val="001436B6"/>
    <w:rsid w:val="00146550"/>
    <w:rsid w:val="001566BB"/>
    <w:rsid w:val="00156E83"/>
    <w:rsid w:val="001665DD"/>
    <w:rsid w:val="00190BDD"/>
    <w:rsid w:val="001956E2"/>
    <w:rsid w:val="001A4871"/>
    <w:rsid w:val="001B2213"/>
    <w:rsid w:val="001B2349"/>
    <w:rsid w:val="001C7B19"/>
    <w:rsid w:val="001D04F0"/>
    <w:rsid w:val="001D4A4A"/>
    <w:rsid w:val="001D537A"/>
    <w:rsid w:val="001D7DFD"/>
    <w:rsid w:val="001E3714"/>
    <w:rsid w:val="001E72C8"/>
    <w:rsid w:val="001F7697"/>
    <w:rsid w:val="00206798"/>
    <w:rsid w:val="002106D6"/>
    <w:rsid w:val="00226755"/>
    <w:rsid w:val="0023172F"/>
    <w:rsid w:val="00252FE3"/>
    <w:rsid w:val="0025439B"/>
    <w:rsid w:val="00256C2E"/>
    <w:rsid w:val="00264DE1"/>
    <w:rsid w:val="002719C7"/>
    <w:rsid w:val="00273BFD"/>
    <w:rsid w:val="002749AF"/>
    <w:rsid w:val="002778AB"/>
    <w:rsid w:val="00277D67"/>
    <w:rsid w:val="00281078"/>
    <w:rsid w:val="00283965"/>
    <w:rsid w:val="00287B3E"/>
    <w:rsid w:val="00290C2E"/>
    <w:rsid w:val="00296728"/>
    <w:rsid w:val="002A44F6"/>
    <w:rsid w:val="002B0211"/>
    <w:rsid w:val="002B6406"/>
    <w:rsid w:val="002C36E7"/>
    <w:rsid w:val="002E0380"/>
    <w:rsid w:val="002E7049"/>
    <w:rsid w:val="002E7857"/>
    <w:rsid w:val="002F1A99"/>
    <w:rsid w:val="002F4DA7"/>
    <w:rsid w:val="0031777D"/>
    <w:rsid w:val="00317799"/>
    <w:rsid w:val="00324423"/>
    <w:rsid w:val="0032654E"/>
    <w:rsid w:val="003271CD"/>
    <w:rsid w:val="00327A2C"/>
    <w:rsid w:val="00327D45"/>
    <w:rsid w:val="00333C8E"/>
    <w:rsid w:val="00335DB5"/>
    <w:rsid w:val="00336800"/>
    <w:rsid w:val="00336F3F"/>
    <w:rsid w:val="00337BA2"/>
    <w:rsid w:val="00344269"/>
    <w:rsid w:val="0035065E"/>
    <w:rsid w:val="00361781"/>
    <w:rsid w:val="00377F4C"/>
    <w:rsid w:val="003832D6"/>
    <w:rsid w:val="003954E8"/>
    <w:rsid w:val="003D3F9F"/>
    <w:rsid w:val="003E5D45"/>
    <w:rsid w:val="003F0486"/>
    <w:rsid w:val="003F457D"/>
    <w:rsid w:val="003F7C7A"/>
    <w:rsid w:val="00417D45"/>
    <w:rsid w:val="0042445C"/>
    <w:rsid w:val="00437ADE"/>
    <w:rsid w:val="004405E3"/>
    <w:rsid w:val="0044075A"/>
    <w:rsid w:val="00450ED9"/>
    <w:rsid w:val="0046162A"/>
    <w:rsid w:val="004623D5"/>
    <w:rsid w:val="00471682"/>
    <w:rsid w:val="00472E39"/>
    <w:rsid w:val="00490EA0"/>
    <w:rsid w:val="0049198E"/>
    <w:rsid w:val="00493C49"/>
    <w:rsid w:val="004A4EE9"/>
    <w:rsid w:val="004C05B3"/>
    <w:rsid w:val="004D52D8"/>
    <w:rsid w:val="004E4A60"/>
    <w:rsid w:val="005004EF"/>
    <w:rsid w:val="005037BC"/>
    <w:rsid w:val="005150B6"/>
    <w:rsid w:val="005228A6"/>
    <w:rsid w:val="0052429B"/>
    <w:rsid w:val="00524D49"/>
    <w:rsid w:val="0053538A"/>
    <w:rsid w:val="00542BF0"/>
    <w:rsid w:val="00544DBA"/>
    <w:rsid w:val="0054676B"/>
    <w:rsid w:val="005555C1"/>
    <w:rsid w:val="00563A3E"/>
    <w:rsid w:val="0056445C"/>
    <w:rsid w:val="0059489E"/>
    <w:rsid w:val="005A0570"/>
    <w:rsid w:val="005A777B"/>
    <w:rsid w:val="005B16CB"/>
    <w:rsid w:val="005D5441"/>
    <w:rsid w:val="005E34DD"/>
    <w:rsid w:val="005E5E5A"/>
    <w:rsid w:val="005F1C31"/>
    <w:rsid w:val="00601D2A"/>
    <w:rsid w:val="00605E75"/>
    <w:rsid w:val="00613345"/>
    <w:rsid w:val="006213E2"/>
    <w:rsid w:val="00632FE0"/>
    <w:rsid w:val="00640B90"/>
    <w:rsid w:val="0064517A"/>
    <w:rsid w:val="00656554"/>
    <w:rsid w:val="006570A2"/>
    <w:rsid w:val="00657542"/>
    <w:rsid w:val="00657925"/>
    <w:rsid w:val="00657D2E"/>
    <w:rsid w:val="00661689"/>
    <w:rsid w:val="00666F31"/>
    <w:rsid w:val="0067128B"/>
    <w:rsid w:val="00671AAB"/>
    <w:rsid w:val="006740F7"/>
    <w:rsid w:val="0068251C"/>
    <w:rsid w:val="00682666"/>
    <w:rsid w:val="006874CB"/>
    <w:rsid w:val="006907F1"/>
    <w:rsid w:val="00692F54"/>
    <w:rsid w:val="00694087"/>
    <w:rsid w:val="0069545A"/>
    <w:rsid w:val="006A7119"/>
    <w:rsid w:val="006B68C0"/>
    <w:rsid w:val="006B694C"/>
    <w:rsid w:val="006C56D2"/>
    <w:rsid w:val="006E16E0"/>
    <w:rsid w:val="006E2E3B"/>
    <w:rsid w:val="006E4CCE"/>
    <w:rsid w:val="006E5A68"/>
    <w:rsid w:val="006F3743"/>
    <w:rsid w:val="006F5BF3"/>
    <w:rsid w:val="006F79CC"/>
    <w:rsid w:val="00703707"/>
    <w:rsid w:val="00704CAE"/>
    <w:rsid w:val="00705E9C"/>
    <w:rsid w:val="007064FC"/>
    <w:rsid w:val="007074D7"/>
    <w:rsid w:val="00713450"/>
    <w:rsid w:val="00723314"/>
    <w:rsid w:val="00723D04"/>
    <w:rsid w:val="007255CE"/>
    <w:rsid w:val="0072653D"/>
    <w:rsid w:val="007311E6"/>
    <w:rsid w:val="007421CD"/>
    <w:rsid w:val="00747B66"/>
    <w:rsid w:val="00753A25"/>
    <w:rsid w:val="00756EF6"/>
    <w:rsid w:val="00761FE4"/>
    <w:rsid w:val="00766C50"/>
    <w:rsid w:val="00767B4E"/>
    <w:rsid w:val="00771E94"/>
    <w:rsid w:val="00775C04"/>
    <w:rsid w:val="00791C8F"/>
    <w:rsid w:val="00792EF2"/>
    <w:rsid w:val="007A2E49"/>
    <w:rsid w:val="007A31E9"/>
    <w:rsid w:val="007A41D8"/>
    <w:rsid w:val="007A5DCA"/>
    <w:rsid w:val="007A6A86"/>
    <w:rsid w:val="007B0576"/>
    <w:rsid w:val="007B10E8"/>
    <w:rsid w:val="007B36F4"/>
    <w:rsid w:val="007E01E4"/>
    <w:rsid w:val="007E1898"/>
    <w:rsid w:val="007F00D9"/>
    <w:rsid w:val="00801EF4"/>
    <w:rsid w:val="00802C1D"/>
    <w:rsid w:val="008065D5"/>
    <w:rsid w:val="00807BD7"/>
    <w:rsid w:val="00821F4B"/>
    <w:rsid w:val="00830000"/>
    <w:rsid w:val="00831CAA"/>
    <w:rsid w:val="00842202"/>
    <w:rsid w:val="00851AA4"/>
    <w:rsid w:val="00862046"/>
    <w:rsid w:val="0086266E"/>
    <w:rsid w:val="008626A3"/>
    <w:rsid w:val="00864987"/>
    <w:rsid w:val="00865664"/>
    <w:rsid w:val="008660BE"/>
    <w:rsid w:val="00876CBB"/>
    <w:rsid w:val="008A4557"/>
    <w:rsid w:val="008B1CC7"/>
    <w:rsid w:val="008C0C4F"/>
    <w:rsid w:val="008C2489"/>
    <w:rsid w:val="008C2C15"/>
    <w:rsid w:val="008C42D1"/>
    <w:rsid w:val="008C6779"/>
    <w:rsid w:val="008C68A9"/>
    <w:rsid w:val="008E5419"/>
    <w:rsid w:val="00901322"/>
    <w:rsid w:val="00902677"/>
    <w:rsid w:val="0091136B"/>
    <w:rsid w:val="00920148"/>
    <w:rsid w:val="0092050F"/>
    <w:rsid w:val="0095035D"/>
    <w:rsid w:val="00957D32"/>
    <w:rsid w:val="00960C5C"/>
    <w:rsid w:val="009624E6"/>
    <w:rsid w:val="00980654"/>
    <w:rsid w:val="00981369"/>
    <w:rsid w:val="00983079"/>
    <w:rsid w:val="009921F1"/>
    <w:rsid w:val="0099447C"/>
    <w:rsid w:val="009949DC"/>
    <w:rsid w:val="009A4156"/>
    <w:rsid w:val="009B3FA7"/>
    <w:rsid w:val="009C0BA6"/>
    <w:rsid w:val="009C6207"/>
    <w:rsid w:val="009D2DD3"/>
    <w:rsid w:val="009D6B77"/>
    <w:rsid w:val="009E1393"/>
    <w:rsid w:val="009E6C08"/>
    <w:rsid w:val="009F5C31"/>
    <w:rsid w:val="009F6AE2"/>
    <w:rsid w:val="00A05F6B"/>
    <w:rsid w:val="00A218CE"/>
    <w:rsid w:val="00A226B6"/>
    <w:rsid w:val="00A23907"/>
    <w:rsid w:val="00A2759C"/>
    <w:rsid w:val="00A27781"/>
    <w:rsid w:val="00A33DAE"/>
    <w:rsid w:val="00A43275"/>
    <w:rsid w:val="00A44BC4"/>
    <w:rsid w:val="00A5375E"/>
    <w:rsid w:val="00A57DF2"/>
    <w:rsid w:val="00A72F85"/>
    <w:rsid w:val="00A81BC4"/>
    <w:rsid w:val="00A86F4B"/>
    <w:rsid w:val="00A87726"/>
    <w:rsid w:val="00A902FD"/>
    <w:rsid w:val="00A967C6"/>
    <w:rsid w:val="00A97EE1"/>
    <w:rsid w:val="00AB78C5"/>
    <w:rsid w:val="00AC081E"/>
    <w:rsid w:val="00AC3862"/>
    <w:rsid w:val="00AD54ED"/>
    <w:rsid w:val="00AE4B25"/>
    <w:rsid w:val="00AE53CB"/>
    <w:rsid w:val="00AF677A"/>
    <w:rsid w:val="00B00CEA"/>
    <w:rsid w:val="00B05A82"/>
    <w:rsid w:val="00B05D36"/>
    <w:rsid w:val="00B14CE2"/>
    <w:rsid w:val="00B17E38"/>
    <w:rsid w:val="00B226B0"/>
    <w:rsid w:val="00B24178"/>
    <w:rsid w:val="00B34732"/>
    <w:rsid w:val="00B3728F"/>
    <w:rsid w:val="00B429D5"/>
    <w:rsid w:val="00B5625E"/>
    <w:rsid w:val="00B61BCE"/>
    <w:rsid w:val="00B64801"/>
    <w:rsid w:val="00B70703"/>
    <w:rsid w:val="00B72888"/>
    <w:rsid w:val="00B76ADB"/>
    <w:rsid w:val="00B80630"/>
    <w:rsid w:val="00B806E5"/>
    <w:rsid w:val="00B911D0"/>
    <w:rsid w:val="00B94559"/>
    <w:rsid w:val="00B97A91"/>
    <w:rsid w:val="00BA1F68"/>
    <w:rsid w:val="00BA3DF2"/>
    <w:rsid w:val="00BA7F18"/>
    <w:rsid w:val="00BB079B"/>
    <w:rsid w:val="00BB7DBF"/>
    <w:rsid w:val="00BC388E"/>
    <w:rsid w:val="00BE2566"/>
    <w:rsid w:val="00BF2A02"/>
    <w:rsid w:val="00BF2D65"/>
    <w:rsid w:val="00BF371E"/>
    <w:rsid w:val="00BF7988"/>
    <w:rsid w:val="00C025AE"/>
    <w:rsid w:val="00C05672"/>
    <w:rsid w:val="00C136AC"/>
    <w:rsid w:val="00C140BA"/>
    <w:rsid w:val="00C204CD"/>
    <w:rsid w:val="00C2277C"/>
    <w:rsid w:val="00C242FB"/>
    <w:rsid w:val="00C26F4E"/>
    <w:rsid w:val="00C33DC3"/>
    <w:rsid w:val="00C3437E"/>
    <w:rsid w:val="00C408C2"/>
    <w:rsid w:val="00C469A4"/>
    <w:rsid w:val="00C60089"/>
    <w:rsid w:val="00C625E4"/>
    <w:rsid w:val="00C64A14"/>
    <w:rsid w:val="00C6778B"/>
    <w:rsid w:val="00C67E0C"/>
    <w:rsid w:val="00C752E5"/>
    <w:rsid w:val="00C7545A"/>
    <w:rsid w:val="00C76DC7"/>
    <w:rsid w:val="00C76E73"/>
    <w:rsid w:val="00C814C8"/>
    <w:rsid w:val="00C82D20"/>
    <w:rsid w:val="00C86392"/>
    <w:rsid w:val="00C92682"/>
    <w:rsid w:val="00C94DB0"/>
    <w:rsid w:val="00CA0F42"/>
    <w:rsid w:val="00CA4E4C"/>
    <w:rsid w:val="00CB0102"/>
    <w:rsid w:val="00CB1FC3"/>
    <w:rsid w:val="00CC05BB"/>
    <w:rsid w:val="00CD7814"/>
    <w:rsid w:val="00CD7E41"/>
    <w:rsid w:val="00CF2DCD"/>
    <w:rsid w:val="00D0063A"/>
    <w:rsid w:val="00D04293"/>
    <w:rsid w:val="00D10B70"/>
    <w:rsid w:val="00D1571E"/>
    <w:rsid w:val="00D17C82"/>
    <w:rsid w:val="00D2091C"/>
    <w:rsid w:val="00D33E6A"/>
    <w:rsid w:val="00D41D53"/>
    <w:rsid w:val="00D433D2"/>
    <w:rsid w:val="00D51209"/>
    <w:rsid w:val="00D5707A"/>
    <w:rsid w:val="00D94CAB"/>
    <w:rsid w:val="00DB0232"/>
    <w:rsid w:val="00DB06FB"/>
    <w:rsid w:val="00DC1929"/>
    <w:rsid w:val="00DD1FAD"/>
    <w:rsid w:val="00DD227A"/>
    <w:rsid w:val="00DE2265"/>
    <w:rsid w:val="00DE6042"/>
    <w:rsid w:val="00DE661E"/>
    <w:rsid w:val="00DE6C65"/>
    <w:rsid w:val="00DE72B8"/>
    <w:rsid w:val="00DE7536"/>
    <w:rsid w:val="00DF1A58"/>
    <w:rsid w:val="00DF69E2"/>
    <w:rsid w:val="00E11504"/>
    <w:rsid w:val="00E12408"/>
    <w:rsid w:val="00E134E5"/>
    <w:rsid w:val="00E30433"/>
    <w:rsid w:val="00E313DD"/>
    <w:rsid w:val="00E3340C"/>
    <w:rsid w:val="00E34E3B"/>
    <w:rsid w:val="00E411EA"/>
    <w:rsid w:val="00E42BFA"/>
    <w:rsid w:val="00E44ECE"/>
    <w:rsid w:val="00E51D84"/>
    <w:rsid w:val="00E61749"/>
    <w:rsid w:val="00E71C88"/>
    <w:rsid w:val="00E7464C"/>
    <w:rsid w:val="00E90429"/>
    <w:rsid w:val="00E91BAF"/>
    <w:rsid w:val="00E94CBD"/>
    <w:rsid w:val="00E96866"/>
    <w:rsid w:val="00EA3114"/>
    <w:rsid w:val="00EA34D1"/>
    <w:rsid w:val="00EA6935"/>
    <w:rsid w:val="00EC0046"/>
    <w:rsid w:val="00EC19D4"/>
    <w:rsid w:val="00EC1EA0"/>
    <w:rsid w:val="00EC3CD8"/>
    <w:rsid w:val="00EC49B0"/>
    <w:rsid w:val="00EC710D"/>
    <w:rsid w:val="00ED2CD9"/>
    <w:rsid w:val="00ED3F05"/>
    <w:rsid w:val="00EE11BA"/>
    <w:rsid w:val="00EE30BF"/>
    <w:rsid w:val="00EE6D5F"/>
    <w:rsid w:val="00EE6FB2"/>
    <w:rsid w:val="00EF318E"/>
    <w:rsid w:val="00F10C44"/>
    <w:rsid w:val="00F1336C"/>
    <w:rsid w:val="00F17DDB"/>
    <w:rsid w:val="00F213DD"/>
    <w:rsid w:val="00F25416"/>
    <w:rsid w:val="00F26C5D"/>
    <w:rsid w:val="00F3540E"/>
    <w:rsid w:val="00F40F17"/>
    <w:rsid w:val="00F46BF4"/>
    <w:rsid w:val="00F51279"/>
    <w:rsid w:val="00F52FE2"/>
    <w:rsid w:val="00F5509A"/>
    <w:rsid w:val="00F56389"/>
    <w:rsid w:val="00F632A8"/>
    <w:rsid w:val="00F66C31"/>
    <w:rsid w:val="00F67AD3"/>
    <w:rsid w:val="00F70BF7"/>
    <w:rsid w:val="00F7453C"/>
    <w:rsid w:val="00F74BC9"/>
    <w:rsid w:val="00F7694A"/>
    <w:rsid w:val="00F91707"/>
    <w:rsid w:val="00FA32E1"/>
    <w:rsid w:val="00FD12A7"/>
    <w:rsid w:val="00FD61D4"/>
    <w:rsid w:val="00FD7B52"/>
    <w:rsid w:val="00FE369A"/>
    <w:rsid w:val="00FF562B"/>
    <w:rsid w:val="1BD6475E"/>
    <w:rsid w:val="225C58DE"/>
    <w:rsid w:val="2E253554"/>
    <w:rsid w:val="339F491D"/>
    <w:rsid w:val="453415C0"/>
    <w:rsid w:val="669F3157"/>
    <w:rsid w:val="69414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qFormat="1"/>
    <w:lsdException w:name="endnote reference" w:semiHidden="0" w:unhideWhenUsed="0" w:qFormat="1"/>
    <w:lsdException w:name="endnote text"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A2"/>
    <w:pPr>
      <w:widowControl w:val="0"/>
      <w:jc w:val="both"/>
    </w:pPr>
    <w:rPr>
      <w:rFonts w:asciiTheme="minorHAnsi" w:eastAsiaTheme="minorEastAsia" w:hAnsiTheme="minorHAnsi" w:cstheme="minorBidi"/>
      <w:sz w:val="21"/>
      <w:szCs w:val="22"/>
    </w:rPr>
  </w:style>
  <w:style w:type="paragraph" w:styleId="2">
    <w:name w:val="heading 2"/>
    <w:basedOn w:val="a"/>
    <w:next w:val="a"/>
    <w:link w:val="2Char"/>
    <w:unhideWhenUsed/>
    <w:qFormat/>
    <w:rsid w:val="00337B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37B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37BA2"/>
    <w:pPr>
      <w:jc w:val="left"/>
    </w:pPr>
  </w:style>
  <w:style w:type="paragraph" w:styleId="a4">
    <w:name w:val="Plain Text"/>
    <w:basedOn w:val="a"/>
    <w:link w:val="Char0"/>
    <w:qFormat/>
    <w:rsid w:val="00337BA2"/>
    <w:pPr>
      <w:spacing w:beforeLines="100" w:line="360" w:lineRule="auto"/>
    </w:pPr>
    <w:rPr>
      <w:rFonts w:ascii="宋体" w:eastAsia="宋体" w:hAnsi="Courier New" w:cs="Times New Roman"/>
      <w:b/>
      <w:kern w:val="2"/>
      <w:szCs w:val="20"/>
    </w:rPr>
  </w:style>
  <w:style w:type="paragraph" w:styleId="a5">
    <w:name w:val="endnote text"/>
    <w:basedOn w:val="a"/>
    <w:link w:val="Char1"/>
    <w:qFormat/>
    <w:rsid w:val="00337BA2"/>
    <w:pPr>
      <w:snapToGrid w:val="0"/>
      <w:jc w:val="left"/>
    </w:pPr>
    <w:rPr>
      <w:rFonts w:ascii="Times New Roman" w:eastAsia="宋体" w:hAnsi="Times New Roman" w:cs="Times New Roman"/>
      <w:kern w:val="2"/>
      <w:szCs w:val="24"/>
    </w:rPr>
  </w:style>
  <w:style w:type="paragraph" w:styleId="a6">
    <w:name w:val="Balloon Text"/>
    <w:basedOn w:val="a"/>
    <w:link w:val="Char2"/>
    <w:qFormat/>
    <w:rsid w:val="00337BA2"/>
    <w:rPr>
      <w:sz w:val="18"/>
      <w:szCs w:val="18"/>
    </w:rPr>
  </w:style>
  <w:style w:type="paragraph" w:styleId="a7">
    <w:name w:val="footer"/>
    <w:basedOn w:val="a"/>
    <w:link w:val="Char3"/>
    <w:qFormat/>
    <w:rsid w:val="00337BA2"/>
    <w:pPr>
      <w:tabs>
        <w:tab w:val="center" w:pos="4153"/>
        <w:tab w:val="right" w:pos="8306"/>
      </w:tabs>
      <w:snapToGrid w:val="0"/>
      <w:jc w:val="left"/>
    </w:pPr>
    <w:rPr>
      <w:sz w:val="18"/>
      <w:szCs w:val="18"/>
    </w:rPr>
  </w:style>
  <w:style w:type="paragraph" w:styleId="a8">
    <w:name w:val="header"/>
    <w:basedOn w:val="a"/>
    <w:link w:val="Char4"/>
    <w:rsid w:val="00337BA2"/>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rsid w:val="00337BA2"/>
    <w:pPr>
      <w:widowControl/>
      <w:spacing w:before="100" w:beforeAutospacing="1" w:after="100" w:afterAutospacing="1"/>
      <w:jc w:val="left"/>
    </w:pPr>
    <w:rPr>
      <w:rFonts w:ascii="宋体" w:eastAsia="宋体" w:hAnsi="宋体" w:cs="宋体"/>
      <w:sz w:val="24"/>
      <w:szCs w:val="24"/>
    </w:rPr>
  </w:style>
  <w:style w:type="paragraph" w:styleId="aa">
    <w:name w:val="annotation subject"/>
    <w:basedOn w:val="a3"/>
    <w:next w:val="a3"/>
    <w:link w:val="Char6"/>
    <w:semiHidden/>
    <w:unhideWhenUsed/>
    <w:rsid w:val="00337BA2"/>
    <w:rPr>
      <w:b/>
      <w:bCs/>
    </w:rPr>
  </w:style>
  <w:style w:type="table" w:styleId="ab">
    <w:name w:val="Table Grid"/>
    <w:basedOn w:val="a1"/>
    <w:rsid w:val="00337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sid w:val="00337BA2"/>
    <w:rPr>
      <w:vertAlign w:val="superscript"/>
    </w:rPr>
  </w:style>
  <w:style w:type="character" w:styleId="ad">
    <w:name w:val="page number"/>
    <w:basedOn w:val="a0"/>
    <w:qFormat/>
    <w:rsid w:val="00337BA2"/>
  </w:style>
  <w:style w:type="character" w:styleId="ae">
    <w:name w:val="annotation reference"/>
    <w:basedOn w:val="a0"/>
    <w:rsid w:val="00337BA2"/>
    <w:rPr>
      <w:sz w:val="21"/>
      <w:szCs w:val="21"/>
    </w:rPr>
  </w:style>
  <w:style w:type="character" w:customStyle="1" w:styleId="Char2">
    <w:name w:val="批注框文本 Char"/>
    <w:basedOn w:val="a0"/>
    <w:link w:val="a6"/>
    <w:rsid w:val="00337BA2"/>
    <w:rPr>
      <w:sz w:val="18"/>
      <w:szCs w:val="18"/>
    </w:rPr>
  </w:style>
  <w:style w:type="character" w:customStyle="1" w:styleId="Char4">
    <w:name w:val="页眉 Char"/>
    <w:basedOn w:val="a0"/>
    <w:link w:val="a8"/>
    <w:qFormat/>
    <w:rsid w:val="00337BA2"/>
    <w:rPr>
      <w:sz w:val="18"/>
      <w:szCs w:val="18"/>
    </w:rPr>
  </w:style>
  <w:style w:type="character" w:customStyle="1" w:styleId="Char3">
    <w:name w:val="页脚 Char"/>
    <w:basedOn w:val="a0"/>
    <w:link w:val="a7"/>
    <w:qFormat/>
    <w:rsid w:val="00337BA2"/>
    <w:rPr>
      <w:sz w:val="18"/>
      <w:szCs w:val="18"/>
    </w:rPr>
  </w:style>
  <w:style w:type="paragraph" w:styleId="af">
    <w:name w:val="List Paragraph"/>
    <w:basedOn w:val="a"/>
    <w:uiPriority w:val="34"/>
    <w:qFormat/>
    <w:rsid w:val="00337BA2"/>
    <w:pPr>
      <w:ind w:firstLineChars="200" w:firstLine="420"/>
    </w:pPr>
  </w:style>
  <w:style w:type="character" w:customStyle="1" w:styleId="Char1">
    <w:name w:val="尾注文本 Char"/>
    <w:basedOn w:val="a0"/>
    <w:link w:val="a5"/>
    <w:qFormat/>
    <w:rsid w:val="00337BA2"/>
    <w:rPr>
      <w:rFonts w:ascii="Times New Roman" w:eastAsia="宋体" w:hAnsi="Times New Roman" w:cs="Times New Roman"/>
      <w:kern w:val="2"/>
      <w:sz w:val="21"/>
      <w:szCs w:val="24"/>
    </w:rPr>
  </w:style>
  <w:style w:type="paragraph" w:customStyle="1" w:styleId="A-Lista">
    <w:name w:val="A-List (a)"/>
    <w:uiPriority w:val="99"/>
    <w:qFormat/>
    <w:rsid w:val="00337BA2"/>
    <w:pPr>
      <w:numPr>
        <w:numId w:val="1"/>
      </w:numPr>
      <w:spacing w:after="240" w:line="280" w:lineRule="atLeast"/>
    </w:pPr>
    <w:rPr>
      <w:sz w:val="24"/>
      <w:lang w:val="en-GB" w:eastAsia="en-US"/>
    </w:rPr>
  </w:style>
  <w:style w:type="character" w:customStyle="1" w:styleId="2Char">
    <w:name w:val="标题 2 Char"/>
    <w:basedOn w:val="a0"/>
    <w:link w:val="2"/>
    <w:qFormat/>
    <w:rsid w:val="00337BA2"/>
    <w:rPr>
      <w:rFonts w:asciiTheme="majorHAnsi" w:eastAsiaTheme="majorEastAsia" w:hAnsiTheme="majorHAnsi" w:cstheme="majorBidi"/>
      <w:b/>
      <w:bCs/>
      <w:sz w:val="32"/>
      <w:szCs w:val="32"/>
    </w:rPr>
  </w:style>
  <w:style w:type="character" w:customStyle="1" w:styleId="3Char">
    <w:name w:val="标题 3 Char"/>
    <w:basedOn w:val="a0"/>
    <w:link w:val="3"/>
    <w:qFormat/>
    <w:rsid w:val="00337BA2"/>
    <w:rPr>
      <w:b/>
      <w:bCs/>
      <w:sz w:val="32"/>
      <w:szCs w:val="32"/>
    </w:rPr>
  </w:style>
  <w:style w:type="paragraph" w:customStyle="1" w:styleId="085">
    <w:name w:val="首行缩进:  0.85 厘米"/>
    <w:basedOn w:val="a"/>
    <w:qFormat/>
    <w:rsid w:val="00337BA2"/>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0">
    <w:name w:val="纯文本 Char"/>
    <w:basedOn w:val="a0"/>
    <w:link w:val="a4"/>
    <w:qFormat/>
    <w:rsid w:val="00337BA2"/>
    <w:rPr>
      <w:rFonts w:ascii="宋体" w:eastAsia="宋体" w:hAnsi="Courier New" w:cs="Times New Roman"/>
      <w:b/>
      <w:kern w:val="2"/>
      <w:sz w:val="21"/>
    </w:rPr>
  </w:style>
  <w:style w:type="character" w:customStyle="1" w:styleId="Char">
    <w:name w:val="批注文字 Char"/>
    <w:basedOn w:val="a0"/>
    <w:link w:val="a3"/>
    <w:rsid w:val="00337BA2"/>
    <w:rPr>
      <w:sz w:val="21"/>
      <w:szCs w:val="22"/>
    </w:rPr>
  </w:style>
  <w:style w:type="character" w:customStyle="1" w:styleId="Char6">
    <w:name w:val="批注主题 Char"/>
    <w:basedOn w:val="Char"/>
    <w:link w:val="aa"/>
    <w:semiHidden/>
    <w:rsid w:val="00337BA2"/>
    <w:rPr>
      <w:b/>
      <w:bCs/>
      <w:sz w:val="21"/>
      <w:szCs w:val="22"/>
    </w:rPr>
  </w:style>
  <w:style w:type="character" w:customStyle="1" w:styleId="Char5">
    <w:name w:val="普通(网站) Char"/>
    <w:link w:val="a9"/>
    <w:qFormat/>
    <w:locked/>
    <w:rsid w:val="00337BA2"/>
    <w:rPr>
      <w:rFonts w:ascii="宋体" w:eastAsia="宋体" w:hAnsi="宋体" w:cs="宋体"/>
      <w:sz w:val="24"/>
      <w:szCs w:val="24"/>
    </w:rPr>
  </w:style>
  <w:style w:type="character" w:customStyle="1" w:styleId="Char7">
    <w:name w:val="列出段落 Char"/>
    <w:link w:val="1"/>
    <w:qFormat/>
    <w:rsid w:val="00337BA2"/>
    <w:rPr>
      <w:rFonts w:ascii="Calibri" w:eastAsia="宋体" w:hAnsi="Calibri"/>
    </w:rPr>
  </w:style>
  <w:style w:type="paragraph" w:customStyle="1" w:styleId="1">
    <w:name w:val="列出段落1"/>
    <w:basedOn w:val="a"/>
    <w:link w:val="Char7"/>
    <w:qFormat/>
    <w:rsid w:val="00337BA2"/>
    <w:pPr>
      <w:ind w:firstLineChars="200" w:firstLine="420"/>
    </w:pPr>
    <w:rPr>
      <w:rFonts w:ascii="Calibri" w:eastAsia="宋体"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qFormat="1"/>
    <w:lsdException w:name="endnote reference" w:semiHidden="0" w:unhideWhenUsed="0" w:qFormat="1"/>
    <w:lsdException w:name="endnote text"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link w:val="Char0"/>
    <w:qFormat/>
    <w:pPr>
      <w:spacing w:beforeLines="100" w:line="360" w:lineRule="auto"/>
    </w:pPr>
    <w:rPr>
      <w:rFonts w:ascii="宋体" w:eastAsia="宋体" w:hAnsi="Courier New" w:cs="Times New Roman"/>
      <w:b/>
      <w:kern w:val="2"/>
      <w:szCs w:val="20"/>
    </w:rPr>
  </w:style>
  <w:style w:type="paragraph" w:styleId="a5">
    <w:name w:val="endnote text"/>
    <w:basedOn w:val="a"/>
    <w:link w:val="Char1"/>
    <w:qFormat/>
    <w:pPr>
      <w:snapToGrid w:val="0"/>
      <w:jc w:val="left"/>
    </w:pPr>
    <w:rPr>
      <w:rFonts w:ascii="Times New Roman" w:eastAsia="宋体" w:hAnsi="Times New Roman" w:cs="Times New Roman"/>
      <w:kern w:val="2"/>
      <w:szCs w:val="24"/>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pPr>
      <w:widowControl/>
      <w:spacing w:before="100" w:beforeAutospacing="1" w:after="100" w:afterAutospacing="1"/>
      <w:jc w:val="left"/>
    </w:pPr>
    <w:rPr>
      <w:rFonts w:ascii="宋体" w:eastAsia="宋体" w:hAnsi="宋体" w:cs="宋体"/>
      <w:sz w:val="24"/>
      <w:szCs w:val="24"/>
    </w:rPr>
  </w:style>
  <w:style w:type="paragraph" w:styleId="aa">
    <w:name w:val="annotation subject"/>
    <w:basedOn w:val="a3"/>
    <w:next w:val="a3"/>
    <w:link w:val="Char6"/>
    <w:semiHidden/>
    <w:unhideWhenUsed/>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Pr>
      <w:vertAlign w:val="superscript"/>
    </w:rPr>
  </w:style>
  <w:style w:type="character" w:styleId="ad">
    <w:name w:val="page number"/>
    <w:basedOn w:val="a0"/>
    <w:qFormat/>
  </w:style>
  <w:style w:type="character" w:styleId="ae">
    <w:name w:val="annotation reference"/>
    <w:basedOn w:val="a0"/>
    <w:rPr>
      <w:sz w:val="21"/>
      <w:szCs w:val="21"/>
    </w:rPr>
  </w:style>
  <w:style w:type="character" w:customStyle="1" w:styleId="Char2">
    <w:name w:val="批注框文本 Char"/>
    <w:basedOn w:val="a0"/>
    <w:link w:val="a6"/>
    <w:rPr>
      <w:sz w:val="18"/>
      <w:szCs w:val="18"/>
    </w:r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paragraph" w:styleId="af">
    <w:name w:val="List Paragraph"/>
    <w:basedOn w:val="a"/>
    <w:uiPriority w:val="34"/>
    <w:qFormat/>
    <w:pPr>
      <w:ind w:firstLineChars="200" w:firstLine="420"/>
    </w:pPr>
  </w:style>
  <w:style w:type="character" w:customStyle="1" w:styleId="Char1">
    <w:name w:val="尾注文本 Char"/>
    <w:basedOn w:val="a0"/>
    <w:link w:val="a5"/>
    <w:qFormat/>
    <w:rPr>
      <w:rFonts w:ascii="Times New Roman" w:eastAsia="宋体" w:hAnsi="Times New Roman" w:cs="Times New Roman"/>
      <w:kern w:val="2"/>
      <w:sz w:val="21"/>
      <w:szCs w:val="24"/>
    </w:rPr>
  </w:style>
  <w:style w:type="paragraph" w:customStyle="1" w:styleId="A-Lista">
    <w:name w:val="A-List (a)"/>
    <w:uiPriority w:val="99"/>
    <w:qFormat/>
    <w:pPr>
      <w:numPr>
        <w:numId w:val="1"/>
      </w:numPr>
      <w:spacing w:after="240" w:line="280" w:lineRule="atLeast"/>
    </w:pPr>
    <w:rPr>
      <w:sz w:val="24"/>
      <w:lang w:val="en-GB" w:eastAsia="en-US"/>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paragraph" w:customStyle="1" w:styleId="085">
    <w:name w:val="首行缩进:  0.85 厘米"/>
    <w:basedOn w:val="a"/>
    <w:qFormat/>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0">
    <w:name w:val="纯文本 Char"/>
    <w:basedOn w:val="a0"/>
    <w:link w:val="a4"/>
    <w:qFormat/>
    <w:rPr>
      <w:rFonts w:ascii="宋体" w:eastAsia="宋体" w:hAnsi="Courier New" w:cs="Times New Roman"/>
      <w:b/>
      <w:kern w:val="2"/>
      <w:sz w:val="21"/>
    </w:rPr>
  </w:style>
  <w:style w:type="character" w:customStyle="1" w:styleId="Char">
    <w:name w:val="批注文字 Char"/>
    <w:basedOn w:val="a0"/>
    <w:link w:val="a3"/>
    <w:rPr>
      <w:sz w:val="21"/>
      <w:szCs w:val="22"/>
    </w:rPr>
  </w:style>
  <w:style w:type="character" w:customStyle="1" w:styleId="Char6">
    <w:name w:val="批注主题 Char"/>
    <w:basedOn w:val="Char"/>
    <w:link w:val="aa"/>
    <w:semiHidden/>
    <w:rPr>
      <w:b/>
      <w:bCs/>
      <w:sz w:val="21"/>
      <w:szCs w:val="22"/>
    </w:rPr>
  </w:style>
  <w:style w:type="character" w:customStyle="1" w:styleId="Char5">
    <w:name w:val="普通(网站) Char"/>
    <w:link w:val="a9"/>
    <w:qFormat/>
    <w:locked/>
    <w:rPr>
      <w:rFonts w:ascii="宋体" w:eastAsia="宋体" w:hAnsi="宋体" w:cs="宋体"/>
      <w:sz w:val="24"/>
      <w:szCs w:val="24"/>
    </w:rPr>
  </w:style>
  <w:style w:type="character" w:customStyle="1" w:styleId="Char7">
    <w:name w:val="列出段落 Char"/>
    <w:link w:val="1"/>
    <w:qFormat/>
    <w:rPr>
      <w:rFonts w:ascii="Calibri" w:eastAsia="宋体" w:hAnsi="Calibri"/>
    </w:rPr>
  </w:style>
  <w:style w:type="paragraph" w:customStyle="1" w:styleId="1">
    <w:name w:val="列出段落1"/>
    <w:basedOn w:val="a"/>
    <w:link w:val="Char7"/>
    <w:qFormat/>
    <w:pPr>
      <w:ind w:firstLineChars="200" w:firstLine="420"/>
    </w:pPr>
    <w:rPr>
      <w:rFonts w:ascii="Calibri" w:eastAsia="宋体" w:hAnsi="Calibri"/>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37F7D-BDFA-4352-AB70-94AEFF4F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jgc-3</cp:lastModifiedBy>
  <cp:revision>2</cp:revision>
  <dcterms:created xsi:type="dcterms:W3CDTF">2021-08-31T03:06:00Z</dcterms:created>
  <dcterms:modified xsi:type="dcterms:W3CDTF">2021-08-31T03:06:00Z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