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677" w14:textId="0231E84E" w:rsidR="004358AB" w:rsidRPr="00BF3330" w:rsidRDefault="00C74090" w:rsidP="00EB1407">
      <w:pPr>
        <w:spacing w:after="0"/>
        <w:jc w:val="center"/>
        <w:rPr>
          <w:sz w:val="36"/>
          <w:szCs w:val="36"/>
        </w:rPr>
      </w:pPr>
      <w:r w:rsidRPr="00BF3330">
        <w:rPr>
          <w:rFonts w:hint="eastAsia"/>
          <w:sz w:val="36"/>
          <w:szCs w:val="36"/>
        </w:rPr>
        <w:t>无线镇痛泵系统</w:t>
      </w:r>
      <w:r w:rsidR="00772A07" w:rsidRPr="00BF3330">
        <w:rPr>
          <w:rFonts w:hint="eastAsia"/>
          <w:sz w:val="36"/>
          <w:szCs w:val="36"/>
        </w:rPr>
        <w:t>技术参数</w:t>
      </w:r>
    </w:p>
    <w:p w14:paraId="26C9ACE2" w14:textId="77777777" w:rsidR="00772A07" w:rsidRPr="005A79C1" w:rsidRDefault="00772A07" w:rsidP="00EB1407">
      <w:pPr>
        <w:pStyle w:val="11"/>
        <w:ind w:firstLineChars="0" w:firstLine="0"/>
        <w:rPr>
          <w:rFonts w:asciiTheme="minorEastAsia" w:eastAsiaTheme="minorEastAsia" w:hAnsiTheme="minorEastAsia"/>
          <w:b/>
          <w:sz w:val="24"/>
        </w:rPr>
      </w:pPr>
      <w:r w:rsidRPr="005A79C1">
        <w:rPr>
          <w:rFonts w:asciiTheme="minorEastAsia" w:eastAsiaTheme="minorEastAsia" w:hAnsiTheme="minorEastAsia" w:hint="eastAsia"/>
          <w:b/>
          <w:sz w:val="24"/>
        </w:rPr>
        <w:t>基本要求：</w:t>
      </w:r>
    </w:p>
    <w:p w14:paraId="3AF14B40" w14:textId="2EF4226B" w:rsidR="00772A07" w:rsidRPr="005A79C1" w:rsidRDefault="00E260D1" w:rsidP="00EB1407">
      <w:pPr>
        <w:pStyle w:val="11"/>
        <w:ind w:firstLineChars="0" w:firstLine="0"/>
        <w:rPr>
          <w:rFonts w:asciiTheme="minorEastAsia" w:eastAsiaTheme="minorEastAsia" w:hAnsiTheme="minorEastAsia"/>
          <w:sz w:val="24"/>
        </w:rPr>
      </w:pPr>
      <w:r>
        <w:rPr>
          <w:rFonts w:asciiTheme="minorEastAsia" w:eastAsiaTheme="minorEastAsia" w:hAnsiTheme="minorEastAsia"/>
          <w:sz w:val="24"/>
        </w:rPr>
        <w:t>1</w:t>
      </w:r>
      <w:r w:rsidR="00772A07" w:rsidRPr="005A79C1">
        <w:rPr>
          <w:rFonts w:asciiTheme="minorEastAsia" w:eastAsiaTheme="minorEastAsia" w:hAnsiTheme="minorEastAsia" w:hint="eastAsia"/>
          <w:sz w:val="24"/>
        </w:rPr>
        <w:t>、能与医院其他信息系统相兼容（HIS、手麻系统等）。</w:t>
      </w:r>
    </w:p>
    <w:p w14:paraId="29965F98" w14:textId="358AF458" w:rsidR="00772A07" w:rsidRPr="005A79C1" w:rsidRDefault="00E260D1" w:rsidP="00EB1407">
      <w:pPr>
        <w:pStyle w:val="11"/>
        <w:ind w:firstLineChars="0" w:firstLine="0"/>
        <w:rPr>
          <w:rFonts w:asciiTheme="minorEastAsia" w:eastAsiaTheme="minorEastAsia" w:hAnsiTheme="minorEastAsia"/>
          <w:sz w:val="24"/>
        </w:rPr>
      </w:pPr>
      <w:r>
        <w:rPr>
          <w:rFonts w:asciiTheme="minorEastAsia" w:eastAsiaTheme="minorEastAsia" w:hAnsiTheme="minorEastAsia"/>
          <w:sz w:val="24"/>
        </w:rPr>
        <w:t>2</w:t>
      </w:r>
      <w:r w:rsidR="00772A07" w:rsidRPr="005A79C1">
        <w:rPr>
          <w:rFonts w:asciiTheme="minorEastAsia" w:eastAsiaTheme="minorEastAsia" w:hAnsiTheme="minorEastAsia" w:hint="eastAsia"/>
          <w:sz w:val="24"/>
        </w:rPr>
        <w:t>、注册证应用对象包含妇女、儿童在内的全部人群。</w:t>
      </w:r>
    </w:p>
    <w:p w14:paraId="08DE24A9" w14:textId="77777777" w:rsidR="00772A07" w:rsidRPr="005A79C1" w:rsidRDefault="00772A07" w:rsidP="00EB1407">
      <w:pPr>
        <w:pStyle w:val="11"/>
        <w:ind w:firstLineChars="0" w:firstLine="0"/>
        <w:rPr>
          <w:rFonts w:asciiTheme="minorEastAsia" w:eastAsiaTheme="minorEastAsia" w:hAnsiTheme="minorEastAsia" w:hint="eastAsia"/>
          <w:sz w:val="24"/>
        </w:rPr>
      </w:pPr>
    </w:p>
    <w:p w14:paraId="4D312416" w14:textId="77777777" w:rsidR="00772A07" w:rsidRPr="005A79C1" w:rsidRDefault="00772A07" w:rsidP="00EB1407">
      <w:pPr>
        <w:pStyle w:val="11"/>
        <w:ind w:firstLineChars="0" w:firstLine="0"/>
        <w:rPr>
          <w:rFonts w:asciiTheme="minorEastAsia" w:eastAsiaTheme="minorEastAsia" w:hAnsiTheme="minorEastAsia"/>
          <w:b/>
          <w:sz w:val="24"/>
        </w:rPr>
      </w:pPr>
      <w:r w:rsidRPr="005A79C1">
        <w:rPr>
          <w:rFonts w:asciiTheme="minorEastAsia" w:eastAsiaTheme="minorEastAsia" w:hAnsiTheme="minorEastAsia" w:hint="eastAsia"/>
          <w:b/>
          <w:sz w:val="24"/>
        </w:rPr>
        <w:t>技术要求：</w:t>
      </w:r>
    </w:p>
    <w:p w14:paraId="71423EC6" w14:textId="32490127" w:rsidR="00772A07" w:rsidRPr="005A79C1" w:rsidRDefault="00772A07" w:rsidP="00EB1407">
      <w:pPr>
        <w:spacing w:after="0"/>
        <w:rPr>
          <w:rFonts w:asciiTheme="minorEastAsia" w:hAnsiTheme="minorEastAsia"/>
          <w:sz w:val="24"/>
          <w:szCs w:val="24"/>
        </w:rPr>
      </w:pPr>
      <w:r w:rsidRPr="005A79C1">
        <w:rPr>
          <w:rFonts w:asciiTheme="minorEastAsia" w:hAnsiTheme="minorEastAsia" w:hint="eastAsia"/>
          <w:sz w:val="24"/>
          <w:szCs w:val="24"/>
        </w:rPr>
        <w:t>1、可自组网络或连接已有网络，并可以实现3G/4G与wifi网络的互联。</w:t>
      </w:r>
    </w:p>
    <w:p w14:paraId="156F2985" w14:textId="35BE0D22" w:rsidR="00772A07" w:rsidRPr="005A79C1" w:rsidRDefault="00772A07" w:rsidP="00EB1407">
      <w:pPr>
        <w:spacing w:after="0"/>
        <w:rPr>
          <w:rFonts w:asciiTheme="minorEastAsia" w:hAnsiTheme="minorEastAsia"/>
          <w:sz w:val="24"/>
          <w:szCs w:val="24"/>
        </w:rPr>
      </w:pPr>
      <w:r w:rsidRPr="005A79C1">
        <w:rPr>
          <w:rFonts w:asciiTheme="minorEastAsia" w:hAnsiTheme="minorEastAsia" w:hint="eastAsia"/>
          <w:sz w:val="24"/>
          <w:szCs w:val="24"/>
        </w:rPr>
        <w:t>2、术后镇痛中央监护管理系统以无线的多功能平台为核心，集全主工作站、分屏监测点、自动镇痛泵、加密信号传输器等硬件设备，将PCA的实时监测、事件警示、信息读录、病例回顾、报告编辑、数据统计、设备管理等模块优化集成。形成一个能够全程监控、远距离信息传输、数据自动采集分析的可提升优化镇痛管理水平、减轻麻醉医生工作负担的软硬件集合的工具。</w:t>
      </w:r>
    </w:p>
    <w:p w14:paraId="649882E5" w14:textId="570AB4A1" w:rsidR="00772A07" w:rsidRPr="005A79C1" w:rsidRDefault="00772A07" w:rsidP="00EB1407">
      <w:pPr>
        <w:spacing w:after="0"/>
        <w:rPr>
          <w:rFonts w:asciiTheme="minorEastAsia" w:hAnsiTheme="minorEastAsia"/>
          <w:sz w:val="24"/>
          <w:szCs w:val="24"/>
        </w:rPr>
      </w:pPr>
      <w:r w:rsidRPr="005A79C1">
        <w:rPr>
          <w:rFonts w:asciiTheme="minorEastAsia" w:hAnsiTheme="minorEastAsia" w:hint="eastAsia"/>
          <w:sz w:val="24"/>
          <w:szCs w:val="24"/>
        </w:rPr>
        <w:t>3、术后中央监护管理系统应具有疼痛评估功能，可以实现疼痛评分、镇静评分、副作用评分、满意度评分、术前访视、并且可以实现数据保存、自动分析、无线传输、实时更新。</w:t>
      </w:r>
    </w:p>
    <w:p w14:paraId="0D4A483E" w14:textId="51951E6F" w:rsidR="00772A07" w:rsidRPr="005A79C1" w:rsidRDefault="00C74090" w:rsidP="00EB1407">
      <w:pPr>
        <w:spacing w:after="0"/>
        <w:rPr>
          <w:rFonts w:asciiTheme="minorEastAsia" w:hAnsiTheme="minorEastAsia"/>
          <w:sz w:val="24"/>
          <w:szCs w:val="24"/>
        </w:rPr>
      </w:pPr>
      <w:r>
        <w:rPr>
          <w:rFonts w:asciiTheme="minorEastAsia" w:hAnsiTheme="minorEastAsia"/>
          <w:sz w:val="24"/>
          <w:szCs w:val="24"/>
        </w:rPr>
        <w:t>4</w:t>
      </w:r>
      <w:r w:rsidR="00772A07" w:rsidRPr="005A79C1">
        <w:rPr>
          <w:rFonts w:asciiTheme="minorEastAsia" w:hAnsiTheme="minorEastAsia" w:hint="eastAsia"/>
          <w:sz w:val="24"/>
          <w:szCs w:val="24"/>
        </w:rPr>
        <w:t>、术后中央监护管理系统应具有随访功能组件，并配有消毒设备，可以在随访组件上进行多屏显示镇痛泵使用实时情况。</w:t>
      </w:r>
    </w:p>
    <w:p w14:paraId="75C23BCD" w14:textId="5EE9DA38" w:rsidR="00772A07" w:rsidRPr="005A79C1" w:rsidRDefault="00C74090" w:rsidP="00EB1407">
      <w:pPr>
        <w:spacing w:after="0"/>
        <w:rPr>
          <w:rFonts w:asciiTheme="minorEastAsia" w:hAnsiTheme="minorEastAsia"/>
          <w:sz w:val="24"/>
          <w:szCs w:val="24"/>
        </w:rPr>
      </w:pPr>
      <w:r>
        <w:rPr>
          <w:rFonts w:asciiTheme="minorEastAsia" w:hAnsiTheme="minorEastAsia"/>
          <w:sz w:val="24"/>
          <w:szCs w:val="24"/>
        </w:rPr>
        <w:t>5</w:t>
      </w:r>
      <w:r w:rsidR="00772A07" w:rsidRPr="005A79C1">
        <w:rPr>
          <w:rFonts w:asciiTheme="minorEastAsia" w:hAnsiTheme="minorEastAsia" w:hint="eastAsia"/>
          <w:sz w:val="24"/>
          <w:szCs w:val="24"/>
        </w:rPr>
        <w:t>、PCA泵实时监测，各项运行数据及报警实时反馈。</w:t>
      </w:r>
    </w:p>
    <w:p w14:paraId="626A0479" w14:textId="0FA28FAD" w:rsidR="00526CAD" w:rsidRDefault="00C74090" w:rsidP="00EB1407">
      <w:pPr>
        <w:spacing w:after="0"/>
        <w:rPr>
          <w:rFonts w:asciiTheme="minorEastAsia" w:hAnsiTheme="minorEastAsia"/>
          <w:sz w:val="24"/>
          <w:szCs w:val="24"/>
        </w:rPr>
      </w:pPr>
      <w:r>
        <w:rPr>
          <w:rFonts w:asciiTheme="minorEastAsia" w:hAnsiTheme="minorEastAsia"/>
          <w:sz w:val="24"/>
          <w:szCs w:val="24"/>
        </w:rPr>
        <w:t>6</w:t>
      </w:r>
      <w:r w:rsidR="00772A07" w:rsidRPr="005A79C1">
        <w:rPr>
          <w:rFonts w:asciiTheme="minorEastAsia" w:hAnsiTheme="minorEastAsia" w:hint="eastAsia"/>
          <w:sz w:val="24"/>
          <w:szCs w:val="24"/>
        </w:rPr>
        <w:t>、术后镇痛中央监护管理系统采用品牌PC及移动设备，产品均符合EMC的要求。</w:t>
      </w:r>
    </w:p>
    <w:p w14:paraId="183A8EF8" w14:textId="77777777" w:rsidR="005A79C1" w:rsidRPr="005A79C1" w:rsidRDefault="005A79C1" w:rsidP="00EB1407">
      <w:pPr>
        <w:pStyle w:val="11"/>
        <w:ind w:firstLineChars="0" w:firstLine="0"/>
        <w:rPr>
          <w:rFonts w:asciiTheme="minorEastAsia" w:eastAsiaTheme="minorEastAsia" w:hAnsiTheme="minorEastAsia"/>
          <w:sz w:val="24"/>
        </w:rPr>
      </w:pPr>
    </w:p>
    <w:p w14:paraId="198B80FC" w14:textId="77777777" w:rsidR="00526CAD" w:rsidRPr="005A79C1" w:rsidRDefault="00526CAD" w:rsidP="00EB1407">
      <w:pPr>
        <w:pStyle w:val="11"/>
        <w:ind w:firstLineChars="0" w:firstLine="0"/>
        <w:rPr>
          <w:rFonts w:asciiTheme="minorEastAsia" w:eastAsiaTheme="minorEastAsia" w:hAnsiTheme="minorEastAsia"/>
          <w:b/>
          <w:sz w:val="24"/>
        </w:rPr>
      </w:pPr>
      <w:r w:rsidRPr="005A79C1">
        <w:rPr>
          <w:rFonts w:asciiTheme="minorEastAsia" w:eastAsiaTheme="minorEastAsia" w:hAnsiTheme="minorEastAsia" w:hint="eastAsia"/>
          <w:b/>
          <w:sz w:val="24"/>
        </w:rPr>
        <w:t>通信技术参数：</w:t>
      </w:r>
    </w:p>
    <w:p w14:paraId="17E00290" w14:textId="77777777" w:rsidR="00526CAD" w:rsidRPr="005A79C1" w:rsidRDefault="00526CAD" w:rsidP="00EB1407">
      <w:pPr>
        <w:spacing w:after="0"/>
        <w:rPr>
          <w:rFonts w:asciiTheme="minorEastAsia" w:hAnsiTheme="minorEastAsia"/>
          <w:sz w:val="24"/>
          <w:szCs w:val="24"/>
        </w:rPr>
      </w:pPr>
      <w:r w:rsidRPr="005A79C1">
        <w:rPr>
          <w:rFonts w:asciiTheme="minorEastAsia" w:hAnsiTheme="minorEastAsia" w:hint="eastAsia"/>
          <w:sz w:val="24"/>
          <w:szCs w:val="24"/>
        </w:rPr>
        <w:t>1、采用低功耗，抗干扰性能强无线传输输注技术；</w:t>
      </w:r>
    </w:p>
    <w:p w14:paraId="07CF1EF0" w14:textId="11780F18" w:rsidR="00526CAD" w:rsidRPr="005A79C1" w:rsidRDefault="00526CAD" w:rsidP="00EB1407">
      <w:pPr>
        <w:spacing w:after="0"/>
        <w:jc w:val="both"/>
        <w:rPr>
          <w:rFonts w:asciiTheme="minorEastAsia" w:hAnsiTheme="minorEastAsia"/>
          <w:sz w:val="24"/>
          <w:szCs w:val="24"/>
        </w:rPr>
      </w:pPr>
      <w:r w:rsidRPr="005A79C1">
        <w:rPr>
          <w:rFonts w:asciiTheme="minorEastAsia" w:hAnsiTheme="minorEastAsia" w:hint="eastAsia"/>
          <w:sz w:val="24"/>
          <w:szCs w:val="24"/>
        </w:rPr>
        <w:t>2、无线通讯功能：无线联网通讯功能，能将镇痛泵开关机及设定的参数和运行、报警情况传输至监测台，实现对镇痛泵运行情况的管理；评估器可以多屏显示，并且评估数据无线传输至监测终端；疼痛教育组件可以实现后台自动记忆并互通互联；血氧监测组件可以与评估无线连接，并实现数据无线导出。</w:t>
      </w:r>
    </w:p>
    <w:p w14:paraId="2FE2A1C0" w14:textId="45E7CDA8" w:rsidR="00526CAD" w:rsidRPr="005A79C1" w:rsidRDefault="00526CAD" w:rsidP="00EB1407">
      <w:pPr>
        <w:spacing w:after="0"/>
        <w:rPr>
          <w:rFonts w:asciiTheme="minorEastAsia" w:hAnsiTheme="minorEastAsia"/>
          <w:sz w:val="24"/>
          <w:szCs w:val="24"/>
        </w:rPr>
      </w:pPr>
      <w:bookmarkStart w:id="0" w:name="OLE_LINK3"/>
      <w:r w:rsidRPr="005A79C1">
        <w:rPr>
          <w:rFonts w:asciiTheme="minorEastAsia" w:hAnsiTheme="minorEastAsia" w:hint="eastAsia"/>
          <w:sz w:val="24"/>
          <w:szCs w:val="24"/>
        </w:rPr>
        <w:t>3、通讯距离</w:t>
      </w:r>
      <w:bookmarkEnd w:id="0"/>
      <w:r w:rsidRPr="005A79C1">
        <w:rPr>
          <w:rFonts w:asciiTheme="minorEastAsia" w:hAnsiTheme="minorEastAsia" w:hint="eastAsia"/>
          <w:sz w:val="24"/>
          <w:szCs w:val="24"/>
        </w:rPr>
        <w:t>：无通讯距离限制。</w:t>
      </w:r>
    </w:p>
    <w:p w14:paraId="2463FDF2" w14:textId="77777777" w:rsidR="00526CAD" w:rsidRPr="005A79C1" w:rsidRDefault="00526CAD" w:rsidP="00EB1407">
      <w:pPr>
        <w:pStyle w:val="11"/>
        <w:ind w:firstLineChars="0" w:firstLine="0"/>
        <w:rPr>
          <w:rFonts w:asciiTheme="minorEastAsia" w:eastAsiaTheme="minorEastAsia" w:hAnsiTheme="minorEastAsia"/>
          <w:sz w:val="24"/>
        </w:rPr>
      </w:pPr>
      <w:r w:rsidRPr="005A79C1">
        <w:rPr>
          <w:rFonts w:asciiTheme="minorEastAsia" w:eastAsiaTheme="minorEastAsia" w:hAnsiTheme="minorEastAsia" w:hint="eastAsia"/>
          <w:sz w:val="24"/>
        </w:rPr>
        <w:t>4、数据准确率：数据传输准确率≥95%。</w:t>
      </w:r>
    </w:p>
    <w:p w14:paraId="2B11F36C" w14:textId="77777777" w:rsidR="00F27584" w:rsidRPr="005A79C1" w:rsidRDefault="00F27584" w:rsidP="00EB1407">
      <w:pPr>
        <w:pStyle w:val="11"/>
        <w:ind w:firstLineChars="0" w:firstLine="0"/>
        <w:rPr>
          <w:rFonts w:asciiTheme="minorEastAsia" w:eastAsiaTheme="minorEastAsia" w:hAnsiTheme="minorEastAsia"/>
          <w:sz w:val="24"/>
        </w:rPr>
      </w:pPr>
    </w:p>
    <w:p w14:paraId="6AB44D26" w14:textId="77777777" w:rsidR="00F27584" w:rsidRPr="005A79C1" w:rsidRDefault="00F27584" w:rsidP="00EB1407">
      <w:pPr>
        <w:pStyle w:val="11"/>
        <w:ind w:firstLineChars="0" w:firstLine="0"/>
        <w:rPr>
          <w:rFonts w:asciiTheme="minorEastAsia" w:eastAsiaTheme="minorEastAsia" w:hAnsiTheme="minorEastAsia"/>
          <w:b/>
          <w:sz w:val="24"/>
        </w:rPr>
      </w:pPr>
      <w:r w:rsidRPr="005A79C1">
        <w:rPr>
          <w:rFonts w:asciiTheme="minorEastAsia" w:eastAsiaTheme="minorEastAsia" w:hAnsiTheme="minorEastAsia" w:hint="eastAsia"/>
          <w:b/>
          <w:sz w:val="24"/>
        </w:rPr>
        <w:t>监测台技术参数：</w:t>
      </w:r>
    </w:p>
    <w:p w14:paraId="22009F9F"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1、配有液晶显示器；</w:t>
      </w:r>
    </w:p>
    <w:p w14:paraId="0CF8510F" w14:textId="77777777" w:rsidR="00C67DF2"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2、PCA泵实时监测</w:t>
      </w:r>
      <w:r w:rsidR="00C67DF2">
        <w:rPr>
          <w:rFonts w:asciiTheme="minorEastAsia" w:hAnsiTheme="minorEastAsia" w:hint="eastAsia"/>
          <w:sz w:val="24"/>
          <w:szCs w:val="24"/>
        </w:rPr>
        <w:t xml:space="preserve"> </w:t>
      </w:r>
    </w:p>
    <w:p w14:paraId="2D4A6C11" w14:textId="77777777" w:rsidR="00F27584" w:rsidRPr="005A79C1" w:rsidRDefault="00F27584" w:rsidP="00EB1407">
      <w:pPr>
        <w:spacing w:after="0"/>
        <w:ind w:firstLineChars="100" w:firstLine="240"/>
        <w:rPr>
          <w:rFonts w:asciiTheme="minorEastAsia" w:hAnsiTheme="minorEastAsia"/>
          <w:sz w:val="24"/>
          <w:szCs w:val="24"/>
        </w:rPr>
      </w:pPr>
      <w:r w:rsidRPr="005A79C1">
        <w:rPr>
          <w:rFonts w:asciiTheme="minorEastAsia" w:hAnsiTheme="minorEastAsia" w:hint="eastAsia"/>
          <w:sz w:val="24"/>
          <w:szCs w:val="24"/>
        </w:rPr>
        <w:t>PCA泵驱动器连接加密信号传输器后，打开设备进行工作。PCA驱动器根据自身运行情况，无事件发生时会间隔5分钟向加密信号传输器传输数据。若驱动器发生事件（如病人自控、机器堵塞、医生进行参数修改等）时，会立即向加密信号传输器传输数据。当加密信号传输器收到数据信号则会自动发送至多功能无线平台，平台根据数据性质进行整理运算在监测屏幕中显示。医护人员监测镇痛情况进入系统，观看输液监控界面。界面会呈现医护人员所需要了解的各项患者资料数据及其所对应的镇痛设备运行情况。而当某个患者的镇痛装置发生报警，系统会自动将其显示位置上调，并改变显示颜色。医生可通过身边的监测屏幕（手术室屏幕、办公室屏幕、移动屏幕）对患者的镇痛情况进行实时的监测。</w:t>
      </w:r>
    </w:p>
    <w:p w14:paraId="1B2083D2"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3、PCA泵事件警示</w:t>
      </w:r>
    </w:p>
    <w:p w14:paraId="496DD93E" w14:textId="04EE0E62"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lastRenderedPageBreak/>
        <w:t xml:space="preserve">  实时监测患者镇痛情况</w:t>
      </w:r>
      <w:r w:rsidR="005A6DD6">
        <w:rPr>
          <w:rFonts w:asciiTheme="minorEastAsia" w:hAnsiTheme="minorEastAsia" w:hint="eastAsia"/>
          <w:sz w:val="24"/>
          <w:szCs w:val="24"/>
        </w:rPr>
        <w:t>，</w:t>
      </w:r>
      <w:r w:rsidRPr="005A79C1">
        <w:rPr>
          <w:rFonts w:asciiTheme="minorEastAsia" w:hAnsiTheme="minorEastAsia" w:hint="eastAsia"/>
          <w:sz w:val="24"/>
          <w:szCs w:val="24"/>
        </w:rPr>
        <w:t>对于不同事件的发生有不同颜色及文字的提示，根据事件的严重程度，采用优先显示等级设置。严重事故最先显示，严重事故警示颜色提示，严重事故短</w:t>
      </w:r>
      <w:r w:rsidR="005A6DD6">
        <w:rPr>
          <w:rFonts w:asciiTheme="minorEastAsia" w:hAnsiTheme="minorEastAsia" w:hint="eastAsia"/>
          <w:sz w:val="24"/>
          <w:szCs w:val="24"/>
        </w:rPr>
        <w:t>信</w:t>
      </w:r>
      <w:r w:rsidRPr="005A79C1">
        <w:rPr>
          <w:rFonts w:asciiTheme="minorEastAsia" w:hAnsiTheme="minorEastAsia" w:hint="eastAsia"/>
          <w:sz w:val="24"/>
          <w:szCs w:val="24"/>
        </w:rPr>
        <w:t>息呼叫提示等模式</w:t>
      </w:r>
      <w:r w:rsidR="005A6DD6">
        <w:rPr>
          <w:rFonts w:asciiTheme="minorEastAsia" w:hAnsiTheme="minorEastAsia" w:hint="eastAsia"/>
          <w:sz w:val="24"/>
          <w:szCs w:val="24"/>
        </w:rPr>
        <w:t>。</w:t>
      </w:r>
      <w:r w:rsidR="005A6DD6" w:rsidRPr="005A79C1">
        <w:rPr>
          <w:rFonts w:asciiTheme="minorEastAsia" w:hAnsiTheme="minorEastAsia"/>
          <w:sz w:val="24"/>
          <w:szCs w:val="24"/>
        </w:rPr>
        <w:t xml:space="preserve"> </w:t>
      </w:r>
    </w:p>
    <w:p w14:paraId="16340415"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4、多功能无线平台</w:t>
      </w:r>
    </w:p>
    <w:p w14:paraId="648D43F6" w14:textId="2A9F2779"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    集多种功能于一体的无线数据存储发射平台。</w:t>
      </w:r>
      <w:r w:rsidR="005A6DD6">
        <w:rPr>
          <w:rFonts w:asciiTheme="minorEastAsia" w:hAnsiTheme="minorEastAsia" w:hint="eastAsia"/>
          <w:sz w:val="24"/>
          <w:szCs w:val="24"/>
        </w:rPr>
        <w:t>可以</w:t>
      </w:r>
      <w:r w:rsidRPr="005A79C1">
        <w:rPr>
          <w:rFonts w:asciiTheme="minorEastAsia" w:hAnsiTheme="minorEastAsia" w:hint="eastAsia"/>
          <w:sz w:val="24"/>
          <w:szCs w:val="24"/>
        </w:rPr>
        <w:t>发送镇痛装置运行情况</w:t>
      </w:r>
      <w:r w:rsidR="005A6DD6">
        <w:rPr>
          <w:rFonts w:asciiTheme="minorEastAsia" w:hAnsiTheme="minorEastAsia" w:hint="eastAsia"/>
          <w:sz w:val="24"/>
          <w:szCs w:val="24"/>
        </w:rPr>
        <w:t>；</w:t>
      </w:r>
      <w:r w:rsidRPr="005A79C1">
        <w:rPr>
          <w:rFonts w:asciiTheme="minorEastAsia" w:hAnsiTheme="minorEastAsia" w:hint="eastAsia"/>
          <w:sz w:val="24"/>
          <w:szCs w:val="24"/>
        </w:rPr>
        <w:t>能够无缝的接入医院HIS系统、信息管理系统、手麻系统等医院信息化建设管理系统。</w:t>
      </w:r>
    </w:p>
    <w:p w14:paraId="1A752643"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5、系统加密模块</w:t>
      </w:r>
    </w:p>
    <w:p w14:paraId="1B498F6A" w14:textId="2D6A5C18" w:rsidR="00F27584" w:rsidRPr="005A79C1" w:rsidRDefault="00F27584" w:rsidP="00EB1407">
      <w:pPr>
        <w:spacing w:after="0"/>
        <w:ind w:firstLineChars="100" w:firstLine="240"/>
        <w:rPr>
          <w:rFonts w:asciiTheme="minorEastAsia" w:hAnsiTheme="minorEastAsia"/>
          <w:sz w:val="24"/>
          <w:szCs w:val="24"/>
        </w:rPr>
      </w:pPr>
      <w:r w:rsidRPr="005A79C1">
        <w:rPr>
          <w:rFonts w:asciiTheme="minorEastAsia" w:hAnsiTheme="minorEastAsia" w:hint="eastAsia"/>
          <w:sz w:val="24"/>
          <w:szCs w:val="24"/>
        </w:rPr>
        <w:t>集数据预算、加密放火墙、3G网络传输等功能与一体的数据传输器。</w:t>
      </w:r>
    </w:p>
    <w:p w14:paraId="700F9C63"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6、分屏监测模块</w:t>
      </w:r>
    </w:p>
    <w:p w14:paraId="21EF7BBA" w14:textId="063BC9C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  </w:t>
      </w:r>
      <w:r w:rsidR="0021250A">
        <w:rPr>
          <w:rFonts w:asciiTheme="minorEastAsia" w:hAnsiTheme="minorEastAsia"/>
          <w:sz w:val="24"/>
          <w:szCs w:val="24"/>
        </w:rPr>
        <w:t xml:space="preserve"> </w:t>
      </w:r>
      <w:r w:rsidR="0021250A">
        <w:rPr>
          <w:rFonts w:asciiTheme="minorEastAsia" w:hAnsiTheme="minorEastAsia" w:hint="eastAsia"/>
          <w:sz w:val="24"/>
          <w:szCs w:val="24"/>
        </w:rPr>
        <w:t>可</w:t>
      </w:r>
      <w:r w:rsidRPr="005A79C1">
        <w:rPr>
          <w:rFonts w:asciiTheme="minorEastAsia" w:hAnsiTheme="minorEastAsia" w:hint="eastAsia"/>
          <w:sz w:val="24"/>
          <w:szCs w:val="24"/>
        </w:rPr>
        <w:t>对镇痛装置</w:t>
      </w:r>
      <w:r w:rsidR="0021250A">
        <w:rPr>
          <w:rFonts w:asciiTheme="minorEastAsia" w:hAnsiTheme="minorEastAsia" w:hint="eastAsia"/>
          <w:sz w:val="24"/>
          <w:szCs w:val="24"/>
        </w:rPr>
        <w:t>进行</w:t>
      </w:r>
      <w:r w:rsidRPr="005A79C1">
        <w:rPr>
          <w:rFonts w:asciiTheme="minorEastAsia" w:hAnsiTheme="minorEastAsia" w:hint="eastAsia"/>
          <w:sz w:val="24"/>
          <w:szCs w:val="24"/>
        </w:rPr>
        <w:t>实时监测，系统能够在不同显示装置中安装运行。医护人员不管身处办公室、手术室、护士台或者携带移动设备在行驶途中，均可通过分屏监测功能，登陆系统查看患者镇痛情况</w:t>
      </w:r>
    </w:p>
    <w:p w14:paraId="7B6A487D"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7、信息读录模块  </w:t>
      </w:r>
    </w:p>
    <w:p w14:paraId="376BCCE9" w14:textId="1D472863" w:rsidR="00F27584" w:rsidRPr="005A79C1" w:rsidRDefault="00F27584" w:rsidP="00EB1407">
      <w:pPr>
        <w:spacing w:after="0"/>
        <w:ind w:firstLineChars="100" w:firstLine="240"/>
        <w:rPr>
          <w:rFonts w:asciiTheme="minorEastAsia" w:hAnsiTheme="minorEastAsia"/>
          <w:sz w:val="24"/>
          <w:szCs w:val="24"/>
        </w:rPr>
      </w:pPr>
      <w:r w:rsidRPr="005A79C1">
        <w:rPr>
          <w:rFonts w:asciiTheme="minorEastAsia" w:hAnsiTheme="minorEastAsia" w:hint="eastAsia"/>
          <w:sz w:val="24"/>
          <w:szCs w:val="24"/>
        </w:rPr>
        <w:t>医护人员能够轻松的通过电脑查看、索取信息。术后镇痛中央监护管理系统能够借助这些系统软件读取镇痛患者所需信息，与医疗基础信息软</w:t>
      </w:r>
      <w:r w:rsidR="00C74090">
        <w:rPr>
          <w:rFonts w:asciiTheme="minorEastAsia" w:hAnsiTheme="minorEastAsia" w:hint="eastAsia"/>
          <w:sz w:val="24"/>
          <w:szCs w:val="24"/>
        </w:rPr>
        <w:t>件</w:t>
      </w:r>
      <w:r w:rsidRPr="005A79C1">
        <w:rPr>
          <w:rFonts w:asciiTheme="minorEastAsia" w:hAnsiTheme="minorEastAsia" w:hint="eastAsia"/>
          <w:sz w:val="24"/>
          <w:szCs w:val="24"/>
        </w:rPr>
        <w:t>无缝对接。</w:t>
      </w:r>
    </w:p>
    <w:p w14:paraId="3DA0D6E5"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8、病例回顾模块 </w:t>
      </w:r>
    </w:p>
    <w:p w14:paraId="5E60D745" w14:textId="0710F44A" w:rsidR="00F27584" w:rsidRPr="005A79C1" w:rsidRDefault="00F27584" w:rsidP="00EB1407">
      <w:pPr>
        <w:spacing w:after="0"/>
        <w:ind w:firstLineChars="100" w:firstLine="240"/>
        <w:rPr>
          <w:rFonts w:asciiTheme="minorEastAsia" w:hAnsiTheme="minorEastAsia"/>
          <w:sz w:val="24"/>
          <w:szCs w:val="24"/>
        </w:rPr>
      </w:pPr>
      <w:r w:rsidRPr="005A79C1">
        <w:rPr>
          <w:rFonts w:asciiTheme="minorEastAsia" w:hAnsiTheme="minorEastAsia" w:hint="eastAsia"/>
          <w:sz w:val="24"/>
          <w:szCs w:val="24"/>
        </w:rPr>
        <w:t>已经完成术后镇痛的患者，可通过病例回顾模块，快速准确的查找到镇痛记录。医护人员科查看镇痛给药方案</w:t>
      </w:r>
      <w:r w:rsidR="00C74090">
        <w:rPr>
          <w:rFonts w:asciiTheme="minorEastAsia" w:hAnsiTheme="minorEastAsia" w:hint="eastAsia"/>
          <w:sz w:val="24"/>
          <w:szCs w:val="24"/>
        </w:rPr>
        <w:t>、</w:t>
      </w:r>
      <w:r w:rsidRPr="005A79C1">
        <w:rPr>
          <w:rFonts w:asciiTheme="minorEastAsia" w:hAnsiTheme="minorEastAsia" w:hint="eastAsia"/>
          <w:sz w:val="24"/>
          <w:szCs w:val="24"/>
        </w:rPr>
        <w:t>镇痛效果评估、手术名称、使用设备编号等信息。</w:t>
      </w:r>
    </w:p>
    <w:p w14:paraId="442F683A"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9、报告编辑模块</w:t>
      </w:r>
    </w:p>
    <w:p w14:paraId="69BE6411" w14:textId="2BD17EB6"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   系统设有设计正规的报告编辑功能，能够自动生成医生所需的术后镇痛记录单，方便打印保存。</w:t>
      </w:r>
    </w:p>
    <w:p w14:paraId="4811C8B3"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10、数据统计模块</w:t>
      </w:r>
    </w:p>
    <w:p w14:paraId="6D4D63C6" w14:textId="35322369"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 xml:space="preserve">    系统根据现有的医疗常用统计软件，设置统计功能。将患者所有镇痛数据（PCA次数、给药方案、镇痛评估、手术类型、所在科室、年龄等各项数据）统计分析，予以整理编辑生成表格。</w:t>
      </w:r>
    </w:p>
    <w:p w14:paraId="4CF9A095"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11、设备管理模块</w:t>
      </w:r>
    </w:p>
    <w:p w14:paraId="1F92657F" w14:textId="77777777" w:rsidR="00F27584" w:rsidRPr="005A79C1" w:rsidRDefault="00C67DF2" w:rsidP="00EB1407">
      <w:pPr>
        <w:spacing w:after="0"/>
        <w:rPr>
          <w:rFonts w:asciiTheme="minorEastAsia" w:hAnsiTheme="minorEastAsia"/>
          <w:sz w:val="24"/>
          <w:szCs w:val="24"/>
        </w:rPr>
      </w:pPr>
      <w:r>
        <w:rPr>
          <w:rFonts w:asciiTheme="minorEastAsia" w:hAnsiTheme="minorEastAsia" w:hint="eastAsia"/>
          <w:sz w:val="24"/>
          <w:szCs w:val="24"/>
        </w:rPr>
        <w:t xml:space="preserve">   </w:t>
      </w:r>
      <w:r w:rsidR="00F27584" w:rsidRPr="005A79C1">
        <w:rPr>
          <w:rFonts w:asciiTheme="minorEastAsia" w:hAnsiTheme="minorEastAsia" w:hint="eastAsia"/>
          <w:sz w:val="24"/>
          <w:szCs w:val="24"/>
        </w:rPr>
        <w:t>PCA驱动器已经加密信号传输器设有独特的编号，每一个设备的使用都进过系统严密的筛选保存，保证病人使用前后都可详细的查询到使用人、使用时间、使用后是否消毒、是否收回等信息，方便医护人员对设备进行管理工作。</w:t>
      </w:r>
    </w:p>
    <w:p w14:paraId="4E4C8C28"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12、随访评价：对患者的镇痛情况进行评价记录.</w:t>
      </w:r>
    </w:p>
    <w:p w14:paraId="5E118860" w14:textId="77777777" w:rsidR="00EB1407" w:rsidRDefault="00EB1407" w:rsidP="00EB1407">
      <w:pPr>
        <w:spacing w:after="0"/>
        <w:rPr>
          <w:rFonts w:asciiTheme="minorEastAsia" w:hAnsiTheme="minorEastAsia"/>
          <w:b/>
          <w:sz w:val="24"/>
          <w:szCs w:val="24"/>
        </w:rPr>
      </w:pPr>
    </w:p>
    <w:p w14:paraId="69A9BE42" w14:textId="4882D426" w:rsidR="00F27584" w:rsidRPr="005A79C1" w:rsidRDefault="00F27584" w:rsidP="00EB1407">
      <w:pPr>
        <w:spacing w:after="0"/>
        <w:rPr>
          <w:rFonts w:asciiTheme="minorEastAsia" w:hAnsiTheme="minorEastAsia"/>
          <w:b/>
          <w:sz w:val="24"/>
          <w:szCs w:val="24"/>
        </w:rPr>
      </w:pPr>
      <w:bookmarkStart w:id="1" w:name="_GoBack"/>
      <w:bookmarkEnd w:id="1"/>
      <w:r w:rsidRPr="005A79C1">
        <w:rPr>
          <w:rFonts w:asciiTheme="minorEastAsia" w:hAnsiTheme="minorEastAsia" w:hint="eastAsia"/>
          <w:b/>
          <w:sz w:val="24"/>
          <w:szCs w:val="24"/>
        </w:rPr>
        <w:t>镇痛泵技术参数：</w:t>
      </w:r>
    </w:p>
    <w:p w14:paraId="2FF4E11D"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1、输注精度误差≤±10%；</w:t>
      </w:r>
    </w:p>
    <w:p w14:paraId="606CE808"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2、输注给药方式：持续给药；自控给药；持续给药+自控给药；首次量+持续给药+自控给药；首次量+脉冲给药+持续给药+自控给药；脉冲给药+持续给药+自控给药；</w:t>
      </w:r>
    </w:p>
    <w:p w14:paraId="4D0E5438"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3、可用于镇痛方式：皮下、静脉、硬膜外镇痛等；</w:t>
      </w:r>
    </w:p>
    <w:p w14:paraId="39C1D5F7" w14:textId="58B9458A"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4、住院号：如接入医院系统，同步病人系统编号，无</w:t>
      </w:r>
      <w:r w:rsidR="0033746C">
        <w:rPr>
          <w:rFonts w:asciiTheme="minorEastAsia" w:hAnsiTheme="minorEastAsia" w:hint="eastAsia"/>
          <w:sz w:val="24"/>
          <w:szCs w:val="24"/>
        </w:rPr>
        <w:t>则</w:t>
      </w:r>
      <w:r w:rsidRPr="005A79C1">
        <w:rPr>
          <w:rFonts w:asciiTheme="minorEastAsia" w:hAnsiTheme="minorEastAsia" w:hint="eastAsia"/>
          <w:sz w:val="24"/>
          <w:szCs w:val="24"/>
        </w:rPr>
        <w:t>需医护人员设定；</w:t>
      </w:r>
    </w:p>
    <w:p w14:paraId="5C3A349A" w14:textId="56ADA389"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5、病区床号：如接入医院系统，同步病人系统编号，无</w:t>
      </w:r>
      <w:r w:rsidR="0033746C">
        <w:rPr>
          <w:rFonts w:asciiTheme="minorEastAsia" w:hAnsiTheme="minorEastAsia" w:hint="eastAsia"/>
          <w:sz w:val="24"/>
          <w:szCs w:val="24"/>
        </w:rPr>
        <w:t>则</w:t>
      </w:r>
      <w:r w:rsidRPr="005A79C1">
        <w:rPr>
          <w:rFonts w:asciiTheme="minorEastAsia" w:hAnsiTheme="minorEastAsia" w:hint="eastAsia"/>
          <w:sz w:val="24"/>
          <w:szCs w:val="24"/>
        </w:rPr>
        <w:t>需医护人员设定；</w:t>
      </w:r>
    </w:p>
    <w:p w14:paraId="4000E9E9"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6、总量：总量 0ml-300ml；医护人员根据药盒内实际药液量所设定的值；</w:t>
      </w:r>
    </w:p>
    <w:p w14:paraId="7E1A740C"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7、首次量功能：0-30ml调节；</w:t>
      </w:r>
    </w:p>
    <w:p w14:paraId="57E2D97C"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lastRenderedPageBreak/>
        <w:t>8、单次量功能：0-9.9ml/次；</w:t>
      </w:r>
    </w:p>
    <w:p w14:paraId="34BE3DE5"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9、持续量功能：0-50ml/h调节；</w:t>
      </w:r>
    </w:p>
    <w:p w14:paraId="0159377D"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10、锁定时间功能：0-23h59min；</w:t>
      </w:r>
    </w:p>
    <w:p w14:paraId="56B259DA"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11、极限量功能：首次量+持续量+单位小时内PCA总量</w:t>
      </w:r>
    </w:p>
    <w:p w14:paraId="132DD6D1"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12、显示已输入量；</w:t>
      </w:r>
    </w:p>
    <w:p w14:paraId="6096CDF7"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13、历史信息查看；当前住院号下的镇痛泵使用信息；</w:t>
      </w:r>
    </w:p>
    <w:p w14:paraId="146865DC"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14、键盘锁功能：除病人自控镇痛操作和键盘锁解锁操作外，其余按键操作全部无效，医护人员解除后可操作；</w:t>
      </w:r>
    </w:p>
    <w:p w14:paraId="04185655"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15、密码锁功能：除病人自控镇痛操作和键盘锁解锁操作外，其余按键操作全部无效，医护人员解除后可操作；</w:t>
      </w:r>
    </w:p>
    <w:p w14:paraId="34B4B134"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16、排气功能：用于排除输液管路中的少量气泡；</w:t>
      </w:r>
    </w:p>
    <w:p w14:paraId="12FEE5D2"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17、参数调节功能：可由医护人员跟据临床需要设定；</w:t>
      </w:r>
    </w:p>
    <w:p w14:paraId="57C3592B"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18、报警提示方式：可进行声光文字报警提示。</w:t>
      </w:r>
    </w:p>
    <w:p w14:paraId="7C40A314" w14:textId="77777777" w:rsidR="00F27584" w:rsidRPr="005A79C1" w:rsidRDefault="00F27584" w:rsidP="00EB1407">
      <w:pPr>
        <w:spacing w:after="0"/>
        <w:rPr>
          <w:rFonts w:asciiTheme="minorEastAsia" w:hAnsiTheme="minorEastAsia"/>
          <w:sz w:val="24"/>
          <w:szCs w:val="24"/>
        </w:rPr>
      </w:pPr>
      <w:r w:rsidRPr="005A79C1">
        <w:rPr>
          <w:rFonts w:asciiTheme="minorEastAsia" w:hAnsiTheme="minorEastAsia" w:hint="eastAsia"/>
          <w:sz w:val="24"/>
          <w:szCs w:val="24"/>
        </w:rPr>
        <w:t>19、注册证使用对象包括妇女、儿童在内的所有人群。</w:t>
      </w:r>
    </w:p>
    <w:p w14:paraId="4AD12BA0" w14:textId="77777777" w:rsidR="00772A07" w:rsidRPr="00E260D1" w:rsidRDefault="00772A07" w:rsidP="00EB1407">
      <w:pPr>
        <w:pStyle w:val="11"/>
        <w:ind w:firstLineChars="0" w:firstLine="0"/>
        <w:rPr>
          <w:rFonts w:ascii="宋体" w:hAnsi="宋体"/>
          <w:sz w:val="24"/>
        </w:rPr>
      </w:pPr>
    </w:p>
    <w:sectPr w:rsidR="00772A07" w:rsidRPr="00E260D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756D" w14:textId="77777777" w:rsidR="00801A1C" w:rsidRDefault="00801A1C" w:rsidP="00772A07">
      <w:pPr>
        <w:spacing w:after="0"/>
      </w:pPr>
      <w:r>
        <w:separator/>
      </w:r>
    </w:p>
  </w:endnote>
  <w:endnote w:type="continuationSeparator" w:id="0">
    <w:p w14:paraId="6ECC3442" w14:textId="77777777" w:rsidR="00801A1C" w:rsidRDefault="00801A1C" w:rsidP="00772A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5B66" w14:textId="77777777" w:rsidR="00801A1C" w:rsidRDefault="00801A1C" w:rsidP="00772A07">
      <w:pPr>
        <w:spacing w:after="0"/>
      </w:pPr>
      <w:r>
        <w:separator/>
      </w:r>
    </w:p>
  </w:footnote>
  <w:footnote w:type="continuationSeparator" w:id="0">
    <w:p w14:paraId="1889F621" w14:textId="77777777" w:rsidR="00801A1C" w:rsidRDefault="00801A1C" w:rsidP="00772A0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486C"/>
    <w:multiLevelType w:val="multilevel"/>
    <w:tmpl w:val="556D486C"/>
    <w:lvl w:ilvl="0">
      <w:numFmt w:val="bullet"/>
      <w:lvlText w:val="▲"/>
      <w:lvlJc w:val="left"/>
      <w:pPr>
        <w:ind w:left="360" w:hanging="360"/>
      </w:pPr>
      <w:rPr>
        <w:rFonts w:ascii="宋体" w:eastAsia="宋体" w:hAnsi="宋体" w:cs="Times New Roman"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1250A"/>
    <w:rsid w:val="00254A8E"/>
    <w:rsid w:val="00323B43"/>
    <w:rsid w:val="0033746C"/>
    <w:rsid w:val="003C4C08"/>
    <w:rsid w:val="003D37D8"/>
    <w:rsid w:val="00426133"/>
    <w:rsid w:val="004358AB"/>
    <w:rsid w:val="00526CAD"/>
    <w:rsid w:val="005A6DD6"/>
    <w:rsid w:val="005A79C1"/>
    <w:rsid w:val="0073776B"/>
    <w:rsid w:val="00772A07"/>
    <w:rsid w:val="00801A1C"/>
    <w:rsid w:val="008B7726"/>
    <w:rsid w:val="00A03C5C"/>
    <w:rsid w:val="00A73892"/>
    <w:rsid w:val="00A9592E"/>
    <w:rsid w:val="00BF3330"/>
    <w:rsid w:val="00C67DF2"/>
    <w:rsid w:val="00C74090"/>
    <w:rsid w:val="00D31D50"/>
    <w:rsid w:val="00E260D1"/>
    <w:rsid w:val="00EB1407"/>
    <w:rsid w:val="00F27584"/>
    <w:rsid w:val="00F9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8191"/>
  <w15:docId w15:val="{0501F3F0-6720-4DF9-B422-9226368F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0"/>
    <w:uiPriority w:val="9"/>
    <w:qFormat/>
    <w:rsid w:val="00772A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07"/>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72A07"/>
    <w:rPr>
      <w:rFonts w:ascii="Tahoma" w:hAnsi="Tahoma"/>
      <w:sz w:val="18"/>
      <w:szCs w:val="18"/>
    </w:rPr>
  </w:style>
  <w:style w:type="paragraph" w:styleId="a5">
    <w:name w:val="footer"/>
    <w:basedOn w:val="a"/>
    <w:link w:val="a6"/>
    <w:uiPriority w:val="99"/>
    <w:unhideWhenUsed/>
    <w:rsid w:val="00772A07"/>
    <w:pPr>
      <w:tabs>
        <w:tab w:val="center" w:pos="4153"/>
        <w:tab w:val="right" w:pos="8306"/>
      </w:tabs>
    </w:pPr>
    <w:rPr>
      <w:sz w:val="18"/>
      <w:szCs w:val="18"/>
    </w:rPr>
  </w:style>
  <w:style w:type="character" w:customStyle="1" w:styleId="a6">
    <w:name w:val="页脚 字符"/>
    <w:basedOn w:val="a0"/>
    <w:link w:val="a5"/>
    <w:uiPriority w:val="99"/>
    <w:rsid w:val="00772A07"/>
    <w:rPr>
      <w:rFonts w:ascii="Tahoma" w:hAnsi="Tahoma"/>
      <w:sz w:val="18"/>
      <w:szCs w:val="18"/>
    </w:rPr>
  </w:style>
  <w:style w:type="character" w:customStyle="1" w:styleId="10">
    <w:name w:val="标题 1 字符"/>
    <w:basedOn w:val="a0"/>
    <w:link w:val="1"/>
    <w:uiPriority w:val="9"/>
    <w:rsid w:val="00772A07"/>
    <w:rPr>
      <w:rFonts w:ascii="Tahoma" w:hAnsi="Tahoma"/>
      <w:b/>
      <w:bCs/>
      <w:kern w:val="44"/>
      <w:sz w:val="44"/>
      <w:szCs w:val="44"/>
    </w:rPr>
  </w:style>
  <w:style w:type="paragraph" w:customStyle="1" w:styleId="11">
    <w:name w:val="列出段落1"/>
    <w:basedOn w:val="a"/>
    <w:rsid w:val="00772A0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12">
    <w:name w:val="纯文本1"/>
    <w:basedOn w:val="a"/>
    <w:link w:val="a7"/>
    <w:rsid w:val="00F27584"/>
    <w:pPr>
      <w:widowControl w:val="0"/>
      <w:adjustRightInd/>
      <w:snapToGrid/>
      <w:spacing w:after="0"/>
      <w:jc w:val="both"/>
    </w:pPr>
    <w:rPr>
      <w:rFonts w:ascii="宋体" w:eastAsia="宋体" w:hAnsi="Courier New" w:cs="Courier New"/>
      <w:kern w:val="2"/>
      <w:sz w:val="21"/>
      <w:szCs w:val="21"/>
    </w:rPr>
  </w:style>
  <w:style w:type="character" w:customStyle="1" w:styleId="a7">
    <w:name w:val="纯文本字符"/>
    <w:basedOn w:val="a0"/>
    <w:link w:val="12"/>
    <w:rsid w:val="00F27584"/>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shebeichu 2</cp:lastModifiedBy>
  <cp:revision>5</cp:revision>
  <dcterms:created xsi:type="dcterms:W3CDTF">2021-07-28T04:29:00Z</dcterms:created>
  <dcterms:modified xsi:type="dcterms:W3CDTF">2021-08-31T08:21:00Z</dcterms:modified>
</cp:coreProperties>
</file>