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B6024" w14:textId="77777777" w:rsidR="005B4C03" w:rsidRDefault="005B4C03" w:rsidP="005B4C03">
      <w:pPr>
        <w:pStyle w:val="ac"/>
        <w:rPr>
          <w:sz w:val="72"/>
        </w:rPr>
      </w:pPr>
    </w:p>
    <w:p w14:paraId="5F93F841" w14:textId="77777777" w:rsidR="005B4C03" w:rsidRPr="00D5168B" w:rsidRDefault="005B4C03" w:rsidP="001D067E">
      <w:pPr>
        <w:jc w:val="center"/>
        <w:rPr>
          <w:b/>
          <w:color w:val="000000" w:themeColor="text1"/>
          <w:sz w:val="72"/>
          <w:szCs w:val="72"/>
        </w:rPr>
      </w:pPr>
      <w:bookmarkStart w:id="0" w:name="_Toc404580896"/>
      <w:bookmarkStart w:id="1" w:name="_Toc404754251"/>
      <w:bookmarkStart w:id="2" w:name="_Toc404758882"/>
      <w:bookmarkStart w:id="3" w:name="_Toc479322446"/>
      <w:r w:rsidRPr="00AB5778">
        <w:rPr>
          <w:b/>
          <w:sz w:val="72"/>
          <w:szCs w:val="72"/>
        </w:rPr>
        <w:t>中</w:t>
      </w:r>
      <w:r w:rsidRPr="00D5168B">
        <w:rPr>
          <w:b/>
          <w:color w:val="000000" w:themeColor="text1"/>
          <w:sz w:val="72"/>
          <w:szCs w:val="72"/>
        </w:rPr>
        <w:t>国医学科学院肿瘤医院</w:t>
      </w:r>
      <w:bookmarkEnd w:id="0"/>
      <w:bookmarkEnd w:id="1"/>
      <w:bookmarkEnd w:id="2"/>
      <w:bookmarkEnd w:id="3"/>
    </w:p>
    <w:p w14:paraId="1E5BE2CE" w14:textId="6F9F3BF9" w:rsidR="005B4C03" w:rsidRPr="00D5168B" w:rsidRDefault="00EA10BB" w:rsidP="00E27DE2">
      <w:pPr>
        <w:jc w:val="center"/>
        <w:rPr>
          <w:b/>
          <w:color w:val="000000" w:themeColor="text1"/>
          <w:sz w:val="72"/>
          <w:szCs w:val="72"/>
        </w:rPr>
      </w:pPr>
      <w:bookmarkStart w:id="4" w:name="_Toc479322448"/>
      <w:bookmarkStart w:id="5" w:name="_Toc511981827"/>
      <w:r>
        <w:rPr>
          <w:rFonts w:hint="eastAsia"/>
          <w:b/>
          <w:color w:val="000000" w:themeColor="text1"/>
          <w:sz w:val="72"/>
          <w:szCs w:val="72"/>
        </w:rPr>
        <w:t>医保与</w:t>
      </w:r>
      <w:r>
        <w:rPr>
          <w:b/>
          <w:color w:val="000000" w:themeColor="text1"/>
          <w:sz w:val="72"/>
          <w:szCs w:val="72"/>
        </w:rPr>
        <w:t>APP</w:t>
      </w:r>
      <w:r w:rsidR="00EB426B">
        <w:rPr>
          <w:rFonts w:hint="eastAsia"/>
          <w:b/>
          <w:color w:val="000000" w:themeColor="text1"/>
          <w:sz w:val="72"/>
          <w:szCs w:val="72"/>
        </w:rPr>
        <w:t>防火墙</w:t>
      </w:r>
      <w:r>
        <w:rPr>
          <w:rFonts w:hint="eastAsia"/>
          <w:b/>
          <w:color w:val="000000" w:themeColor="text1"/>
          <w:sz w:val="72"/>
          <w:szCs w:val="72"/>
        </w:rPr>
        <w:t>技术</w:t>
      </w:r>
      <w:r w:rsidR="00EB426B" w:rsidRPr="00D5168B">
        <w:rPr>
          <w:rFonts w:hint="eastAsia"/>
          <w:b/>
          <w:color w:val="000000" w:themeColor="text1"/>
          <w:sz w:val="72"/>
          <w:szCs w:val="72"/>
        </w:rPr>
        <w:t>需求</w:t>
      </w:r>
      <w:bookmarkEnd w:id="4"/>
      <w:bookmarkEnd w:id="5"/>
    </w:p>
    <w:p w14:paraId="4618C590" w14:textId="77777777" w:rsidR="005B4C03" w:rsidRPr="00AB5778" w:rsidRDefault="005B4C03" w:rsidP="005B4C03"/>
    <w:p w14:paraId="3F5FFF27" w14:textId="77777777" w:rsidR="005B4C03" w:rsidRPr="00AB5778" w:rsidRDefault="005B4C03" w:rsidP="005B4C03"/>
    <w:p w14:paraId="60CC4CD7" w14:textId="77777777" w:rsidR="005B4C03" w:rsidRPr="00AB5778" w:rsidRDefault="005B4C03" w:rsidP="005B4C03"/>
    <w:p w14:paraId="18ACAD7F" w14:textId="77777777" w:rsidR="005B4C03" w:rsidRPr="00AB5778" w:rsidRDefault="005B4C03" w:rsidP="005B4C03"/>
    <w:p w14:paraId="3388AF5D" w14:textId="77777777" w:rsidR="005B4C03" w:rsidRPr="00AB5778" w:rsidRDefault="005B4C03" w:rsidP="005B4C03"/>
    <w:p w14:paraId="1DBC4E8A" w14:textId="77777777" w:rsidR="005B4C03" w:rsidRPr="00AB5778" w:rsidRDefault="005B4C03" w:rsidP="005B4C03"/>
    <w:p w14:paraId="5C1DD01C" w14:textId="77777777" w:rsidR="005B4C03" w:rsidRPr="00AB5778" w:rsidRDefault="005B4C03" w:rsidP="005B4C03"/>
    <w:p w14:paraId="7EC5A30D" w14:textId="77777777" w:rsidR="005B4C03" w:rsidRPr="00AB5778" w:rsidRDefault="005B4C03" w:rsidP="005B4C03"/>
    <w:p w14:paraId="7F0D249A" w14:textId="77777777" w:rsidR="005B4C03" w:rsidRPr="00AB5778" w:rsidRDefault="005B4C03" w:rsidP="005B4C03"/>
    <w:p w14:paraId="364223F4" w14:textId="77777777" w:rsidR="005B4C03" w:rsidRPr="00AB5778" w:rsidRDefault="005B4C03" w:rsidP="005B4C03"/>
    <w:p w14:paraId="226A12CC" w14:textId="77777777" w:rsidR="005B4C03" w:rsidRPr="00AB5778" w:rsidRDefault="005B4C03" w:rsidP="005B4C03"/>
    <w:p w14:paraId="5A5FD6B4" w14:textId="77777777" w:rsidR="005B4C03" w:rsidRPr="00AB5778" w:rsidRDefault="005B4C03" w:rsidP="005B4C03"/>
    <w:p w14:paraId="29BC92E1" w14:textId="77777777" w:rsidR="005B4C03" w:rsidRPr="00AB5778" w:rsidRDefault="005B4C03" w:rsidP="005B4C03">
      <w:pPr>
        <w:rPr>
          <w:b/>
          <w:sz w:val="28"/>
        </w:rPr>
      </w:pPr>
    </w:p>
    <w:p w14:paraId="425B9343" w14:textId="77777777" w:rsidR="005B4C03" w:rsidRPr="00AB5778" w:rsidRDefault="005B4C03" w:rsidP="005B4C03">
      <w:pPr>
        <w:jc w:val="center"/>
        <w:rPr>
          <w:b/>
          <w:sz w:val="28"/>
        </w:rPr>
      </w:pPr>
      <w:r w:rsidRPr="00AB5778">
        <w:rPr>
          <w:b/>
          <w:sz w:val="28"/>
        </w:rPr>
        <w:t>信息中心</w:t>
      </w:r>
      <w:r w:rsidRPr="00AB5778">
        <w:rPr>
          <w:b/>
          <w:sz w:val="28"/>
        </w:rPr>
        <w:t>/</w:t>
      </w:r>
      <w:r w:rsidRPr="00AB5778">
        <w:rPr>
          <w:rFonts w:hint="eastAsia"/>
          <w:b/>
          <w:sz w:val="28"/>
        </w:rPr>
        <w:t>计算</w:t>
      </w:r>
      <w:r w:rsidRPr="00AB5778">
        <w:rPr>
          <w:b/>
          <w:sz w:val="28"/>
        </w:rPr>
        <w:t>机室</w:t>
      </w:r>
    </w:p>
    <w:p w14:paraId="4E2D3CCB" w14:textId="0CCF2877" w:rsidR="005B4C03" w:rsidRPr="00AB5778" w:rsidRDefault="00BF4B58" w:rsidP="005B4C03">
      <w:pPr>
        <w:jc w:val="center"/>
        <w:rPr>
          <w:b/>
          <w:sz w:val="28"/>
        </w:rPr>
      </w:pPr>
      <w:r>
        <w:rPr>
          <w:b/>
          <w:sz w:val="28"/>
        </w:rPr>
        <w:t>20</w:t>
      </w:r>
      <w:r w:rsidR="00E27DE2">
        <w:rPr>
          <w:b/>
          <w:sz w:val="28"/>
        </w:rPr>
        <w:t>21</w:t>
      </w:r>
      <w:r w:rsidR="005B4C03" w:rsidRPr="00AB5778">
        <w:rPr>
          <w:rFonts w:hint="eastAsia"/>
          <w:b/>
          <w:sz w:val="28"/>
        </w:rPr>
        <w:t>年</w:t>
      </w:r>
      <w:r w:rsidR="00E27DE2">
        <w:rPr>
          <w:b/>
          <w:sz w:val="28"/>
        </w:rPr>
        <w:t>9</w:t>
      </w:r>
      <w:r w:rsidR="005B4C03" w:rsidRPr="00AB5778">
        <w:rPr>
          <w:rFonts w:hint="eastAsia"/>
          <w:b/>
          <w:sz w:val="28"/>
        </w:rPr>
        <w:t>月</w:t>
      </w:r>
    </w:p>
    <w:p w14:paraId="162EE43D" w14:textId="77777777" w:rsidR="009A17E4" w:rsidRPr="00AB5778" w:rsidRDefault="009A17E4" w:rsidP="009A17E4"/>
    <w:p w14:paraId="1FF6ADF6" w14:textId="77777777" w:rsidR="009A17E4" w:rsidRPr="00AB5778" w:rsidRDefault="009A17E4" w:rsidP="009A17E4"/>
    <w:p w14:paraId="557C79E0" w14:textId="77777777" w:rsidR="009A17E4" w:rsidRPr="00AB5778" w:rsidRDefault="009A17E4" w:rsidP="009A17E4"/>
    <w:p w14:paraId="235C7978" w14:textId="77777777" w:rsidR="009A17E4" w:rsidRPr="00AB5778" w:rsidRDefault="009A17E4" w:rsidP="009A17E4"/>
    <w:p w14:paraId="2DACA412" w14:textId="77777777" w:rsidR="009A17E4" w:rsidRPr="00AB5778" w:rsidRDefault="009A17E4" w:rsidP="009A17E4"/>
    <w:p w14:paraId="531F1836" w14:textId="77777777" w:rsidR="009A17E4" w:rsidRPr="00AB5778" w:rsidRDefault="009A17E4" w:rsidP="009A17E4"/>
    <w:p w14:paraId="04E911AC" w14:textId="77777777" w:rsidR="009A17E4" w:rsidRPr="00AB5778" w:rsidRDefault="009A17E4" w:rsidP="009A17E4"/>
    <w:p w14:paraId="7C57AE00" w14:textId="77777777" w:rsidR="009A17E4" w:rsidRPr="00AB5778" w:rsidRDefault="009A17E4" w:rsidP="009A17E4"/>
    <w:p w14:paraId="4ABB30E2" w14:textId="77777777" w:rsidR="009A17E4" w:rsidRPr="00AB5778" w:rsidRDefault="009A17E4" w:rsidP="009A17E4"/>
    <w:p w14:paraId="0A4F23C0" w14:textId="191B2178" w:rsidR="009A17E4" w:rsidRPr="00AB5778" w:rsidRDefault="009A17E4">
      <w:pPr>
        <w:widowControl/>
        <w:jc w:val="left"/>
      </w:pPr>
      <w:r w:rsidRPr="00AB5778">
        <w:br w:type="page"/>
      </w:r>
    </w:p>
    <w:p w14:paraId="40DFAC38" w14:textId="77777777" w:rsidR="009A17E4" w:rsidRPr="00AB5778" w:rsidRDefault="009A17E4" w:rsidP="009A17E4"/>
    <w:sdt>
      <w:sdtPr>
        <w:rPr>
          <w:rFonts w:asciiTheme="minorHAnsi" w:eastAsiaTheme="minorEastAsia" w:hAnsiTheme="minorHAnsi" w:cstheme="minorBidi"/>
          <w:b w:val="0"/>
          <w:bCs w:val="0"/>
          <w:color w:val="auto"/>
          <w:kern w:val="2"/>
          <w:sz w:val="21"/>
          <w:szCs w:val="22"/>
          <w:lang w:val="zh-CN"/>
        </w:rPr>
        <w:id w:val="1523823243"/>
        <w:docPartObj>
          <w:docPartGallery w:val="Table of Contents"/>
          <w:docPartUnique/>
        </w:docPartObj>
      </w:sdtPr>
      <w:sdtEndPr>
        <w:rPr>
          <w:noProof/>
          <w:lang w:val="en-US"/>
        </w:rPr>
      </w:sdtEndPr>
      <w:sdtContent>
        <w:p w14:paraId="18E0CD54" w14:textId="2DFBBC0D" w:rsidR="00BC7759" w:rsidRPr="00AB5778" w:rsidRDefault="00BC7759">
          <w:pPr>
            <w:pStyle w:val="TOC"/>
          </w:pPr>
          <w:r w:rsidRPr="00AB5778">
            <w:rPr>
              <w:lang w:val="zh-CN"/>
            </w:rPr>
            <w:t>目录</w:t>
          </w:r>
        </w:p>
        <w:p w14:paraId="4EA5765E" w14:textId="5DC87A31" w:rsidR="004323D1" w:rsidRDefault="00BC7759">
          <w:pPr>
            <w:pStyle w:val="TOC1"/>
            <w:tabs>
              <w:tab w:val="right" w:leader="dot" w:pos="8296"/>
            </w:tabs>
            <w:rPr>
              <w:b w:val="0"/>
              <w:noProof/>
              <w:sz w:val="21"/>
            </w:rPr>
          </w:pPr>
          <w:r w:rsidRPr="002A5CDC">
            <w:rPr>
              <w:b w:val="0"/>
            </w:rPr>
            <w:fldChar w:fldCharType="begin"/>
          </w:r>
          <w:r w:rsidRPr="002A5CDC">
            <w:rPr>
              <w:b w:val="0"/>
            </w:rPr>
            <w:instrText>TOC \o "1-3" \h \z \u</w:instrText>
          </w:r>
          <w:r w:rsidRPr="002A5CDC">
            <w:rPr>
              <w:b w:val="0"/>
            </w:rPr>
            <w:fldChar w:fldCharType="separate"/>
          </w:r>
          <w:hyperlink w:anchor="_Toc83741716" w:history="1">
            <w:r w:rsidR="004323D1" w:rsidRPr="004F528A">
              <w:rPr>
                <w:rStyle w:val="ae"/>
                <w:noProof/>
              </w:rPr>
              <w:t>第一部分：项目需求</w:t>
            </w:r>
            <w:r w:rsidR="004323D1">
              <w:rPr>
                <w:noProof/>
                <w:webHidden/>
              </w:rPr>
              <w:tab/>
            </w:r>
            <w:r w:rsidR="004323D1">
              <w:rPr>
                <w:noProof/>
                <w:webHidden/>
              </w:rPr>
              <w:fldChar w:fldCharType="begin"/>
            </w:r>
            <w:r w:rsidR="004323D1">
              <w:rPr>
                <w:noProof/>
                <w:webHidden/>
              </w:rPr>
              <w:instrText xml:space="preserve"> PAGEREF _Toc83741716 \h </w:instrText>
            </w:r>
            <w:r w:rsidR="004323D1">
              <w:rPr>
                <w:noProof/>
                <w:webHidden/>
              </w:rPr>
            </w:r>
            <w:r w:rsidR="004323D1">
              <w:rPr>
                <w:noProof/>
                <w:webHidden/>
              </w:rPr>
              <w:fldChar w:fldCharType="separate"/>
            </w:r>
            <w:r w:rsidR="004323D1">
              <w:rPr>
                <w:noProof/>
                <w:webHidden/>
              </w:rPr>
              <w:t>3</w:t>
            </w:r>
            <w:r w:rsidR="004323D1">
              <w:rPr>
                <w:noProof/>
                <w:webHidden/>
              </w:rPr>
              <w:fldChar w:fldCharType="end"/>
            </w:r>
          </w:hyperlink>
        </w:p>
        <w:p w14:paraId="3CBAC5E5" w14:textId="3812E035" w:rsidR="004323D1" w:rsidRDefault="004323D1">
          <w:pPr>
            <w:pStyle w:val="TOC1"/>
            <w:tabs>
              <w:tab w:val="left" w:pos="630"/>
              <w:tab w:val="right" w:leader="dot" w:pos="8296"/>
            </w:tabs>
            <w:rPr>
              <w:b w:val="0"/>
              <w:noProof/>
              <w:sz w:val="21"/>
            </w:rPr>
          </w:pPr>
          <w:hyperlink w:anchor="_Toc83741717" w:history="1">
            <w:r w:rsidRPr="004F528A">
              <w:rPr>
                <w:rStyle w:val="ae"/>
                <w:noProof/>
              </w:rPr>
              <w:t>1.1.</w:t>
            </w:r>
            <w:r>
              <w:rPr>
                <w:b w:val="0"/>
                <w:noProof/>
                <w:sz w:val="21"/>
              </w:rPr>
              <w:tab/>
            </w:r>
            <w:r w:rsidRPr="004F528A">
              <w:rPr>
                <w:rStyle w:val="ae"/>
                <w:noProof/>
              </w:rPr>
              <w:t>项目背景</w:t>
            </w:r>
            <w:r>
              <w:rPr>
                <w:noProof/>
                <w:webHidden/>
              </w:rPr>
              <w:tab/>
            </w:r>
            <w:r>
              <w:rPr>
                <w:noProof/>
                <w:webHidden/>
              </w:rPr>
              <w:fldChar w:fldCharType="begin"/>
            </w:r>
            <w:r>
              <w:rPr>
                <w:noProof/>
                <w:webHidden/>
              </w:rPr>
              <w:instrText xml:space="preserve"> PAGEREF _Toc83741717 \h </w:instrText>
            </w:r>
            <w:r>
              <w:rPr>
                <w:noProof/>
                <w:webHidden/>
              </w:rPr>
            </w:r>
            <w:r>
              <w:rPr>
                <w:noProof/>
                <w:webHidden/>
              </w:rPr>
              <w:fldChar w:fldCharType="separate"/>
            </w:r>
            <w:r>
              <w:rPr>
                <w:noProof/>
                <w:webHidden/>
              </w:rPr>
              <w:t>3</w:t>
            </w:r>
            <w:r>
              <w:rPr>
                <w:noProof/>
                <w:webHidden/>
              </w:rPr>
              <w:fldChar w:fldCharType="end"/>
            </w:r>
          </w:hyperlink>
        </w:p>
        <w:p w14:paraId="6446C28C" w14:textId="5B3B3B86" w:rsidR="004323D1" w:rsidRDefault="004323D1">
          <w:pPr>
            <w:pStyle w:val="TOC1"/>
            <w:tabs>
              <w:tab w:val="left" w:pos="630"/>
              <w:tab w:val="right" w:leader="dot" w:pos="8296"/>
            </w:tabs>
            <w:rPr>
              <w:b w:val="0"/>
              <w:noProof/>
              <w:sz w:val="21"/>
            </w:rPr>
          </w:pPr>
          <w:hyperlink w:anchor="_Toc83741718" w:history="1">
            <w:r w:rsidRPr="004F528A">
              <w:rPr>
                <w:rStyle w:val="ae"/>
                <w:noProof/>
              </w:rPr>
              <w:t>1.2.</w:t>
            </w:r>
            <w:r>
              <w:rPr>
                <w:b w:val="0"/>
                <w:noProof/>
                <w:sz w:val="21"/>
              </w:rPr>
              <w:tab/>
            </w:r>
            <w:r w:rsidRPr="004F528A">
              <w:rPr>
                <w:rStyle w:val="ae"/>
                <w:noProof/>
              </w:rPr>
              <w:t>项目描述</w:t>
            </w:r>
            <w:r>
              <w:rPr>
                <w:noProof/>
                <w:webHidden/>
              </w:rPr>
              <w:tab/>
            </w:r>
            <w:r>
              <w:rPr>
                <w:noProof/>
                <w:webHidden/>
              </w:rPr>
              <w:fldChar w:fldCharType="begin"/>
            </w:r>
            <w:r>
              <w:rPr>
                <w:noProof/>
                <w:webHidden/>
              </w:rPr>
              <w:instrText xml:space="preserve"> PAGEREF _Toc83741718 \h </w:instrText>
            </w:r>
            <w:r>
              <w:rPr>
                <w:noProof/>
                <w:webHidden/>
              </w:rPr>
            </w:r>
            <w:r>
              <w:rPr>
                <w:noProof/>
                <w:webHidden/>
              </w:rPr>
              <w:fldChar w:fldCharType="separate"/>
            </w:r>
            <w:r>
              <w:rPr>
                <w:noProof/>
                <w:webHidden/>
              </w:rPr>
              <w:t>3</w:t>
            </w:r>
            <w:r>
              <w:rPr>
                <w:noProof/>
                <w:webHidden/>
              </w:rPr>
              <w:fldChar w:fldCharType="end"/>
            </w:r>
          </w:hyperlink>
        </w:p>
        <w:p w14:paraId="09A26555" w14:textId="7FE8B6DA" w:rsidR="004323D1" w:rsidRDefault="004323D1">
          <w:pPr>
            <w:pStyle w:val="TOC1"/>
            <w:tabs>
              <w:tab w:val="right" w:leader="dot" w:pos="8296"/>
            </w:tabs>
            <w:rPr>
              <w:b w:val="0"/>
              <w:noProof/>
              <w:sz w:val="21"/>
            </w:rPr>
          </w:pPr>
          <w:hyperlink w:anchor="_Toc83741719" w:history="1">
            <w:r w:rsidRPr="004F528A">
              <w:rPr>
                <w:rStyle w:val="ae"/>
                <w:noProof/>
              </w:rPr>
              <w:t>第二部分：技术需求</w:t>
            </w:r>
            <w:r>
              <w:rPr>
                <w:noProof/>
                <w:webHidden/>
              </w:rPr>
              <w:tab/>
            </w:r>
            <w:r>
              <w:rPr>
                <w:noProof/>
                <w:webHidden/>
              </w:rPr>
              <w:fldChar w:fldCharType="begin"/>
            </w:r>
            <w:r>
              <w:rPr>
                <w:noProof/>
                <w:webHidden/>
              </w:rPr>
              <w:instrText xml:space="preserve"> PAGEREF _Toc83741719 \h </w:instrText>
            </w:r>
            <w:r>
              <w:rPr>
                <w:noProof/>
                <w:webHidden/>
              </w:rPr>
            </w:r>
            <w:r>
              <w:rPr>
                <w:noProof/>
                <w:webHidden/>
              </w:rPr>
              <w:fldChar w:fldCharType="separate"/>
            </w:r>
            <w:r>
              <w:rPr>
                <w:noProof/>
                <w:webHidden/>
              </w:rPr>
              <w:t>4</w:t>
            </w:r>
            <w:r>
              <w:rPr>
                <w:noProof/>
                <w:webHidden/>
              </w:rPr>
              <w:fldChar w:fldCharType="end"/>
            </w:r>
          </w:hyperlink>
        </w:p>
        <w:p w14:paraId="361613A5" w14:textId="1C641AB8" w:rsidR="004323D1" w:rsidRDefault="004323D1">
          <w:pPr>
            <w:pStyle w:val="TOC1"/>
            <w:tabs>
              <w:tab w:val="left" w:pos="630"/>
              <w:tab w:val="right" w:leader="dot" w:pos="8296"/>
            </w:tabs>
            <w:rPr>
              <w:b w:val="0"/>
              <w:noProof/>
              <w:sz w:val="21"/>
            </w:rPr>
          </w:pPr>
          <w:hyperlink w:anchor="_Toc83741720" w:history="1">
            <w:r w:rsidRPr="004F528A">
              <w:rPr>
                <w:rStyle w:val="ae"/>
                <w:noProof/>
              </w:rPr>
              <w:t>2.1.</w:t>
            </w:r>
            <w:r>
              <w:rPr>
                <w:b w:val="0"/>
                <w:noProof/>
                <w:sz w:val="21"/>
              </w:rPr>
              <w:tab/>
            </w:r>
            <w:r w:rsidRPr="004F528A">
              <w:rPr>
                <w:rStyle w:val="ae"/>
                <w:noProof/>
              </w:rPr>
              <w:t>配置清单</w:t>
            </w:r>
            <w:r>
              <w:rPr>
                <w:noProof/>
                <w:webHidden/>
              </w:rPr>
              <w:tab/>
            </w:r>
            <w:r>
              <w:rPr>
                <w:noProof/>
                <w:webHidden/>
              </w:rPr>
              <w:fldChar w:fldCharType="begin"/>
            </w:r>
            <w:r>
              <w:rPr>
                <w:noProof/>
                <w:webHidden/>
              </w:rPr>
              <w:instrText xml:space="preserve"> PAGEREF _Toc83741720 \h </w:instrText>
            </w:r>
            <w:r>
              <w:rPr>
                <w:noProof/>
                <w:webHidden/>
              </w:rPr>
            </w:r>
            <w:r>
              <w:rPr>
                <w:noProof/>
                <w:webHidden/>
              </w:rPr>
              <w:fldChar w:fldCharType="separate"/>
            </w:r>
            <w:r>
              <w:rPr>
                <w:noProof/>
                <w:webHidden/>
              </w:rPr>
              <w:t>4</w:t>
            </w:r>
            <w:r>
              <w:rPr>
                <w:noProof/>
                <w:webHidden/>
              </w:rPr>
              <w:fldChar w:fldCharType="end"/>
            </w:r>
          </w:hyperlink>
        </w:p>
        <w:p w14:paraId="07FC6967" w14:textId="516D1966" w:rsidR="004323D1" w:rsidRDefault="004323D1">
          <w:pPr>
            <w:pStyle w:val="TOC1"/>
            <w:tabs>
              <w:tab w:val="left" w:pos="630"/>
              <w:tab w:val="right" w:leader="dot" w:pos="8296"/>
            </w:tabs>
            <w:rPr>
              <w:b w:val="0"/>
              <w:noProof/>
              <w:sz w:val="21"/>
            </w:rPr>
          </w:pPr>
          <w:hyperlink w:anchor="_Toc83741721" w:history="1">
            <w:r w:rsidRPr="004F528A">
              <w:rPr>
                <w:rStyle w:val="ae"/>
                <w:noProof/>
              </w:rPr>
              <w:t>2.2.</w:t>
            </w:r>
            <w:r>
              <w:rPr>
                <w:b w:val="0"/>
                <w:noProof/>
                <w:sz w:val="21"/>
              </w:rPr>
              <w:tab/>
            </w:r>
            <w:r w:rsidRPr="004F528A">
              <w:rPr>
                <w:rStyle w:val="ae"/>
                <w:noProof/>
              </w:rPr>
              <w:t>产品技术要求</w:t>
            </w:r>
            <w:r>
              <w:rPr>
                <w:noProof/>
                <w:webHidden/>
              </w:rPr>
              <w:tab/>
            </w:r>
            <w:r>
              <w:rPr>
                <w:noProof/>
                <w:webHidden/>
              </w:rPr>
              <w:fldChar w:fldCharType="begin"/>
            </w:r>
            <w:r>
              <w:rPr>
                <w:noProof/>
                <w:webHidden/>
              </w:rPr>
              <w:instrText xml:space="preserve"> PAGEREF _Toc83741721 \h </w:instrText>
            </w:r>
            <w:r>
              <w:rPr>
                <w:noProof/>
                <w:webHidden/>
              </w:rPr>
            </w:r>
            <w:r>
              <w:rPr>
                <w:noProof/>
                <w:webHidden/>
              </w:rPr>
              <w:fldChar w:fldCharType="separate"/>
            </w:r>
            <w:r>
              <w:rPr>
                <w:noProof/>
                <w:webHidden/>
              </w:rPr>
              <w:t>5</w:t>
            </w:r>
            <w:r>
              <w:rPr>
                <w:noProof/>
                <w:webHidden/>
              </w:rPr>
              <w:fldChar w:fldCharType="end"/>
            </w:r>
          </w:hyperlink>
        </w:p>
        <w:p w14:paraId="79643A54" w14:textId="5E63E709" w:rsidR="004323D1" w:rsidRDefault="004323D1">
          <w:pPr>
            <w:pStyle w:val="TOC1"/>
            <w:tabs>
              <w:tab w:val="right" w:leader="dot" w:pos="8296"/>
            </w:tabs>
            <w:rPr>
              <w:b w:val="0"/>
              <w:noProof/>
              <w:sz w:val="21"/>
            </w:rPr>
          </w:pPr>
          <w:hyperlink w:anchor="_Toc83741722" w:history="1">
            <w:r w:rsidRPr="004F528A">
              <w:rPr>
                <w:rStyle w:val="ae"/>
                <w:noProof/>
              </w:rPr>
              <w:t>第三部分：资质与服务要求</w:t>
            </w:r>
            <w:r>
              <w:rPr>
                <w:noProof/>
                <w:webHidden/>
              </w:rPr>
              <w:tab/>
            </w:r>
            <w:r>
              <w:rPr>
                <w:noProof/>
                <w:webHidden/>
              </w:rPr>
              <w:fldChar w:fldCharType="begin"/>
            </w:r>
            <w:r>
              <w:rPr>
                <w:noProof/>
                <w:webHidden/>
              </w:rPr>
              <w:instrText xml:space="preserve"> PAGEREF _Toc83741722 \h </w:instrText>
            </w:r>
            <w:r>
              <w:rPr>
                <w:noProof/>
                <w:webHidden/>
              </w:rPr>
            </w:r>
            <w:r>
              <w:rPr>
                <w:noProof/>
                <w:webHidden/>
              </w:rPr>
              <w:fldChar w:fldCharType="separate"/>
            </w:r>
            <w:r>
              <w:rPr>
                <w:noProof/>
                <w:webHidden/>
              </w:rPr>
              <w:t>7</w:t>
            </w:r>
            <w:r>
              <w:rPr>
                <w:noProof/>
                <w:webHidden/>
              </w:rPr>
              <w:fldChar w:fldCharType="end"/>
            </w:r>
          </w:hyperlink>
        </w:p>
        <w:p w14:paraId="151EA546" w14:textId="61D09100" w:rsidR="004323D1" w:rsidRDefault="004323D1">
          <w:pPr>
            <w:pStyle w:val="TOC1"/>
            <w:tabs>
              <w:tab w:val="left" w:pos="630"/>
              <w:tab w:val="right" w:leader="dot" w:pos="8296"/>
            </w:tabs>
            <w:rPr>
              <w:b w:val="0"/>
              <w:noProof/>
              <w:sz w:val="21"/>
            </w:rPr>
          </w:pPr>
          <w:hyperlink w:anchor="_Toc83741723" w:history="1">
            <w:r w:rsidRPr="004F528A">
              <w:rPr>
                <w:rStyle w:val="ae"/>
                <w:noProof/>
              </w:rPr>
              <w:t>3.1.</w:t>
            </w:r>
            <w:r>
              <w:rPr>
                <w:b w:val="0"/>
                <w:noProof/>
                <w:sz w:val="21"/>
              </w:rPr>
              <w:tab/>
            </w:r>
            <w:r w:rsidRPr="004F528A">
              <w:rPr>
                <w:rStyle w:val="ae"/>
                <w:noProof/>
              </w:rPr>
              <w:t>必要资质要求</w:t>
            </w:r>
            <w:r>
              <w:rPr>
                <w:noProof/>
                <w:webHidden/>
              </w:rPr>
              <w:tab/>
            </w:r>
            <w:r>
              <w:rPr>
                <w:noProof/>
                <w:webHidden/>
              </w:rPr>
              <w:fldChar w:fldCharType="begin"/>
            </w:r>
            <w:r>
              <w:rPr>
                <w:noProof/>
                <w:webHidden/>
              </w:rPr>
              <w:instrText xml:space="preserve"> PAGEREF _Toc83741723 \h </w:instrText>
            </w:r>
            <w:r>
              <w:rPr>
                <w:noProof/>
                <w:webHidden/>
              </w:rPr>
            </w:r>
            <w:r>
              <w:rPr>
                <w:noProof/>
                <w:webHidden/>
              </w:rPr>
              <w:fldChar w:fldCharType="separate"/>
            </w:r>
            <w:r>
              <w:rPr>
                <w:noProof/>
                <w:webHidden/>
              </w:rPr>
              <w:t>7</w:t>
            </w:r>
            <w:r>
              <w:rPr>
                <w:noProof/>
                <w:webHidden/>
              </w:rPr>
              <w:fldChar w:fldCharType="end"/>
            </w:r>
          </w:hyperlink>
        </w:p>
        <w:p w14:paraId="53B7328A" w14:textId="5C575326" w:rsidR="004323D1" w:rsidRDefault="004323D1">
          <w:pPr>
            <w:pStyle w:val="TOC1"/>
            <w:tabs>
              <w:tab w:val="left" w:pos="630"/>
              <w:tab w:val="right" w:leader="dot" w:pos="8296"/>
            </w:tabs>
            <w:rPr>
              <w:b w:val="0"/>
              <w:noProof/>
              <w:sz w:val="21"/>
            </w:rPr>
          </w:pPr>
          <w:hyperlink w:anchor="_Toc83741724" w:history="1">
            <w:r w:rsidRPr="004F528A">
              <w:rPr>
                <w:rStyle w:val="ae"/>
                <w:noProof/>
              </w:rPr>
              <w:t>3.2.</w:t>
            </w:r>
            <w:r>
              <w:rPr>
                <w:b w:val="0"/>
                <w:noProof/>
                <w:sz w:val="21"/>
              </w:rPr>
              <w:tab/>
            </w:r>
            <w:r w:rsidRPr="004F528A">
              <w:rPr>
                <w:rStyle w:val="ae"/>
                <w:noProof/>
              </w:rPr>
              <w:t>非必要资质要求</w:t>
            </w:r>
            <w:r>
              <w:rPr>
                <w:noProof/>
                <w:webHidden/>
              </w:rPr>
              <w:tab/>
            </w:r>
            <w:r>
              <w:rPr>
                <w:noProof/>
                <w:webHidden/>
              </w:rPr>
              <w:fldChar w:fldCharType="begin"/>
            </w:r>
            <w:r>
              <w:rPr>
                <w:noProof/>
                <w:webHidden/>
              </w:rPr>
              <w:instrText xml:space="preserve"> PAGEREF _Toc83741724 \h </w:instrText>
            </w:r>
            <w:r>
              <w:rPr>
                <w:noProof/>
                <w:webHidden/>
              </w:rPr>
            </w:r>
            <w:r>
              <w:rPr>
                <w:noProof/>
                <w:webHidden/>
              </w:rPr>
              <w:fldChar w:fldCharType="separate"/>
            </w:r>
            <w:r>
              <w:rPr>
                <w:noProof/>
                <w:webHidden/>
              </w:rPr>
              <w:t>7</w:t>
            </w:r>
            <w:r>
              <w:rPr>
                <w:noProof/>
                <w:webHidden/>
              </w:rPr>
              <w:fldChar w:fldCharType="end"/>
            </w:r>
          </w:hyperlink>
        </w:p>
        <w:p w14:paraId="361AB63E" w14:textId="61C4F554" w:rsidR="004323D1" w:rsidRDefault="004323D1">
          <w:pPr>
            <w:pStyle w:val="TOC1"/>
            <w:tabs>
              <w:tab w:val="left" w:pos="630"/>
              <w:tab w:val="right" w:leader="dot" w:pos="8296"/>
            </w:tabs>
            <w:rPr>
              <w:b w:val="0"/>
              <w:noProof/>
              <w:sz w:val="21"/>
            </w:rPr>
          </w:pPr>
          <w:hyperlink w:anchor="_Toc83741725" w:history="1">
            <w:r w:rsidRPr="004F528A">
              <w:rPr>
                <w:rStyle w:val="ae"/>
                <w:noProof/>
              </w:rPr>
              <w:t>3.3.</w:t>
            </w:r>
            <w:r>
              <w:rPr>
                <w:b w:val="0"/>
                <w:noProof/>
                <w:sz w:val="21"/>
              </w:rPr>
              <w:tab/>
            </w:r>
            <w:r w:rsidRPr="004F528A">
              <w:rPr>
                <w:rStyle w:val="ae"/>
                <w:noProof/>
              </w:rPr>
              <w:t>服务要求</w:t>
            </w:r>
            <w:r>
              <w:rPr>
                <w:noProof/>
                <w:webHidden/>
              </w:rPr>
              <w:tab/>
            </w:r>
            <w:r>
              <w:rPr>
                <w:noProof/>
                <w:webHidden/>
              </w:rPr>
              <w:fldChar w:fldCharType="begin"/>
            </w:r>
            <w:r>
              <w:rPr>
                <w:noProof/>
                <w:webHidden/>
              </w:rPr>
              <w:instrText xml:space="preserve"> PAGEREF _Toc83741725 \h </w:instrText>
            </w:r>
            <w:r>
              <w:rPr>
                <w:noProof/>
                <w:webHidden/>
              </w:rPr>
            </w:r>
            <w:r>
              <w:rPr>
                <w:noProof/>
                <w:webHidden/>
              </w:rPr>
              <w:fldChar w:fldCharType="separate"/>
            </w:r>
            <w:r>
              <w:rPr>
                <w:noProof/>
                <w:webHidden/>
              </w:rPr>
              <w:t>8</w:t>
            </w:r>
            <w:r>
              <w:rPr>
                <w:noProof/>
                <w:webHidden/>
              </w:rPr>
              <w:fldChar w:fldCharType="end"/>
            </w:r>
          </w:hyperlink>
        </w:p>
        <w:p w14:paraId="0331CE29" w14:textId="77D55832" w:rsidR="00BC7759" w:rsidRPr="002A5CDC" w:rsidRDefault="00BC7759">
          <w:r w:rsidRPr="002A5CDC">
            <w:rPr>
              <w:noProof/>
            </w:rPr>
            <w:fldChar w:fldCharType="end"/>
          </w:r>
        </w:p>
      </w:sdtContent>
    </w:sdt>
    <w:p w14:paraId="0E540EDA" w14:textId="697D1392" w:rsidR="00BC7759" w:rsidRPr="00AB5778" w:rsidRDefault="000C7334" w:rsidP="0010241F">
      <w:pPr>
        <w:widowControl/>
        <w:jc w:val="left"/>
        <w:rPr>
          <w:rFonts w:asciiTheme="minorEastAsia" w:hAnsiTheme="minorEastAsia"/>
          <w:b/>
          <w:sz w:val="28"/>
          <w:szCs w:val="28"/>
        </w:rPr>
      </w:pPr>
      <w:r w:rsidRPr="00AB5778">
        <w:rPr>
          <w:rFonts w:asciiTheme="minorEastAsia" w:hAnsiTheme="minorEastAsia"/>
          <w:b/>
          <w:sz w:val="28"/>
          <w:szCs w:val="28"/>
        </w:rPr>
        <w:br w:type="page"/>
      </w:r>
    </w:p>
    <w:p w14:paraId="71C7CBE2" w14:textId="67C33701" w:rsidR="00D32558" w:rsidRPr="00AB5778" w:rsidRDefault="008507E1" w:rsidP="008507E1">
      <w:pPr>
        <w:pStyle w:val="MMTopic1"/>
        <w:numPr>
          <w:ilvl w:val="0"/>
          <w:numId w:val="0"/>
        </w:numPr>
      </w:pPr>
      <w:bookmarkStart w:id="6" w:name="_Toc83741716"/>
      <w:r w:rsidRPr="00AB5778">
        <w:lastRenderedPageBreak/>
        <w:t>第一部分</w:t>
      </w:r>
      <w:r w:rsidR="00BC7759" w:rsidRPr="00AB5778">
        <w:t>：</w:t>
      </w:r>
      <w:r w:rsidR="007264B1" w:rsidRPr="00AB5778">
        <w:rPr>
          <w:rFonts w:hint="eastAsia"/>
        </w:rPr>
        <w:t>项目需求</w:t>
      </w:r>
      <w:bookmarkEnd w:id="6"/>
    </w:p>
    <w:p w14:paraId="79A939F5" w14:textId="4C986EA7" w:rsidR="0050345F" w:rsidRPr="007217D5" w:rsidRDefault="00D32558" w:rsidP="007217D5">
      <w:pPr>
        <w:pStyle w:val="MMTopic1"/>
        <w:numPr>
          <w:ilvl w:val="0"/>
          <w:numId w:val="6"/>
        </w:numPr>
        <w:rPr>
          <w:sz w:val="28"/>
          <w:szCs w:val="28"/>
        </w:rPr>
      </w:pPr>
      <w:bookmarkStart w:id="7" w:name="_Toc83741717"/>
      <w:r w:rsidRPr="00AB5778">
        <w:rPr>
          <w:rFonts w:hint="eastAsia"/>
          <w:sz w:val="28"/>
          <w:szCs w:val="28"/>
        </w:rPr>
        <w:t>项目</w:t>
      </w:r>
      <w:r w:rsidR="00250FD8">
        <w:rPr>
          <w:rFonts w:hint="eastAsia"/>
          <w:sz w:val="28"/>
          <w:szCs w:val="28"/>
        </w:rPr>
        <w:t>背景</w:t>
      </w:r>
      <w:bookmarkEnd w:id="7"/>
    </w:p>
    <w:p w14:paraId="6DD5A146" w14:textId="63F348FF" w:rsidR="006722A2" w:rsidRDefault="00E82E8C" w:rsidP="006722A2">
      <w:pPr>
        <w:pStyle w:val="af6"/>
        <w:widowControl/>
        <w:spacing w:line="360" w:lineRule="auto"/>
        <w:ind w:firstLine="420"/>
        <w:jc w:val="both"/>
        <w:rPr>
          <w:rFonts w:ascii="宋体" w:eastAsia="宋体" w:hAnsi="宋体" w:cstheme="minorBidi"/>
          <w:kern w:val="2"/>
        </w:rPr>
      </w:pPr>
      <w:r w:rsidRPr="00E82E8C">
        <w:rPr>
          <w:rFonts w:ascii="宋体" w:eastAsia="宋体" w:hAnsi="宋体" w:hint="eastAsia"/>
        </w:rPr>
        <w:t>随着“互联网+”医疗和“健康中国2030”规划纲要的提出，国家层面越来越关注医院信息化建设的实用性，</w:t>
      </w:r>
      <w:r>
        <w:rPr>
          <w:rFonts w:ascii="宋体" w:eastAsia="宋体" w:hAnsi="宋体" w:hint="eastAsia"/>
        </w:rPr>
        <w:t>我院也及时顺应趋势</w:t>
      </w:r>
      <w:r w:rsidR="006722A2">
        <w:rPr>
          <w:rFonts w:ascii="宋体" w:eastAsia="宋体" w:hAnsi="宋体" w:hint="eastAsia"/>
        </w:rPr>
        <w:t>，</w:t>
      </w:r>
      <w:r w:rsidRPr="00E82E8C">
        <w:rPr>
          <w:rFonts w:ascii="宋体" w:eastAsia="宋体" w:hAnsi="宋体" w:hint="eastAsia"/>
        </w:rPr>
        <w:t>利用互联网的便利性，为患者提供</w:t>
      </w:r>
      <w:r w:rsidR="006722A2">
        <w:rPr>
          <w:rFonts w:ascii="宋体" w:eastAsia="宋体" w:hAnsi="宋体" w:hint="eastAsia"/>
        </w:rPr>
        <w:t>了</w:t>
      </w:r>
      <w:r w:rsidRPr="00E82E8C">
        <w:rPr>
          <w:rFonts w:ascii="宋体" w:eastAsia="宋体" w:hAnsi="宋体" w:hint="eastAsia"/>
        </w:rPr>
        <w:t>方便的挂号、支付、自助查询、在线问诊等互联网诊疗服务。</w:t>
      </w:r>
      <w:r w:rsidR="006722A2">
        <w:rPr>
          <w:rFonts w:ascii="宋体" w:eastAsia="宋体" w:hAnsi="宋体" w:hint="eastAsia"/>
        </w:rPr>
        <w:t>这些功能主要通过“</w:t>
      </w:r>
      <w:r w:rsidR="006722A2" w:rsidRPr="00E82E8C">
        <w:rPr>
          <w:rFonts w:ascii="宋体" w:eastAsia="宋体" w:hAnsi="宋体" w:cstheme="minorBidi" w:hint="eastAsia"/>
          <w:kern w:val="2"/>
        </w:rPr>
        <w:t>医科院肿瘤医院APP</w:t>
      </w:r>
      <w:r w:rsidR="006722A2">
        <w:rPr>
          <w:rFonts w:ascii="宋体" w:eastAsia="宋体" w:hAnsi="宋体" w:hint="eastAsia"/>
        </w:rPr>
        <w:t>”来实现，该 APP</w:t>
      </w:r>
      <w:r w:rsidR="006722A2" w:rsidRPr="00E82E8C">
        <w:rPr>
          <w:rFonts w:ascii="宋体" w:eastAsia="宋体" w:hAnsi="宋体" w:cstheme="minorBidi" w:hint="eastAsia"/>
          <w:kern w:val="2"/>
        </w:rPr>
        <w:t>是中国医学科学院肿瘤医院官方门户的手机应用,力求更好地解决看病难题,为广大病患提供更加方便快捷的就医通道。切实结合患者看病需求,集成预约挂号、手机缴费、智能分诊、科室医生、智能导诊等功能模块,通过互联网与移动终端的结合,最大程度的为患者简化就医流程,为实现高效、便捷、优质、低费用的医疗服务创造环境。</w:t>
      </w:r>
    </w:p>
    <w:p w14:paraId="79443BC2" w14:textId="77777777" w:rsidR="006722A2" w:rsidRDefault="006722A2" w:rsidP="006722A2">
      <w:pPr>
        <w:pStyle w:val="af6"/>
        <w:widowControl/>
        <w:spacing w:line="360" w:lineRule="auto"/>
        <w:ind w:firstLineChars="200" w:firstLine="480"/>
        <w:rPr>
          <w:rFonts w:ascii="宋体" w:eastAsia="宋体" w:hAnsi="宋体" w:cstheme="minorBidi"/>
          <w:kern w:val="2"/>
        </w:rPr>
      </w:pPr>
      <w:r>
        <w:rPr>
          <w:rFonts w:ascii="宋体" w:eastAsia="宋体" w:hAnsi="宋体" w:cstheme="minorBidi" w:hint="eastAsia"/>
          <w:kern w:val="2"/>
        </w:rPr>
        <w:t>同时</w:t>
      </w:r>
      <w:r w:rsidRPr="00EB426B">
        <w:rPr>
          <w:rFonts w:ascii="宋体" w:eastAsia="宋体" w:hAnsi="宋体" w:cstheme="minorBidi" w:hint="eastAsia"/>
          <w:kern w:val="2"/>
        </w:rPr>
        <w:t>医保业务作为我院核心业务之一，稳定性可靠性要求非常高。</w:t>
      </w:r>
      <w:r>
        <w:rPr>
          <w:rFonts w:ascii="宋体" w:eastAsia="宋体" w:hAnsi="宋体" w:cstheme="minorBidi" w:hint="eastAsia"/>
          <w:kern w:val="2"/>
        </w:rPr>
        <w:t>近年来</w:t>
      </w:r>
      <w:r w:rsidRPr="00EB426B">
        <w:rPr>
          <w:rFonts w:ascii="宋体" w:eastAsia="宋体" w:hAnsi="宋体" w:cstheme="minorBidi" w:hint="eastAsia"/>
          <w:kern w:val="2"/>
        </w:rPr>
        <w:t>，医保系统</w:t>
      </w:r>
      <w:r>
        <w:rPr>
          <w:rFonts w:ascii="宋体" w:eastAsia="宋体" w:hAnsi="宋体" w:cstheme="minorBidi" w:hint="eastAsia"/>
          <w:kern w:val="2"/>
        </w:rPr>
        <w:t>多</w:t>
      </w:r>
      <w:r w:rsidRPr="00EB426B">
        <w:rPr>
          <w:rFonts w:ascii="宋体" w:eastAsia="宋体" w:hAnsi="宋体" w:cstheme="minorBidi" w:hint="eastAsia"/>
          <w:kern w:val="2"/>
        </w:rPr>
        <w:t>次发生勒索病毒内部扩散现象（通过 RDP暴力破解），对于医疗系统的网络安全和数据安全造成严重威胁。</w:t>
      </w:r>
    </w:p>
    <w:p w14:paraId="07443B07" w14:textId="1CF2BD49" w:rsidR="006722A2" w:rsidRPr="006722A2" w:rsidRDefault="006722A2" w:rsidP="006722A2">
      <w:pPr>
        <w:pStyle w:val="af6"/>
        <w:widowControl/>
        <w:spacing w:line="360" w:lineRule="auto"/>
        <w:ind w:firstLineChars="200" w:firstLine="480"/>
        <w:rPr>
          <w:rFonts w:ascii="宋体" w:eastAsia="宋体" w:hAnsi="宋体" w:cstheme="minorBidi"/>
          <w:kern w:val="2"/>
        </w:rPr>
      </w:pPr>
      <w:r>
        <w:rPr>
          <w:rFonts w:ascii="宋体" w:eastAsia="宋体" w:hAnsi="宋体" w:cstheme="minorBidi" w:hint="eastAsia"/>
          <w:kern w:val="2"/>
        </w:rPr>
        <w:t>因此医保业务系统边界和 APP 业务系统服务器边界亟需通过访问控制和应用层安全防护等相关技术手段进行安全能力建设，有效</w:t>
      </w:r>
      <w:r w:rsidRPr="00EB426B">
        <w:rPr>
          <w:rFonts w:ascii="宋体" w:eastAsia="宋体" w:hAnsi="宋体" w:cstheme="minorBidi" w:hint="eastAsia"/>
          <w:kern w:val="2"/>
        </w:rPr>
        <w:t>防范应用层攻击、区域内部跳板攻击等</w:t>
      </w:r>
      <w:r>
        <w:rPr>
          <w:rFonts w:ascii="宋体" w:eastAsia="宋体" w:hAnsi="宋体" w:cstheme="minorBidi" w:hint="eastAsia"/>
          <w:kern w:val="2"/>
        </w:rPr>
        <w:t>，提升相关业务的安全防护能力。</w:t>
      </w:r>
    </w:p>
    <w:p w14:paraId="3591CDFD" w14:textId="1C8B4D1F" w:rsidR="00690ACD" w:rsidRPr="00FD78EA" w:rsidRDefault="00D6280E" w:rsidP="00FD78EA">
      <w:pPr>
        <w:pStyle w:val="MMTopic1"/>
        <w:numPr>
          <w:ilvl w:val="0"/>
          <w:numId w:val="6"/>
        </w:numPr>
        <w:rPr>
          <w:color w:val="000000" w:themeColor="text1"/>
          <w:sz w:val="28"/>
          <w:szCs w:val="28"/>
        </w:rPr>
      </w:pPr>
      <w:bookmarkStart w:id="8" w:name="_Toc83741718"/>
      <w:r w:rsidRPr="00AB5778">
        <w:rPr>
          <w:rFonts w:hint="eastAsia"/>
          <w:color w:val="000000" w:themeColor="text1"/>
          <w:sz w:val="28"/>
          <w:szCs w:val="28"/>
        </w:rPr>
        <w:t>项目</w:t>
      </w:r>
      <w:r w:rsidR="00D32558" w:rsidRPr="00AB5778">
        <w:rPr>
          <w:rFonts w:hint="eastAsia"/>
          <w:color w:val="000000" w:themeColor="text1"/>
          <w:sz w:val="28"/>
          <w:szCs w:val="28"/>
        </w:rPr>
        <w:t>描述</w:t>
      </w:r>
      <w:bookmarkEnd w:id="8"/>
    </w:p>
    <w:p w14:paraId="0C317CCD" w14:textId="618D8788" w:rsidR="006722A2" w:rsidRDefault="006722A2" w:rsidP="006722A2">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基于以上需求，本次计划采购 </w:t>
      </w:r>
      <w:r>
        <w:rPr>
          <w:rFonts w:ascii="宋体" w:eastAsia="宋体" w:hAnsi="宋体"/>
          <w:sz w:val="24"/>
          <w:szCs w:val="24"/>
        </w:rPr>
        <w:t>4</w:t>
      </w:r>
      <w:r>
        <w:rPr>
          <w:rFonts w:ascii="宋体" w:eastAsia="宋体" w:hAnsi="宋体" w:hint="eastAsia"/>
          <w:sz w:val="24"/>
          <w:szCs w:val="24"/>
        </w:rPr>
        <w:t xml:space="preserve"> 台下一代防火墙，其中 </w:t>
      </w:r>
      <w:r>
        <w:rPr>
          <w:rFonts w:ascii="宋体" w:eastAsia="宋体" w:hAnsi="宋体"/>
          <w:sz w:val="24"/>
          <w:szCs w:val="24"/>
        </w:rPr>
        <w:t>2</w:t>
      </w:r>
      <w:r>
        <w:rPr>
          <w:rFonts w:ascii="宋体" w:eastAsia="宋体" w:hAnsi="宋体" w:hint="eastAsia"/>
          <w:sz w:val="24"/>
          <w:szCs w:val="24"/>
        </w:rPr>
        <w:t xml:space="preserve"> 台部署在医保系统和内网核心交换机之间，2 台部署在 APP 业务服务器边界。通过</w:t>
      </w:r>
      <w:r w:rsidR="00EB426B" w:rsidRPr="00EB426B">
        <w:rPr>
          <w:rFonts w:ascii="宋体" w:eastAsia="宋体" w:hAnsi="宋体" w:hint="eastAsia"/>
          <w:sz w:val="24"/>
          <w:szCs w:val="24"/>
        </w:rPr>
        <w:t>部署下一代防火墙，开启ACL、入侵防御、防病毒模块，能够解决</w:t>
      </w:r>
      <w:r>
        <w:rPr>
          <w:rFonts w:ascii="宋体" w:eastAsia="宋体" w:hAnsi="宋体" w:hint="eastAsia"/>
          <w:sz w:val="24"/>
          <w:szCs w:val="24"/>
        </w:rPr>
        <w:t>如下</w:t>
      </w:r>
      <w:r w:rsidR="00EB426B" w:rsidRPr="00EB426B">
        <w:rPr>
          <w:rFonts w:ascii="宋体" w:eastAsia="宋体" w:hAnsi="宋体" w:hint="eastAsia"/>
          <w:sz w:val="24"/>
          <w:szCs w:val="24"/>
        </w:rPr>
        <w:t>问题：</w:t>
      </w:r>
    </w:p>
    <w:p w14:paraId="700BBBB9" w14:textId="0E344554" w:rsidR="006722A2" w:rsidRDefault="006722A2" w:rsidP="006722A2">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sidR="00EB426B" w:rsidRPr="00EB426B">
        <w:rPr>
          <w:rFonts w:ascii="宋体" w:eastAsia="宋体" w:hAnsi="宋体" w:hint="eastAsia"/>
          <w:sz w:val="24"/>
          <w:szCs w:val="24"/>
        </w:rPr>
        <w:t>通过ACL进行边界访问控制，实现</w:t>
      </w:r>
      <w:r>
        <w:rPr>
          <w:rFonts w:ascii="宋体" w:eastAsia="宋体" w:hAnsi="宋体" w:hint="eastAsia"/>
          <w:sz w:val="24"/>
          <w:szCs w:val="24"/>
        </w:rPr>
        <w:t>医保</w:t>
      </w:r>
      <w:r w:rsidR="00EB426B" w:rsidRPr="00EB426B">
        <w:rPr>
          <w:rFonts w:ascii="宋体" w:eastAsia="宋体" w:hAnsi="宋体" w:hint="eastAsia"/>
          <w:sz w:val="24"/>
          <w:szCs w:val="24"/>
        </w:rPr>
        <w:t>网络与医院网络的安全隔离，满足边界合规性要求。根据具体业务需求，在防火墙上配置精细的访问控制策略ACL，</w:t>
      </w:r>
      <w:r>
        <w:rPr>
          <w:rFonts w:ascii="宋体" w:eastAsia="宋体" w:hAnsi="宋体" w:hint="eastAsia"/>
          <w:sz w:val="24"/>
          <w:szCs w:val="24"/>
        </w:rPr>
        <w:t>医保</w:t>
      </w:r>
      <w:r w:rsidR="00FD019F">
        <w:rPr>
          <w:rFonts w:ascii="宋体" w:eastAsia="宋体" w:hAnsi="宋体" w:hint="eastAsia"/>
          <w:sz w:val="24"/>
          <w:szCs w:val="24"/>
        </w:rPr>
        <w:t>系统客户端和主机</w:t>
      </w:r>
      <w:r w:rsidR="00EB426B" w:rsidRPr="00EB426B">
        <w:rPr>
          <w:rFonts w:ascii="宋体" w:eastAsia="宋体" w:hAnsi="宋体" w:hint="eastAsia"/>
          <w:sz w:val="24"/>
          <w:szCs w:val="24"/>
        </w:rPr>
        <w:t>仅允许访问</w:t>
      </w:r>
      <w:r w:rsidR="00FD019F">
        <w:rPr>
          <w:rFonts w:ascii="宋体" w:eastAsia="宋体" w:hAnsi="宋体" w:hint="eastAsia"/>
          <w:sz w:val="24"/>
          <w:szCs w:val="24"/>
        </w:rPr>
        <w:t>特定的目标</w:t>
      </w:r>
      <w:r w:rsidR="00EB426B" w:rsidRPr="00EB426B">
        <w:rPr>
          <w:rFonts w:ascii="宋体" w:eastAsia="宋体" w:hAnsi="宋体" w:hint="eastAsia"/>
          <w:sz w:val="24"/>
          <w:szCs w:val="24"/>
        </w:rPr>
        <w:t>，阻断非法访问和非法流量。</w:t>
      </w:r>
    </w:p>
    <w:p w14:paraId="0E5052B5" w14:textId="77777777" w:rsidR="006722A2" w:rsidRDefault="006722A2" w:rsidP="006722A2">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2）</w:t>
      </w:r>
      <w:r w:rsidR="00EB426B" w:rsidRPr="00EB426B">
        <w:rPr>
          <w:rFonts w:ascii="宋体" w:eastAsia="宋体" w:hAnsi="宋体" w:hint="eastAsia"/>
          <w:sz w:val="24"/>
          <w:szCs w:val="24"/>
        </w:rPr>
        <w:t>入侵防御，对抗来自第三方网络的攻击。检测来自专线的流量，实时、主动拦截黑客攻击、DDOS等恶意流量，防止操作系统和应用程序损坏或宕机。</w:t>
      </w:r>
    </w:p>
    <w:p w14:paraId="1AE389F8" w14:textId="77777777" w:rsidR="006722A2" w:rsidRDefault="006722A2" w:rsidP="006722A2">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EB426B" w:rsidRPr="00EB426B">
        <w:rPr>
          <w:rFonts w:ascii="宋体" w:eastAsia="宋体" w:hAnsi="宋体" w:hint="eastAsia"/>
          <w:sz w:val="24"/>
          <w:szCs w:val="24"/>
        </w:rPr>
        <w:t>开启网关防病毒模块，阻断恶意流量，防止主机中毒。依据病毒样本库，检测专线访问流量中是否隐藏病毒、木马、恶意插件等，避免内网服务器中毒。</w:t>
      </w:r>
    </w:p>
    <w:p w14:paraId="37D048AC" w14:textId="6BE4D083" w:rsidR="00690ACD" w:rsidRPr="006722A2" w:rsidRDefault="006722A2" w:rsidP="006722A2">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00EB426B" w:rsidRPr="00EB426B">
        <w:rPr>
          <w:rFonts w:ascii="宋体" w:eastAsia="宋体" w:hAnsi="宋体" w:hint="eastAsia"/>
          <w:sz w:val="24"/>
          <w:szCs w:val="24"/>
        </w:rPr>
        <w:t>僵尸主机检测，发现内网中毒主机。除了互联网下载病毒，带毒U盘、私人电脑等都有可能将病毒传播到医院内网，造成大量主机中毒；有的病毒（像勒索病毒）以破坏主机勒索用户为目的，而大多数病毒则是潜伏起来，被黑客利用进行数据窃取或对外发动DDOS攻击，</w:t>
      </w:r>
      <w:r>
        <w:rPr>
          <w:rFonts w:ascii="宋体" w:eastAsia="宋体" w:hAnsi="宋体" w:hint="eastAsia"/>
          <w:sz w:val="24"/>
          <w:szCs w:val="24"/>
        </w:rPr>
        <w:t>下一代</w:t>
      </w:r>
      <w:r w:rsidR="00EB426B" w:rsidRPr="00EB426B">
        <w:rPr>
          <w:rFonts w:ascii="宋体" w:eastAsia="宋体" w:hAnsi="宋体" w:hint="eastAsia"/>
          <w:sz w:val="24"/>
          <w:szCs w:val="24"/>
        </w:rPr>
        <w:t>防火墙的僵尸主机检测功能可以检测内网已中毒主机，阻断通过专线的对外攻击流量，并实时告警。</w:t>
      </w:r>
    </w:p>
    <w:p w14:paraId="5E98BDE6" w14:textId="77777777" w:rsidR="002319D1" w:rsidRPr="00AB5778" w:rsidRDefault="002319D1" w:rsidP="002319D1">
      <w:pPr>
        <w:pStyle w:val="MMTopic1"/>
        <w:numPr>
          <w:ilvl w:val="0"/>
          <w:numId w:val="0"/>
        </w:numPr>
      </w:pPr>
      <w:bookmarkStart w:id="9" w:name="_Toc83741719"/>
      <w:r w:rsidRPr="00AB5778">
        <w:rPr>
          <w:rFonts w:hint="eastAsia"/>
        </w:rPr>
        <w:t>第二部分：技术需求</w:t>
      </w:r>
      <w:bookmarkEnd w:id="9"/>
    </w:p>
    <w:p w14:paraId="321B0290" w14:textId="24BA160B" w:rsidR="002319D1" w:rsidRPr="00AB5778" w:rsidRDefault="002319D1" w:rsidP="002319D1">
      <w:pPr>
        <w:pStyle w:val="MMTopic1"/>
        <w:numPr>
          <w:ilvl w:val="0"/>
          <w:numId w:val="10"/>
        </w:numPr>
        <w:rPr>
          <w:sz w:val="28"/>
          <w:szCs w:val="28"/>
        </w:rPr>
      </w:pPr>
      <w:bookmarkStart w:id="10" w:name="_Toc83741720"/>
      <w:r w:rsidRPr="00AB5778">
        <w:rPr>
          <w:rFonts w:hint="eastAsia"/>
          <w:sz w:val="28"/>
          <w:szCs w:val="28"/>
        </w:rPr>
        <w:t>配置清单</w:t>
      </w:r>
      <w:bookmarkEnd w:id="10"/>
    </w:p>
    <w:tbl>
      <w:tblPr>
        <w:tblStyle w:val="af2"/>
        <w:tblW w:w="0" w:type="auto"/>
        <w:tblLook w:val="04A0" w:firstRow="1" w:lastRow="0" w:firstColumn="1" w:lastColumn="0" w:noHBand="0" w:noVBand="1"/>
      </w:tblPr>
      <w:tblGrid>
        <w:gridCol w:w="822"/>
        <w:gridCol w:w="1360"/>
        <w:gridCol w:w="5084"/>
        <w:gridCol w:w="1030"/>
      </w:tblGrid>
      <w:tr w:rsidR="00181AA5" w:rsidRPr="00AB5778" w14:paraId="4280EADF" w14:textId="77777777" w:rsidTr="00D601FA">
        <w:trPr>
          <w:trHeight w:val="367"/>
        </w:trPr>
        <w:tc>
          <w:tcPr>
            <w:tcW w:w="822" w:type="dxa"/>
            <w:vAlign w:val="center"/>
          </w:tcPr>
          <w:p w14:paraId="4FC4F025" w14:textId="5C34FFE5" w:rsidR="00181AA5" w:rsidRPr="00AB5778" w:rsidRDefault="00D45632" w:rsidP="004C7382">
            <w:pPr>
              <w:jc w:val="center"/>
              <w:rPr>
                <w:b/>
                <w:color w:val="000000" w:themeColor="text1"/>
                <w:sz w:val="24"/>
                <w:szCs w:val="24"/>
              </w:rPr>
            </w:pPr>
            <w:r w:rsidRPr="00AB5778">
              <w:rPr>
                <w:sz w:val="24"/>
                <w:szCs w:val="24"/>
              </w:rPr>
              <w:br w:type="page"/>
            </w:r>
            <w:r w:rsidR="00181AA5" w:rsidRPr="00AB5778">
              <w:rPr>
                <w:b/>
                <w:color w:val="000000" w:themeColor="text1"/>
                <w:sz w:val="24"/>
                <w:szCs w:val="24"/>
              </w:rPr>
              <w:t>序号</w:t>
            </w:r>
          </w:p>
        </w:tc>
        <w:tc>
          <w:tcPr>
            <w:tcW w:w="1360" w:type="dxa"/>
            <w:vAlign w:val="center"/>
          </w:tcPr>
          <w:p w14:paraId="513D9714" w14:textId="77777777" w:rsidR="00181AA5" w:rsidRPr="00AB5778" w:rsidRDefault="00181AA5" w:rsidP="004C7382">
            <w:pPr>
              <w:jc w:val="center"/>
              <w:rPr>
                <w:b/>
                <w:color w:val="000000" w:themeColor="text1"/>
                <w:sz w:val="24"/>
                <w:szCs w:val="24"/>
              </w:rPr>
            </w:pPr>
            <w:r w:rsidRPr="00AB5778">
              <w:rPr>
                <w:rFonts w:hint="eastAsia"/>
                <w:b/>
                <w:color w:val="000000" w:themeColor="text1"/>
                <w:sz w:val="24"/>
                <w:szCs w:val="24"/>
              </w:rPr>
              <w:t>项目</w:t>
            </w:r>
          </w:p>
        </w:tc>
        <w:tc>
          <w:tcPr>
            <w:tcW w:w="5084" w:type="dxa"/>
            <w:vAlign w:val="center"/>
          </w:tcPr>
          <w:p w14:paraId="42D9B9B9" w14:textId="77777777" w:rsidR="00181AA5" w:rsidRPr="00AB5778" w:rsidRDefault="00181AA5" w:rsidP="004C7382">
            <w:pPr>
              <w:jc w:val="center"/>
              <w:rPr>
                <w:b/>
                <w:color w:val="000000" w:themeColor="text1"/>
                <w:sz w:val="24"/>
                <w:szCs w:val="24"/>
              </w:rPr>
            </w:pPr>
            <w:r w:rsidRPr="00AB5778">
              <w:rPr>
                <w:b/>
                <w:color w:val="000000" w:themeColor="text1"/>
                <w:sz w:val="24"/>
                <w:szCs w:val="24"/>
              </w:rPr>
              <w:t>配置描述</w:t>
            </w:r>
          </w:p>
        </w:tc>
        <w:tc>
          <w:tcPr>
            <w:tcW w:w="1030" w:type="dxa"/>
            <w:vAlign w:val="center"/>
          </w:tcPr>
          <w:p w14:paraId="35B6D7C8" w14:textId="5326DC3F" w:rsidR="00181AA5" w:rsidRPr="00AB5778" w:rsidRDefault="00181AA5" w:rsidP="004C7382">
            <w:pPr>
              <w:jc w:val="center"/>
              <w:rPr>
                <w:b/>
                <w:color w:val="000000" w:themeColor="text1"/>
                <w:sz w:val="24"/>
                <w:szCs w:val="24"/>
              </w:rPr>
            </w:pPr>
            <w:r w:rsidRPr="00AB5778">
              <w:rPr>
                <w:b/>
                <w:color w:val="000000" w:themeColor="text1"/>
                <w:sz w:val="24"/>
                <w:szCs w:val="24"/>
              </w:rPr>
              <w:t>数量</w:t>
            </w:r>
          </w:p>
        </w:tc>
      </w:tr>
      <w:tr w:rsidR="00181AA5" w:rsidRPr="00AB5778" w14:paraId="6277F1DA" w14:textId="77777777" w:rsidTr="00D601FA">
        <w:tc>
          <w:tcPr>
            <w:tcW w:w="822" w:type="dxa"/>
            <w:vAlign w:val="center"/>
          </w:tcPr>
          <w:p w14:paraId="66BF5755" w14:textId="77777777" w:rsidR="00181AA5" w:rsidRPr="00AB5778" w:rsidRDefault="00181AA5" w:rsidP="004C7382">
            <w:pPr>
              <w:jc w:val="center"/>
              <w:rPr>
                <w:color w:val="000000" w:themeColor="text1"/>
                <w:sz w:val="24"/>
                <w:szCs w:val="24"/>
              </w:rPr>
            </w:pPr>
            <w:r w:rsidRPr="00AB5778">
              <w:rPr>
                <w:color w:val="000000" w:themeColor="text1"/>
                <w:sz w:val="24"/>
                <w:szCs w:val="24"/>
              </w:rPr>
              <w:t>1</w:t>
            </w:r>
          </w:p>
        </w:tc>
        <w:tc>
          <w:tcPr>
            <w:tcW w:w="1360" w:type="dxa"/>
            <w:vAlign w:val="center"/>
          </w:tcPr>
          <w:p w14:paraId="55864E6A" w14:textId="6E9250E2" w:rsidR="00181AA5" w:rsidRPr="00AB5778" w:rsidRDefault="00EB426B" w:rsidP="004C7382">
            <w:pPr>
              <w:jc w:val="center"/>
              <w:rPr>
                <w:rFonts w:ascii="宋体" w:hAnsi="宋体"/>
                <w:color w:val="000000" w:themeColor="text1"/>
                <w:kern w:val="0"/>
                <w:sz w:val="24"/>
                <w:szCs w:val="24"/>
              </w:rPr>
            </w:pPr>
            <w:r>
              <w:rPr>
                <w:rFonts w:ascii="宋体" w:hAnsi="宋体" w:hint="eastAsia"/>
                <w:color w:val="000000" w:themeColor="text1"/>
                <w:kern w:val="0"/>
                <w:sz w:val="24"/>
                <w:szCs w:val="24"/>
              </w:rPr>
              <w:t>医保专线边界防火墙</w:t>
            </w:r>
          </w:p>
        </w:tc>
        <w:tc>
          <w:tcPr>
            <w:tcW w:w="5084" w:type="dxa"/>
            <w:vAlign w:val="center"/>
          </w:tcPr>
          <w:p w14:paraId="7D881573" w14:textId="535DFD08" w:rsidR="00FF076C" w:rsidRPr="00FF076C" w:rsidRDefault="00FF076C" w:rsidP="00FF076C">
            <w:pPr>
              <w:rPr>
                <w:rFonts w:ascii="宋体" w:hAnsi="宋体"/>
                <w:color w:val="000000" w:themeColor="text1"/>
                <w:kern w:val="0"/>
                <w:sz w:val="24"/>
                <w:szCs w:val="24"/>
              </w:rPr>
            </w:pPr>
            <w:r>
              <w:rPr>
                <w:rFonts w:ascii="宋体" w:hAnsi="宋体" w:hint="eastAsia"/>
                <w:color w:val="000000" w:themeColor="text1"/>
                <w:kern w:val="0"/>
                <w:sz w:val="24"/>
                <w:szCs w:val="24"/>
              </w:rPr>
              <w:t>设备</w:t>
            </w:r>
            <w:r w:rsidRPr="00FF076C">
              <w:rPr>
                <w:rFonts w:ascii="宋体" w:hAnsi="宋体" w:hint="eastAsia"/>
                <w:color w:val="000000" w:themeColor="text1"/>
                <w:kern w:val="0"/>
                <w:sz w:val="24"/>
                <w:szCs w:val="24"/>
              </w:rPr>
              <w:t>网络层吞吐量</w:t>
            </w:r>
            <w:r w:rsidRPr="009C097C">
              <w:rPr>
                <w:rFonts w:ascii="宋体" w:hAnsi="宋体" w:hint="eastAsia"/>
                <w:color w:val="000000" w:themeColor="text1"/>
                <w:kern w:val="0"/>
                <w:sz w:val="24"/>
                <w:szCs w:val="24"/>
              </w:rPr>
              <w:t>≥</w:t>
            </w:r>
            <w:r w:rsidRPr="00FF076C">
              <w:rPr>
                <w:rFonts w:ascii="宋体" w:hAnsi="宋体" w:hint="eastAsia"/>
                <w:color w:val="000000" w:themeColor="text1"/>
                <w:kern w:val="0"/>
                <w:sz w:val="24"/>
                <w:szCs w:val="24"/>
              </w:rPr>
              <w:t>20G，应用层吞吐量</w:t>
            </w:r>
            <w:r w:rsidRPr="009C097C">
              <w:rPr>
                <w:rFonts w:ascii="宋体" w:hAnsi="宋体" w:hint="eastAsia"/>
                <w:color w:val="000000" w:themeColor="text1"/>
                <w:kern w:val="0"/>
                <w:sz w:val="24"/>
                <w:szCs w:val="24"/>
              </w:rPr>
              <w:t>≥</w:t>
            </w:r>
            <w:r w:rsidRPr="00FF076C">
              <w:rPr>
                <w:rFonts w:ascii="宋体" w:hAnsi="宋体" w:hint="eastAsia"/>
                <w:color w:val="000000" w:themeColor="text1"/>
                <w:kern w:val="0"/>
                <w:sz w:val="24"/>
                <w:szCs w:val="24"/>
              </w:rPr>
              <w:t>8G，</w:t>
            </w:r>
            <w:r>
              <w:rPr>
                <w:rFonts w:ascii="宋体" w:hAnsi="宋体" w:hint="eastAsia"/>
                <w:color w:val="000000" w:themeColor="text1"/>
                <w:kern w:val="0"/>
                <w:sz w:val="24"/>
                <w:szCs w:val="24"/>
              </w:rPr>
              <w:t>FW</w:t>
            </w:r>
            <w:r w:rsidRPr="00FF076C">
              <w:rPr>
                <w:rFonts w:ascii="宋体" w:hAnsi="宋体" w:hint="eastAsia"/>
                <w:color w:val="000000" w:themeColor="text1"/>
                <w:kern w:val="0"/>
                <w:sz w:val="24"/>
                <w:szCs w:val="24"/>
              </w:rPr>
              <w:t>吞吐量</w:t>
            </w:r>
            <w:r w:rsidRPr="009C097C">
              <w:rPr>
                <w:rFonts w:ascii="宋体" w:hAnsi="宋体" w:hint="eastAsia"/>
                <w:color w:val="000000" w:themeColor="text1"/>
                <w:kern w:val="0"/>
                <w:sz w:val="24"/>
                <w:szCs w:val="24"/>
              </w:rPr>
              <w:t>≥</w:t>
            </w:r>
            <w:r w:rsidRPr="00FF076C">
              <w:rPr>
                <w:rFonts w:ascii="宋体" w:hAnsi="宋体" w:hint="eastAsia"/>
                <w:color w:val="000000" w:themeColor="text1"/>
                <w:kern w:val="0"/>
                <w:sz w:val="24"/>
                <w:szCs w:val="24"/>
              </w:rPr>
              <w:t>2.5G，并发连接数</w:t>
            </w:r>
            <w:r w:rsidRPr="009C097C">
              <w:rPr>
                <w:rFonts w:ascii="宋体" w:hAnsi="宋体" w:hint="eastAsia"/>
                <w:color w:val="000000" w:themeColor="text1"/>
                <w:kern w:val="0"/>
                <w:sz w:val="24"/>
                <w:szCs w:val="24"/>
              </w:rPr>
              <w:t>≥</w:t>
            </w:r>
            <w:r w:rsidRPr="00FF076C">
              <w:rPr>
                <w:rFonts w:ascii="宋体" w:hAnsi="宋体" w:hint="eastAsia"/>
                <w:color w:val="000000" w:themeColor="text1"/>
                <w:kern w:val="0"/>
                <w:sz w:val="24"/>
                <w:szCs w:val="24"/>
              </w:rPr>
              <w:t>2200000，新建连接数（CPS）</w:t>
            </w:r>
            <w:r w:rsidRPr="009C097C">
              <w:rPr>
                <w:rFonts w:ascii="宋体" w:hAnsi="宋体" w:hint="eastAsia"/>
                <w:color w:val="000000" w:themeColor="text1"/>
                <w:kern w:val="0"/>
                <w:sz w:val="24"/>
                <w:szCs w:val="24"/>
              </w:rPr>
              <w:t>≥</w:t>
            </w:r>
            <w:r w:rsidRPr="00FF076C">
              <w:rPr>
                <w:rFonts w:ascii="宋体" w:hAnsi="宋体" w:hint="eastAsia"/>
                <w:color w:val="000000" w:themeColor="text1"/>
                <w:kern w:val="0"/>
                <w:sz w:val="24"/>
                <w:szCs w:val="24"/>
              </w:rPr>
              <w:t>150000</w:t>
            </w:r>
            <w:r>
              <w:rPr>
                <w:rFonts w:ascii="宋体" w:hAnsi="宋体" w:hint="eastAsia"/>
                <w:color w:val="000000" w:themeColor="text1"/>
                <w:kern w:val="0"/>
                <w:sz w:val="24"/>
                <w:szCs w:val="24"/>
              </w:rPr>
              <w:t>。标准机架式</w:t>
            </w:r>
            <w:r w:rsidRPr="00FF076C">
              <w:rPr>
                <w:rFonts w:ascii="宋体" w:hAnsi="宋体" w:hint="eastAsia"/>
                <w:color w:val="000000" w:themeColor="text1"/>
                <w:kern w:val="0"/>
                <w:sz w:val="24"/>
                <w:szCs w:val="24"/>
              </w:rPr>
              <w:t>1U</w:t>
            </w:r>
            <w:r>
              <w:rPr>
                <w:rFonts w:ascii="宋体" w:hAnsi="宋体" w:hint="eastAsia"/>
                <w:color w:val="000000" w:themeColor="text1"/>
                <w:kern w:val="0"/>
                <w:sz w:val="24"/>
                <w:szCs w:val="24"/>
              </w:rPr>
              <w:t>尺寸</w:t>
            </w:r>
            <w:r w:rsidRPr="00FF076C">
              <w:rPr>
                <w:rFonts w:ascii="宋体" w:hAnsi="宋体" w:hint="eastAsia"/>
                <w:color w:val="000000" w:themeColor="text1"/>
                <w:kern w:val="0"/>
                <w:sz w:val="24"/>
                <w:szCs w:val="24"/>
              </w:rPr>
              <w:t>，内存大小</w:t>
            </w:r>
            <w:r w:rsidRPr="009C097C">
              <w:rPr>
                <w:rFonts w:ascii="宋体" w:hAnsi="宋体" w:hint="eastAsia"/>
                <w:color w:val="000000" w:themeColor="text1"/>
                <w:kern w:val="0"/>
                <w:sz w:val="24"/>
                <w:szCs w:val="24"/>
              </w:rPr>
              <w:t>≥</w:t>
            </w:r>
            <w:r w:rsidRPr="00FF076C">
              <w:rPr>
                <w:rFonts w:ascii="宋体" w:hAnsi="宋体" w:hint="eastAsia"/>
                <w:color w:val="000000" w:themeColor="text1"/>
                <w:kern w:val="0"/>
                <w:sz w:val="24"/>
                <w:szCs w:val="24"/>
              </w:rPr>
              <w:t>8G，</w:t>
            </w:r>
            <w:r>
              <w:rPr>
                <w:rFonts w:ascii="宋体" w:hAnsi="宋体" w:hint="eastAsia"/>
                <w:color w:val="000000" w:themeColor="text1"/>
                <w:kern w:val="0"/>
                <w:sz w:val="24"/>
                <w:szCs w:val="24"/>
              </w:rPr>
              <w:t>配置</w:t>
            </w:r>
            <w:r w:rsidRPr="00FF076C">
              <w:rPr>
                <w:rFonts w:ascii="宋体" w:hAnsi="宋体" w:hint="eastAsia"/>
                <w:color w:val="000000" w:themeColor="text1"/>
                <w:kern w:val="0"/>
                <w:sz w:val="24"/>
                <w:szCs w:val="24"/>
              </w:rPr>
              <w:t>冗余电源，实配10/100/1000Base-T接口</w:t>
            </w:r>
            <w:r w:rsidRPr="009C097C">
              <w:rPr>
                <w:rFonts w:ascii="宋体" w:hAnsi="宋体" w:hint="eastAsia"/>
                <w:color w:val="000000" w:themeColor="text1"/>
                <w:kern w:val="0"/>
                <w:sz w:val="24"/>
                <w:szCs w:val="24"/>
              </w:rPr>
              <w:t>≥</w:t>
            </w:r>
            <w:r w:rsidRPr="00FF076C">
              <w:rPr>
                <w:rFonts w:ascii="宋体" w:hAnsi="宋体" w:hint="eastAsia"/>
                <w:color w:val="000000" w:themeColor="text1"/>
                <w:kern w:val="0"/>
                <w:sz w:val="24"/>
                <w:szCs w:val="24"/>
              </w:rPr>
              <w:t>10</w:t>
            </w:r>
            <w:r>
              <w:rPr>
                <w:rFonts w:ascii="宋体" w:hAnsi="宋体" w:hint="eastAsia"/>
                <w:color w:val="000000" w:themeColor="text1"/>
                <w:kern w:val="0"/>
                <w:sz w:val="24"/>
                <w:szCs w:val="24"/>
              </w:rPr>
              <w:t>个，千兆</w:t>
            </w:r>
            <w:r w:rsidRPr="00FF076C">
              <w:rPr>
                <w:rFonts w:ascii="宋体" w:hAnsi="宋体" w:hint="eastAsia"/>
                <w:color w:val="000000" w:themeColor="text1"/>
                <w:kern w:val="0"/>
                <w:sz w:val="24"/>
                <w:szCs w:val="24"/>
              </w:rPr>
              <w:t>SFP接口</w:t>
            </w:r>
            <w:r w:rsidRPr="009C097C">
              <w:rPr>
                <w:rFonts w:ascii="宋体" w:hAnsi="宋体" w:hint="eastAsia"/>
                <w:color w:val="000000" w:themeColor="text1"/>
                <w:kern w:val="0"/>
                <w:sz w:val="24"/>
                <w:szCs w:val="24"/>
              </w:rPr>
              <w:t>≥</w:t>
            </w:r>
            <w:r w:rsidRPr="00FF076C">
              <w:rPr>
                <w:rFonts w:ascii="宋体" w:hAnsi="宋体" w:hint="eastAsia"/>
                <w:color w:val="000000" w:themeColor="text1"/>
                <w:kern w:val="0"/>
                <w:sz w:val="24"/>
                <w:szCs w:val="24"/>
              </w:rPr>
              <w:t>4</w:t>
            </w:r>
            <w:r>
              <w:rPr>
                <w:rFonts w:ascii="宋体" w:hAnsi="宋体" w:hint="eastAsia"/>
                <w:color w:val="000000" w:themeColor="text1"/>
                <w:kern w:val="0"/>
                <w:sz w:val="24"/>
                <w:szCs w:val="24"/>
              </w:rPr>
              <w:t>个，</w:t>
            </w:r>
            <w:r w:rsidRPr="00FF076C">
              <w:rPr>
                <w:rFonts w:ascii="宋体" w:hAnsi="宋体" w:hint="eastAsia"/>
                <w:color w:val="000000" w:themeColor="text1"/>
                <w:kern w:val="0"/>
                <w:sz w:val="24"/>
                <w:szCs w:val="24"/>
              </w:rPr>
              <w:t>万兆SFP+接口</w:t>
            </w:r>
            <w:r w:rsidRPr="009C097C">
              <w:rPr>
                <w:rFonts w:ascii="宋体" w:hAnsi="宋体" w:hint="eastAsia"/>
                <w:color w:val="000000" w:themeColor="text1"/>
                <w:kern w:val="0"/>
                <w:sz w:val="24"/>
                <w:szCs w:val="24"/>
              </w:rPr>
              <w:t>≥</w:t>
            </w:r>
            <w:r w:rsidRPr="00FF076C">
              <w:rPr>
                <w:rFonts w:ascii="宋体" w:hAnsi="宋体" w:hint="eastAsia"/>
                <w:color w:val="000000" w:themeColor="text1"/>
                <w:kern w:val="0"/>
                <w:sz w:val="24"/>
                <w:szCs w:val="24"/>
              </w:rPr>
              <w:t>2个</w:t>
            </w:r>
            <w:r>
              <w:rPr>
                <w:rFonts w:ascii="宋体" w:hAnsi="宋体" w:hint="eastAsia"/>
                <w:color w:val="000000" w:themeColor="text1"/>
                <w:kern w:val="0"/>
                <w:sz w:val="24"/>
                <w:szCs w:val="24"/>
              </w:rPr>
              <w:t>。</w:t>
            </w:r>
          </w:p>
          <w:p w14:paraId="1C7B1FFC" w14:textId="0E2CDFCD" w:rsidR="00FF076C" w:rsidRPr="00AB5778" w:rsidRDefault="00FF076C" w:rsidP="00FF076C">
            <w:pPr>
              <w:rPr>
                <w:rFonts w:ascii="宋体" w:hAnsi="宋体"/>
                <w:color w:val="000000" w:themeColor="text1"/>
                <w:kern w:val="0"/>
                <w:sz w:val="24"/>
                <w:szCs w:val="24"/>
              </w:rPr>
            </w:pPr>
            <w:r>
              <w:rPr>
                <w:rFonts w:ascii="宋体" w:hAnsi="宋体" w:hint="eastAsia"/>
                <w:color w:val="000000" w:themeColor="text1"/>
                <w:kern w:val="0"/>
                <w:sz w:val="24"/>
                <w:szCs w:val="24"/>
              </w:rPr>
              <w:t>设备</w:t>
            </w:r>
            <w:r w:rsidRPr="00FF076C">
              <w:rPr>
                <w:rFonts w:ascii="宋体" w:hAnsi="宋体" w:hint="eastAsia"/>
                <w:color w:val="000000" w:themeColor="text1"/>
                <w:kern w:val="0"/>
                <w:sz w:val="24"/>
                <w:szCs w:val="24"/>
              </w:rPr>
              <w:t>提供L2-L7层各类威胁的检测和防护，能够有效应对传统网络攻击和未知威胁攻击。</w:t>
            </w:r>
            <w:r>
              <w:rPr>
                <w:rFonts w:ascii="宋体" w:hAnsi="宋体" w:hint="eastAsia"/>
                <w:color w:val="000000" w:themeColor="text1"/>
                <w:kern w:val="0"/>
                <w:sz w:val="24"/>
                <w:szCs w:val="24"/>
              </w:rPr>
              <w:t>实配防病毒模块、入侵防御模块和web 应用模块不少于3年。</w:t>
            </w:r>
          </w:p>
        </w:tc>
        <w:tc>
          <w:tcPr>
            <w:tcW w:w="1030" w:type="dxa"/>
            <w:vAlign w:val="center"/>
          </w:tcPr>
          <w:p w14:paraId="3A86DA78" w14:textId="137CCBAA" w:rsidR="00181AA5" w:rsidRPr="00AB5778" w:rsidRDefault="009C097C" w:rsidP="004C7382">
            <w:pPr>
              <w:jc w:val="center"/>
              <w:rPr>
                <w:color w:val="000000" w:themeColor="text1"/>
                <w:sz w:val="24"/>
                <w:szCs w:val="24"/>
              </w:rPr>
            </w:pPr>
            <w:r>
              <w:rPr>
                <w:color w:val="000000" w:themeColor="text1"/>
                <w:sz w:val="24"/>
                <w:szCs w:val="24"/>
              </w:rPr>
              <w:t>2</w:t>
            </w:r>
            <w:r w:rsidR="00466011">
              <w:rPr>
                <w:rFonts w:hint="eastAsia"/>
                <w:color w:val="000000" w:themeColor="text1"/>
                <w:sz w:val="24"/>
                <w:szCs w:val="24"/>
              </w:rPr>
              <w:t>台</w:t>
            </w:r>
          </w:p>
        </w:tc>
      </w:tr>
      <w:tr w:rsidR="00FF076C" w:rsidRPr="00AB5778" w14:paraId="3BFFD211" w14:textId="77777777" w:rsidTr="00D601FA">
        <w:tc>
          <w:tcPr>
            <w:tcW w:w="822" w:type="dxa"/>
            <w:vAlign w:val="center"/>
          </w:tcPr>
          <w:p w14:paraId="020D0C72" w14:textId="7E35EEE6" w:rsidR="00FF076C" w:rsidRPr="00AB5778" w:rsidRDefault="00FF076C" w:rsidP="00FF076C">
            <w:pPr>
              <w:jc w:val="center"/>
              <w:rPr>
                <w:color w:val="000000" w:themeColor="text1"/>
                <w:sz w:val="24"/>
                <w:szCs w:val="24"/>
              </w:rPr>
            </w:pPr>
            <w:r>
              <w:rPr>
                <w:rFonts w:hint="eastAsia"/>
                <w:color w:val="000000" w:themeColor="text1"/>
                <w:sz w:val="24"/>
                <w:szCs w:val="24"/>
              </w:rPr>
              <w:t>2</w:t>
            </w:r>
          </w:p>
        </w:tc>
        <w:tc>
          <w:tcPr>
            <w:tcW w:w="1360" w:type="dxa"/>
            <w:vAlign w:val="center"/>
          </w:tcPr>
          <w:p w14:paraId="49A332D4" w14:textId="5EC39DEB" w:rsidR="00FF076C" w:rsidRPr="009C097C" w:rsidRDefault="00FF076C" w:rsidP="00FF076C">
            <w:pPr>
              <w:jc w:val="center"/>
              <w:rPr>
                <w:rFonts w:ascii="宋体" w:hAnsi="宋体"/>
                <w:color w:val="000000" w:themeColor="text1"/>
                <w:kern w:val="0"/>
                <w:sz w:val="24"/>
                <w:szCs w:val="24"/>
              </w:rPr>
            </w:pPr>
            <w:r>
              <w:rPr>
                <w:rFonts w:ascii="宋体" w:hAnsi="宋体" w:hint="eastAsia"/>
                <w:color w:val="000000" w:themeColor="text1"/>
                <w:kern w:val="0"/>
                <w:sz w:val="24"/>
                <w:szCs w:val="24"/>
              </w:rPr>
              <w:t>APP应用边界防火墙</w:t>
            </w:r>
          </w:p>
        </w:tc>
        <w:tc>
          <w:tcPr>
            <w:tcW w:w="5084" w:type="dxa"/>
            <w:vAlign w:val="center"/>
          </w:tcPr>
          <w:p w14:paraId="73C53BEC" w14:textId="47BF44EE" w:rsidR="00FF076C" w:rsidRPr="00FF076C" w:rsidRDefault="00FF076C" w:rsidP="00FF076C">
            <w:pPr>
              <w:rPr>
                <w:rFonts w:ascii="宋体" w:hAnsi="宋体"/>
                <w:color w:val="000000" w:themeColor="text1"/>
                <w:kern w:val="0"/>
                <w:sz w:val="24"/>
                <w:szCs w:val="24"/>
              </w:rPr>
            </w:pPr>
            <w:r>
              <w:rPr>
                <w:rFonts w:ascii="宋体" w:hAnsi="宋体" w:hint="eastAsia"/>
                <w:color w:val="000000" w:themeColor="text1"/>
                <w:kern w:val="0"/>
                <w:sz w:val="24"/>
                <w:szCs w:val="24"/>
              </w:rPr>
              <w:t>设备</w:t>
            </w:r>
            <w:r w:rsidRPr="00FF076C">
              <w:rPr>
                <w:rFonts w:ascii="宋体" w:hAnsi="宋体" w:hint="eastAsia"/>
                <w:color w:val="000000" w:themeColor="text1"/>
                <w:kern w:val="0"/>
                <w:sz w:val="24"/>
                <w:szCs w:val="24"/>
              </w:rPr>
              <w:t>网络层吞吐量</w:t>
            </w:r>
            <w:r w:rsidRPr="009C097C">
              <w:rPr>
                <w:rFonts w:ascii="宋体" w:hAnsi="宋体" w:hint="eastAsia"/>
                <w:color w:val="000000" w:themeColor="text1"/>
                <w:kern w:val="0"/>
                <w:sz w:val="24"/>
                <w:szCs w:val="24"/>
              </w:rPr>
              <w:t>≥</w:t>
            </w:r>
            <w:r w:rsidRPr="00FF076C">
              <w:rPr>
                <w:rFonts w:ascii="宋体" w:hAnsi="宋体" w:hint="eastAsia"/>
                <w:color w:val="000000" w:themeColor="text1"/>
                <w:kern w:val="0"/>
                <w:sz w:val="24"/>
                <w:szCs w:val="24"/>
              </w:rPr>
              <w:t>2</w:t>
            </w:r>
            <w:r>
              <w:rPr>
                <w:rFonts w:ascii="宋体" w:hAnsi="宋体"/>
                <w:color w:val="000000" w:themeColor="text1"/>
                <w:kern w:val="0"/>
                <w:sz w:val="24"/>
                <w:szCs w:val="24"/>
              </w:rPr>
              <w:t>5</w:t>
            </w:r>
            <w:r w:rsidRPr="00FF076C">
              <w:rPr>
                <w:rFonts w:ascii="宋体" w:hAnsi="宋体" w:hint="eastAsia"/>
                <w:color w:val="000000" w:themeColor="text1"/>
                <w:kern w:val="0"/>
                <w:sz w:val="24"/>
                <w:szCs w:val="24"/>
              </w:rPr>
              <w:t>G，应用层吞吐量</w:t>
            </w:r>
            <w:r w:rsidRPr="009C097C">
              <w:rPr>
                <w:rFonts w:ascii="宋体" w:hAnsi="宋体" w:hint="eastAsia"/>
                <w:color w:val="000000" w:themeColor="text1"/>
                <w:kern w:val="0"/>
                <w:sz w:val="24"/>
                <w:szCs w:val="24"/>
              </w:rPr>
              <w:t>≥</w:t>
            </w:r>
            <w:r>
              <w:rPr>
                <w:rFonts w:ascii="宋体" w:hAnsi="宋体" w:hint="eastAsia"/>
                <w:color w:val="000000" w:themeColor="text1"/>
                <w:kern w:val="0"/>
                <w:sz w:val="24"/>
                <w:szCs w:val="24"/>
              </w:rPr>
              <w:t>9</w:t>
            </w:r>
            <w:r w:rsidRPr="00FF076C">
              <w:rPr>
                <w:rFonts w:ascii="宋体" w:hAnsi="宋体" w:hint="eastAsia"/>
                <w:color w:val="000000" w:themeColor="text1"/>
                <w:kern w:val="0"/>
                <w:sz w:val="24"/>
                <w:szCs w:val="24"/>
              </w:rPr>
              <w:t>G，</w:t>
            </w:r>
            <w:r>
              <w:rPr>
                <w:rFonts w:ascii="宋体" w:hAnsi="宋体" w:hint="eastAsia"/>
                <w:color w:val="000000" w:themeColor="text1"/>
                <w:kern w:val="0"/>
                <w:sz w:val="24"/>
                <w:szCs w:val="24"/>
              </w:rPr>
              <w:t>FW</w:t>
            </w:r>
            <w:r w:rsidRPr="00FF076C">
              <w:rPr>
                <w:rFonts w:ascii="宋体" w:hAnsi="宋体" w:hint="eastAsia"/>
                <w:color w:val="000000" w:themeColor="text1"/>
                <w:kern w:val="0"/>
                <w:sz w:val="24"/>
                <w:szCs w:val="24"/>
              </w:rPr>
              <w:t>吞吐量</w:t>
            </w:r>
            <w:r w:rsidRPr="009C097C">
              <w:rPr>
                <w:rFonts w:ascii="宋体" w:hAnsi="宋体" w:hint="eastAsia"/>
                <w:color w:val="000000" w:themeColor="text1"/>
                <w:kern w:val="0"/>
                <w:sz w:val="24"/>
                <w:szCs w:val="24"/>
              </w:rPr>
              <w:t>≥</w:t>
            </w:r>
            <w:r>
              <w:rPr>
                <w:rFonts w:ascii="宋体" w:hAnsi="宋体" w:hint="eastAsia"/>
                <w:color w:val="000000" w:themeColor="text1"/>
                <w:kern w:val="0"/>
                <w:sz w:val="24"/>
                <w:szCs w:val="24"/>
              </w:rPr>
              <w:t>3</w:t>
            </w:r>
            <w:r w:rsidRPr="00FF076C">
              <w:rPr>
                <w:rFonts w:ascii="宋体" w:hAnsi="宋体" w:hint="eastAsia"/>
                <w:color w:val="000000" w:themeColor="text1"/>
                <w:kern w:val="0"/>
                <w:sz w:val="24"/>
                <w:szCs w:val="24"/>
              </w:rPr>
              <w:t>G，并发连接数</w:t>
            </w:r>
            <w:r w:rsidRPr="009C097C">
              <w:rPr>
                <w:rFonts w:ascii="宋体" w:hAnsi="宋体" w:hint="eastAsia"/>
                <w:color w:val="000000" w:themeColor="text1"/>
                <w:kern w:val="0"/>
                <w:sz w:val="24"/>
                <w:szCs w:val="24"/>
              </w:rPr>
              <w:t>≥</w:t>
            </w:r>
            <w:r w:rsidRPr="00FF076C">
              <w:rPr>
                <w:rFonts w:ascii="宋体" w:hAnsi="宋体" w:hint="eastAsia"/>
                <w:color w:val="000000" w:themeColor="text1"/>
                <w:kern w:val="0"/>
                <w:sz w:val="24"/>
                <w:szCs w:val="24"/>
              </w:rPr>
              <w:t>2</w:t>
            </w:r>
            <w:r>
              <w:rPr>
                <w:rFonts w:ascii="宋体" w:hAnsi="宋体"/>
                <w:color w:val="000000" w:themeColor="text1"/>
                <w:kern w:val="0"/>
                <w:sz w:val="24"/>
                <w:szCs w:val="24"/>
              </w:rPr>
              <w:t>5</w:t>
            </w:r>
            <w:r w:rsidRPr="00FF076C">
              <w:rPr>
                <w:rFonts w:ascii="宋体" w:hAnsi="宋体" w:hint="eastAsia"/>
                <w:color w:val="000000" w:themeColor="text1"/>
                <w:kern w:val="0"/>
                <w:sz w:val="24"/>
                <w:szCs w:val="24"/>
              </w:rPr>
              <w:t>00000，新建连接数（CPS）</w:t>
            </w:r>
            <w:r w:rsidRPr="009C097C">
              <w:rPr>
                <w:rFonts w:ascii="宋体" w:hAnsi="宋体" w:hint="eastAsia"/>
                <w:color w:val="000000" w:themeColor="text1"/>
                <w:kern w:val="0"/>
                <w:sz w:val="24"/>
                <w:szCs w:val="24"/>
              </w:rPr>
              <w:t>≥</w:t>
            </w:r>
            <w:r>
              <w:rPr>
                <w:rFonts w:ascii="宋体" w:hAnsi="宋体" w:hint="eastAsia"/>
                <w:color w:val="000000" w:themeColor="text1"/>
                <w:kern w:val="0"/>
                <w:sz w:val="24"/>
                <w:szCs w:val="24"/>
              </w:rPr>
              <w:t>2</w:t>
            </w:r>
            <w:r>
              <w:rPr>
                <w:rFonts w:ascii="宋体" w:hAnsi="宋体"/>
                <w:color w:val="000000" w:themeColor="text1"/>
                <w:kern w:val="0"/>
                <w:sz w:val="24"/>
                <w:szCs w:val="24"/>
              </w:rPr>
              <w:t>0</w:t>
            </w:r>
            <w:r w:rsidRPr="00FF076C">
              <w:rPr>
                <w:rFonts w:ascii="宋体" w:hAnsi="宋体" w:hint="eastAsia"/>
                <w:color w:val="000000" w:themeColor="text1"/>
                <w:kern w:val="0"/>
                <w:sz w:val="24"/>
                <w:szCs w:val="24"/>
              </w:rPr>
              <w:t>0000</w:t>
            </w:r>
            <w:r>
              <w:rPr>
                <w:rFonts w:ascii="宋体" w:hAnsi="宋体" w:hint="eastAsia"/>
                <w:color w:val="000000" w:themeColor="text1"/>
                <w:kern w:val="0"/>
                <w:sz w:val="24"/>
                <w:szCs w:val="24"/>
              </w:rPr>
              <w:t>。标准机架式2</w:t>
            </w:r>
            <w:r w:rsidRPr="00FF076C">
              <w:rPr>
                <w:rFonts w:ascii="宋体" w:hAnsi="宋体" w:hint="eastAsia"/>
                <w:color w:val="000000" w:themeColor="text1"/>
                <w:kern w:val="0"/>
                <w:sz w:val="24"/>
                <w:szCs w:val="24"/>
              </w:rPr>
              <w:t>U</w:t>
            </w:r>
            <w:r>
              <w:rPr>
                <w:rFonts w:ascii="宋体" w:hAnsi="宋体" w:hint="eastAsia"/>
                <w:color w:val="000000" w:themeColor="text1"/>
                <w:kern w:val="0"/>
                <w:sz w:val="24"/>
                <w:szCs w:val="24"/>
              </w:rPr>
              <w:t>尺寸</w:t>
            </w:r>
            <w:r w:rsidRPr="00FF076C">
              <w:rPr>
                <w:rFonts w:ascii="宋体" w:hAnsi="宋体" w:hint="eastAsia"/>
                <w:color w:val="000000" w:themeColor="text1"/>
                <w:kern w:val="0"/>
                <w:sz w:val="24"/>
                <w:szCs w:val="24"/>
              </w:rPr>
              <w:t>，内存大小</w:t>
            </w:r>
            <w:r w:rsidRPr="009C097C">
              <w:rPr>
                <w:rFonts w:ascii="宋体" w:hAnsi="宋体" w:hint="eastAsia"/>
                <w:color w:val="000000" w:themeColor="text1"/>
                <w:kern w:val="0"/>
                <w:sz w:val="24"/>
                <w:szCs w:val="24"/>
              </w:rPr>
              <w:t>≥</w:t>
            </w:r>
            <w:r w:rsidRPr="00FF076C">
              <w:rPr>
                <w:rFonts w:ascii="宋体" w:hAnsi="宋体" w:hint="eastAsia"/>
                <w:color w:val="000000" w:themeColor="text1"/>
                <w:kern w:val="0"/>
                <w:sz w:val="24"/>
                <w:szCs w:val="24"/>
              </w:rPr>
              <w:t>8G，</w:t>
            </w:r>
            <w:r>
              <w:rPr>
                <w:rFonts w:ascii="宋体" w:hAnsi="宋体" w:hint="eastAsia"/>
                <w:color w:val="000000" w:themeColor="text1"/>
                <w:kern w:val="0"/>
                <w:sz w:val="24"/>
                <w:szCs w:val="24"/>
              </w:rPr>
              <w:t>配置</w:t>
            </w:r>
            <w:r w:rsidRPr="00FF076C">
              <w:rPr>
                <w:rFonts w:ascii="宋体" w:hAnsi="宋体" w:hint="eastAsia"/>
                <w:color w:val="000000" w:themeColor="text1"/>
                <w:kern w:val="0"/>
                <w:sz w:val="24"/>
                <w:szCs w:val="24"/>
              </w:rPr>
              <w:t>冗余电源，实配10/100/1000Base-T接口≥</w:t>
            </w:r>
            <w:r>
              <w:rPr>
                <w:rFonts w:ascii="宋体" w:hAnsi="宋体" w:hint="eastAsia"/>
                <w:color w:val="000000" w:themeColor="text1"/>
                <w:kern w:val="0"/>
                <w:sz w:val="24"/>
                <w:szCs w:val="24"/>
              </w:rPr>
              <w:t>6</w:t>
            </w:r>
            <w:r w:rsidRPr="00FF076C">
              <w:rPr>
                <w:rFonts w:ascii="宋体" w:hAnsi="宋体" w:hint="eastAsia"/>
                <w:color w:val="000000" w:themeColor="text1"/>
                <w:kern w:val="0"/>
                <w:sz w:val="24"/>
                <w:szCs w:val="24"/>
              </w:rPr>
              <w:t>个，千兆SFP接口≥4个，万兆SFP+接口≥</w:t>
            </w:r>
            <w:r>
              <w:rPr>
                <w:rFonts w:ascii="宋体" w:hAnsi="宋体" w:hint="eastAsia"/>
                <w:color w:val="000000" w:themeColor="text1"/>
                <w:kern w:val="0"/>
                <w:sz w:val="24"/>
                <w:szCs w:val="24"/>
              </w:rPr>
              <w:t>4</w:t>
            </w:r>
            <w:r w:rsidRPr="00FF076C">
              <w:rPr>
                <w:rFonts w:ascii="宋体" w:hAnsi="宋体" w:hint="eastAsia"/>
                <w:color w:val="000000" w:themeColor="text1"/>
                <w:kern w:val="0"/>
                <w:sz w:val="24"/>
                <w:szCs w:val="24"/>
              </w:rPr>
              <w:t>个。</w:t>
            </w:r>
          </w:p>
          <w:p w14:paraId="14E1B873" w14:textId="61898F88" w:rsidR="00FF076C" w:rsidRPr="00FF076C" w:rsidRDefault="00FF076C" w:rsidP="00FF076C">
            <w:pPr>
              <w:rPr>
                <w:rFonts w:ascii="宋体" w:hAnsi="宋体"/>
                <w:color w:val="000000" w:themeColor="text1"/>
                <w:kern w:val="0"/>
                <w:sz w:val="24"/>
                <w:szCs w:val="24"/>
              </w:rPr>
            </w:pPr>
            <w:r>
              <w:rPr>
                <w:rFonts w:ascii="宋体" w:hAnsi="宋体" w:hint="eastAsia"/>
                <w:color w:val="000000" w:themeColor="text1"/>
                <w:kern w:val="0"/>
                <w:sz w:val="24"/>
                <w:szCs w:val="24"/>
              </w:rPr>
              <w:t>设备</w:t>
            </w:r>
            <w:r w:rsidRPr="00FF076C">
              <w:rPr>
                <w:rFonts w:ascii="宋体" w:hAnsi="宋体" w:hint="eastAsia"/>
                <w:color w:val="000000" w:themeColor="text1"/>
                <w:kern w:val="0"/>
                <w:sz w:val="24"/>
                <w:szCs w:val="24"/>
              </w:rPr>
              <w:t>提供L2-L7层各类威胁的检测和防护，能够有效应对传统网络攻击和未知威胁攻击。</w:t>
            </w:r>
            <w:r>
              <w:rPr>
                <w:rFonts w:ascii="宋体" w:hAnsi="宋体" w:hint="eastAsia"/>
                <w:color w:val="000000" w:themeColor="text1"/>
                <w:kern w:val="0"/>
                <w:sz w:val="24"/>
                <w:szCs w:val="24"/>
              </w:rPr>
              <w:t>实配防病毒模块、入侵防御模块和web 应用模块不少于3年。</w:t>
            </w:r>
          </w:p>
        </w:tc>
        <w:tc>
          <w:tcPr>
            <w:tcW w:w="1030" w:type="dxa"/>
            <w:vAlign w:val="center"/>
          </w:tcPr>
          <w:p w14:paraId="326DDE8F" w14:textId="51124F04" w:rsidR="00FF076C" w:rsidRDefault="00FF076C" w:rsidP="00FF076C">
            <w:pPr>
              <w:jc w:val="center"/>
              <w:rPr>
                <w:color w:val="000000" w:themeColor="text1"/>
                <w:sz w:val="24"/>
                <w:szCs w:val="24"/>
              </w:rPr>
            </w:pPr>
            <w:r>
              <w:rPr>
                <w:rFonts w:hint="eastAsia"/>
                <w:color w:val="000000" w:themeColor="text1"/>
                <w:sz w:val="24"/>
                <w:szCs w:val="24"/>
              </w:rPr>
              <w:t>2</w:t>
            </w:r>
            <w:r>
              <w:rPr>
                <w:rFonts w:hint="eastAsia"/>
                <w:color w:val="000000" w:themeColor="text1"/>
                <w:sz w:val="24"/>
                <w:szCs w:val="24"/>
              </w:rPr>
              <w:t>台</w:t>
            </w:r>
          </w:p>
        </w:tc>
      </w:tr>
    </w:tbl>
    <w:p w14:paraId="30A977F8" w14:textId="77777777" w:rsidR="00C275CF" w:rsidRDefault="00C275CF" w:rsidP="00181AA5">
      <w:pPr>
        <w:rPr>
          <w:sz w:val="24"/>
          <w:szCs w:val="28"/>
        </w:rPr>
      </w:pPr>
    </w:p>
    <w:p w14:paraId="3047B09E" w14:textId="1A76A83C" w:rsidR="00DC62B8" w:rsidRPr="001D32C1" w:rsidRDefault="001D32C1" w:rsidP="00181AA5">
      <w:pPr>
        <w:rPr>
          <w:sz w:val="24"/>
          <w:szCs w:val="28"/>
        </w:rPr>
      </w:pPr>
      <w:r w:rsidRPr="001D32C1">
        <w:rPr>
          <w:rFonts w:hint="eastAsia"/>
          <w:sz w:val="24"/>
          <w:szCs w:val="28"/>
        </w:rPr>
        <w:t>注：所有实现项目功能需求所涉及的配件等，</w:t>
      </w:r>
      <w:r w:rsidR="00A839D5">
        <w:rPr>
          <w:rFonts w:hint="eastAsia"/>
          <w:sz w:val="24"/>
          <w:szCs w:val="28"/>
        </w:rPr>
        <w:t>质保期内</w:t>
      </w:r>
      <w:r w:rsidRPr="001D32C1">
        <w:rPr>
          <w:rFonts w:hint="eastAsia"/>
          <w:sz w:val="24"/>
          <w:szCs w:val="28"/>
        </w:rPr>
        <w:t>院方不再增加资金投入，</w:t>
      </w:r>
      <w:r w:rsidRPr="001D32C1">
        <w:rPr>
          <w:rFonts w:hint="eastAsia"/>
          <w:sz w:val="24"/>
          <w:szCs w:val="28"/>
        </w:rPr>
        <w:lastRenderedPageBreak/>
        <w:t>均由投标方提供。</w:t>
      </w:r>
    </w:p>
    <w:p w14:paraId="296E8B1F" w14:textId="226C4587" w:rsidR="008507E1" w:rsidRDefault="00871226" w:rsidP="002817AA">
      <w:pPr>
        <w:pStyle w:val="MMTopic1"/>
        <w:numPr>
          <w:ilvl w:val="0"/>
          <w:numId w:val="10"/>
        </w:numPr>
        <w:rPr>
          <w:sz w:val="28"/>
          <w:szCs w:val="28"/>
        </w:rPr>
      </w:pPr>
      <w:bookmarkStart w:id="11" w:name="_Toc83741721"/>
      <w:r w:rsidRPr="00AB5778">
        <w:rPr>
          <w:rFonts w:hint="eastAsia"/>
          <w:sz w:val="28"/>
          <w:szCs w:val="28"/>
        </w:rPr>
        <w:t>产品</w:t>
      </w:r>
      <w:r w:rsidR="00D32558" w:rsidRPr="00AB5778">
        <w:rPr>
          <w:rFonts w:hint="eastAsia"/>
          <w:sz w:val="28"/>
          <w:szCs w:val="28"/>
        </w:rPr>
        <w:t>技术</w:t>
      </w:r>
      <w:r w:rsidR="00BC7759" w:rsidRPr="00AB5778">
        <w:rPr>
          <w:sz w:val="28"/>
          <w:szCs w:val="28"/>
        </w:rPr>
        <w:t>要求</w:t>
      </w:r>
      <w:bookmarkEnd w:id="11"/>
    </w:p>
    <w:p w14:paraId="2EB41B05" w14:textId="78987B5F" w:rsidR="00B8793C" w:rsidRPr="00B8793C" w:rsidRDefault="00B8793C" w:rsidP="00B8793C">
      <w:pPr>
        <w:spacing w:beforeLines="50" w:before="156" w:afterLines="50" w:after="156" w:line="360" w:lineRule="auto"/>
        <w:jc w:val="left"/>
        <w:rPr>
          <w:rFonts w:ascii="宋体" w:eastAsia="宋体" w:hAnsi="宋体"/>
          <w:b/>
          <w:bCs/>
          <w:sz w:val="24"/>
          <w:szCs w:val="24"/>
        </w:rPr>
      </w:pPr>
      <w:r w:rsidRPr="00B8793C">
        <w:rPr>
          <w:rFonts w:ascii="宋体" w:eastAsia="宋体" w:hAnsi="宋体" w:hint="eastAsia"/>
          <w:b/>
          <w:bCs/>
          <w:sz w:val="24"/>
          <w:szCs w:val="24"/>
        </w:rPr>
        <w:t>医保专线边界防火墙（2 台）</w:t>
      </w: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7056"/>
      </w:tblGrid>
      <w:tr w:rsidR="00FF076C" w:rsidRPr="006401EC" w14:paraId="1FA0A65D" w14:textId="77777777" w:rsidTr="00B8793C">
        <w:trPr>
          <w:trHeight w:val="148"/>
          <w:jc w:val="center"/>
        </w:trPr>
        <w:tc>
          <w:tcPr>
            <w:tcW w:w="1271" w:type="dxa"/>
            <w:shd w:val="clear" w:color="auto" w:fill="BFBFBF" w:themeFill="background1" w:themeFillShade="BF"/>
            <w:vAlign w:val="center"/>
          </w:tcPr>
          <w:p w14:paraId="5BD45DF5" w14:textId="77777777" w:rsidR="00FF076C" w:rsidRPr="00546C35" w:rsidRDefault="00FF076C" w:rsidP="001A4E05">
            <w:pPr>
              <w:widowControl/>
              <w:jc w:val="center"/>
              <w:rPr>
                <w:rFonts w:ascii="宋体" w:eastAsia="宋体" w:hAnsi="宋体" w:cs="宋体"/>
                <w:b/>
                <w:bCs/>
                <w:kern w:val="0"/>
                <w:szCs w:val="21"/>
              </w:rPr>
            </w:pPr>
            <w:r w:rsidRPr="00546C35">
              <w:rPr>
                <w:rFonts w:ascii="宋体" w:eastAsia="宋体" w:hAnsi="宋体" w:cs="宋体" w:hint="eastAsia"/>
                <w:b/>
                <w:bCs/>
                <w:kern w:val="0"/>
                <w:szCs w:val="21"/>
              </w:rPr>
              <w:t>技术指标</w:t>
            </w:r>
          </w:p>
        </w:tc>
        <w:tc>
          <w:tcPr>
            <w:tcW w:w="7056" w:type="dxa"/>
            <w:shd w:val="clear" w:color="auto" w:fill="BFBFBF" w:themeFill="background1" w:themeFillShade="BF"/>
          </w:tcPr>
          <w:p w14:paraId="7D256BAC" w14:textId="77777777" w:rsidR="00FF076C" w:rsidRPr="00546C35" w:rsidRDefault="00FF076C" w:rsidP="001A4E05">
            <w:pPr>
              <w:widowControl/>
              <w:jc w:val="center"/>
              <w:rPr>
                <w:rFonts w:ascii="宋体" w:eastAsia="宋体" w:hAnsi="宋体" w:cs="宋体"/>
                <w:b/>
                <w:bCs/>
                <w:kern w:val="0"/>
                <w:szCs w:val="21"/>
              </w:rPr>
            </w:pPr>
            <w:r w:rsidRPr="00546C35">
              <w:rPr>
                <w:rFonts w:ascii="宋体" w:eastAsia="宋体" w:hAnsi="宋体" w:cs="宋体" w:hint="eastAsia"/>
                <w:b/>
                <w:bCs/>
                <w:kern w:val="0"/>
                <w:szCs w:val="21"/>
              </w:rPr>
              <w:t>指标要求</w:t>
            </w:r>
          </w:p>
        </w:tc>
      </w:tr>
      <w:tr w:rsidR="00FF076C" w:rsidRPr="006401EC" w14:paraId="6380CA03" w14:textId="77777777" w:rsidTr="00B8793C">
        <w:trPr>
          <w:trHeight w:val="148"/>
          <w:jc w:val="center"/>
        </w:trPr>
        <w:tc>
          <w:tcPr>
            <w:tcW w:w="1271" w:type="dxa"/>
            <w:vAlign w:val="center"/>
          </w:tcPr>
          <w:p w14:paraId="711B0171" w14:textId="77777777" w:rsidR="00FF076C" w:rsidRPr="0018582B" w:rsidRDefault="00FF076C" w:rsidP="001A4E05">
            <w:pPr>
              <w:widowControl/>
              <w:jc w:val="center"/>
              <w:rPr>
                <w:rFonts w:ascii="宋体" w:eastAsia="宋体" w:hAnsi="宋体" w:cs="宋体"/>
                <w:color w:val="000000" w:themeColor="text1"/>
                <w:kern w:val="0"/>
                <w:szCs w:val="21"/>
              </w:rPr>
            </w:pPr>
            <w:r w:rsidRPr="0018582B">
              <w:rPr>
                <w:rFonts w:ascii="宋体" w:eastAsia="宋体" w:hAnsi="宋体" w:cs="宋体" w:hint="eastAsia"/>
                <w:color w:val="000000" w:themeColor="text1"/>
                <w:kern w:val="0"/>
                <w:szCs w:val="21"/>
              </w:rPr>
              <w:t>性能要求</w:t>
            </w:r>
          </w:p>
        </w:tc>
        <w:tc>
          <w:tcPr>
            <w:tcW w:w="7056" w:type="dxa"/>
          </w:tcPr>
          <w:p w14:paraId="34134D14" w14:textId="3EEBEDF3" w:rsidR="00B8793C" w:rsidRPr="0018582B" w:rsidRDefault="00B8793C" w:rsidP="001A4E05">
            <w:pPr>
              <w:widowControl/>
              <w:rPr>
                <w:rFonts w:ascii="宋体" w:eastAsia="宋体" w:hAnsi="宋体"/>
                <w:color w:val="000000" w:themeColor="text1"/>
                <w:szCs w:val="21"/>
                <w:lang w:val="zh-CN"/>
              </w:rPr>
            </w:pPr>
            <w:r w:rsidRPr="0018582B">
              <w:rPr>
                <w:rFonts w:ascii="宋体" w:eastAsia="宋体" w:hAnsi="宋体" w:hint="eastAsia"/>
                <w:color w:val="000000" w:themeColor="text1"/>
                <w:szCs w:val="21"/>
                <w:lang w:val="zh-CN"/>
              </w:rPr>
              <w:t>设备网络层吞吐量≥20G，应用层吞吐量≥8G，FW吞吐量≥2.5G，并发连接数≥2200000，新建连接数（CPS）≥150000。标准机架式1U尺寸，内存大小≥8G，配置冗余电源，实配10/100/1000Base-T接口≥10个，千兆SFP接口≥4个，万兆SFP+接口≥2个。</w:t>
            </w:r>
          </w:p>
        </w:tc>
      </w:tr>
      <w:tr w:rsidR="00FF076C" w:rsidRPr="006401EC" w14:paraId="3420122E" w14:textId="77777777" w:rsidTr="00B8793C">
        <w:trPr>
          <w:trHeight w:val="427"/>
          <w:jc w:val="center"/>
        </w:trPr>
        <w:tc>
          <w:tcPr>
            <w:tcW w:w="1271" w:type="dxa"/>
            <w:vAlign w:val="center"/>
          </w:tcPr>
          <w:p w14:paraId="5ED2B572" w14:textId="77777777" w:rsidR="00FF076C" w:rsidRPr="00546C35" w:rsidRDefault="00FF076C" w:rsidP="001A4E05">
            <w:pPr>
              <w:widowControl/>
              <w:jc w:val="center"/>
              <w:rPr>
                <w:rFonts w:ascii="宋体" w:eastAsia="宋体" w:hAnsi="宋体" w:cs="宋体"/>
                <w:kern w:val="0"/>
                <w:szCs w:val="21"/>
              </w:rPr>
            </w:pPr>
            <w:r w:rsidRPr="00546C35">
              <w:rPr>
                <w:rFonts w:ascii="宋体" w:eastAsia="宋体" w:hAnsi="宋体" w:cs="宋体" w:hint="eastAsia"/>
                <w:kern w:val="0"/>
                <w:szCs w:val="21"/>
              </w:rPr>
              <w:t>网络特性</w:t>
            </w:r>
          </w:p>
        </w:tc>
        <w:tc>
          <w:tcPr>
            <w:tcW w:w="7056" w:type="dxa"/>
            <w:vAlign w:val="center"/>
          </w:tcPr>
          <w:p w14:paraId="5487C6E1" w14:textId="77777777" w:rsidR="00FF076C" w:rsidRPr="00546C35" w:rsidRDefault="00FF076C" w:rsidP="001A4E05">
            <w:pPr>
              <w:widowControl/>
              <w:rPr>
                <w:rFonts w:ascii="宋体" w:eastAsia="宋体" w:hAnsi="宋体" w:cs="宋体"/>
                <w:kern w:val="0"/>
                <w:szCs w:val="21"/>
              </w:rPr>
            </w:pPr>
            <w:r w:rsidRPr="00546C35">
              <w:rPr>
                <w:rFonts w:ascii="宋体" w:eastAsia="宋体" w:hAnsi="宋体" w:cs="宋体" w:hint="eastAsia"/>
                <w:kern w:val="0"/>
                <w:szCs w:val="21"/>
              </w:rPr>
              <w:t xml:space="preserve">支持802.1Q VLAN Trunk、access接口，VLAN三层接口，子接口；             </w:t>
            </w:r>
          </w:p>
          <w:p w14:paraId="77E5983A" w14:textId="77777777" w:rsidR="00FF076C" w:rsidRPr="00546C35" w:rsidRDefault="00FF076C" w:rsidP="001A4E05">
            <w:pPr>
              <w:widowControl/>
              <w:rPr>
                <w:rFonts w:ascii="宋体" w:eastAsia="宋体" w:hAnsi="宋体" w:cs="宋体"/>
                <w:kern w:val="0"/>
                <w:szCs w:val="21"/>
              </w:rPr>
            </w:pPr>
            <w:r w:rsidRPr="00546C35">
              <w:rPr>
                <w:rFonts w:ascii="宋体" w:eastAsia="宋体" w:hAnsi="宋体" w:cs="宋体" w:hint="eastAsia"/>
                <w:kern w:val="0"/>
                <w:szCs w:val="21"/>
              </w:rPr>
              <w:t>支持静态路由，ECMP等价路由；支持RIPv1/v2，OSPFv2/v3，BGP等动态路由协议；支持多播路由协议；</w:t>
            </w:r>
          </w:p>
          <w:p w14:paraId="3E0DD7E4" w14:textId="3C61C7B9" w:rsidR="00FF076C" w:rsidRPr="00546C35" w:rsidRDefault="00FF076C" w:rsidP="001A4E05">
            <w:pPr>
              <w:rPr>
                <w:rFonts w:ascii="宋体" w:eastAsia="宋体" w:hAnsi="宋体" w:cs="宋体"/>
                <w:kern w:val="0"/>
                <w:szCs w:val="21"/>
              </w:rPr>
            </w:pPr>
            <w:r w:rsidRPr="00546C35">
              <w:rPr>
                <w:rFonts w:ascii="宋体" w:eastAsia="宋体" w:hAnsi="宋体" w:cs="宋体" w:hint="eastAsia"/>
                <w:kern w:val="0"/>
                <w:szCs w:val="21"/>
              </w:rPr>
              <w:t>支持多链路出站负载，支持基于源/目的IP、源/目的端口、协议、应用类型以及国家地域来进行选路的策略路由选路功能</w:t>
            </w:r>
          </w:p>
        </w:tc>
      </w:tr>
      <w:tr w:rsidR="00FF076C" w:rsidRPr="006401EC" w14:paraId="3FADCF27" w14:textId="77777777" w:rsidTr="00B8793C">
        <w:trPr>
          <w:trHeight w:val="63"/>
          <w:jc w:val="center"/>
        </w:trPr>
        <w:tc>
          <w:tcPr>
            <w:tcW w:w="1271" w:type="dxa"/>
            <w:vAlign w:val="center"/>
          </w:tcPr>
          <w:p w14:paraId="4D664C12" w14:textId="77777777" w:rsidR="00FF076C" w:rsidRPr="00546C35" w:rsidRDefault="00FF076C" w:rsidP="001A4E05">
            <w:pPr>
              <w:widowControl/>
              <w:jc w:val="center"/>
              <w:rPr>
                <w:rFonts w:ascii="宋体" w:eastAsia="宋体" w:hAnsi="宋体" w:cs="宋体"/>
                <w:kern w:val="0"/>
                <w:szCs w:val="21"/>
              </w:rPr>
            </w:pPr>
            <w:r w:rsidRPr="00546C35">
              <w:rPr>
                <w:rFonts w:ascii="宋体" w:eastAsia="宋体" w:hAnsi="宋体" w:cs="宋体" w:hint="eastAsia"/>
                <w:kern w:val="0"/>
                <w:szCs w:val="21"/>
              </w:rPr>
              <w:t>基础功能</w:t>
            </w:r>
          </w:p>
        </w:tc>
        <w:tc>
          <w:tcPr>
            <w:tcW w:w="7056" w:type="dxa"/>
          </w:tcPr>
          <w:p w14:paraId="688134D0" w14:textId="77777777" w:rsidR="00FF076C" w:rsidRPr="00546C35" w:rsidRDefault="00FF076C" w:rsidP="001A4E05">
            <w:pPr>
              <w:widowControl/>
              <w:rPr>
                <w:rFonts w:ascii="宋体" w:eastAsia="宋体" w:hAnsi="宋体" w:cs="宋体"/>
                <w:kern w:val="0"/>
                <w:szCs w:val="21"/>
              </w:rPr>
            </w:pPr>
            <w:r w:rsidRPr="00546C35">
              <w:rPr>
                <w:rFonts w:ascii="宋体" w:eastAsia="宋体" w:hAnsi="宋体" w:cs="宋体" w:hint="eastAsia"/>
                <w:kern w:val="0"/>
                <w:szCs w:val="21"/>
              </w:rPr>
              <w:t>访问控制规则支持基于源／目的IP，源端口，源／目的区域，用户（组），应用/服务类型，时间组的细化控制方式；</w:t>
            </w:r>
          </w:p>
          <w:p w14:paraId="3FD40D71" w14:textId="0E37C6F9" w:rsidR="00FF076C" w:rsidRPr="00546C35" w:rsidRDefault="00FF076C" w:rsidP="001A4E05">
            <w:pPr>
              <w:widowControl/>
              <w:rPr>
                <w:rFonts w:ascii="宋体" w:eastAsia="宋体" w:hAnsi="宋体" w:cs="宋体"/>
                <w:kern w:val="0"/>
                <w:szCs w:val="21"/>
              </w:rPr>
            </w:pPr>
            <w:r w:rsidRPr="00546C35">
              <w:rPr>
                <w:rFonts w:ascii="宋体" w:eastAsia="宋体" w:hAnsi="宋体" w:cs="宋体" w:hint="eastAsia"/>
                <w:kern w:val="0"/>
                <w:szCs w:val="21"/>
              </w:rPr>
              <w:t>访问控制规则支持数据模拟匹配，</w:t>
            </w:r>
            <w:r w:rsidRPr="00546C35">
              <w:rPr>
                <w:rFonts w:ascii="宋体" w:eastAsia="宋体" w:hAnsi="宋体" w:cs="宋体"/>
                <w:kern w:val="0"/>
                <w:szCs w:val="21"/>
              </w:rPr>
              <w:t>输入</w:t>
            </w:r>
            <w:r w:rsidRPr="00546C35">
              <w:rPr>
                <w:rFonts w:ascii="宋体" w:eastAsia="宋体" w:hAnsi="宋体" w:cs="宋体" w:hint="eastAsia"/>
                <w:kern w:val="0"/>
                <w:szCs w:val="21"/>
              </w:rPr>
              <w:t>源目的IP、端口、协议</w:t>
            </w:r>
            <w:r w:rsidRPr="00546C35">
              <w:rPr>
                <w:rFonts w:ascii="宋体" w:eastAsia="宋体" w:hAnsi="宋体" w:cs="宋体"/>
                <w:kern w:val="0"/>
                <w:szCs w:val="21"/>
              </w:rPr>
              <w:t>五元组信息，模拟策略匹配方式，给出最可能的匹配结果</w:t>
            </w:r>
            <w:r w:rsidRPr="00546C35">
              <w:rPr>
                <w:rFonts w:ascii="宋体" w:eastAsia="宋体" w:hAnsi="宋体" w:cs="宋体" w:hint="eastAsia"/>
                <w:kern w:val="0"/>
                <w:szCs w:val="21"/>
              </w:rPr>
              <w:t>，方便</w:t>
            </w:r>
            <w:r w:rsidRPr="00546C35">
              <w:rPr>
                <w:rFonts w:ascii="宋体" w:eastAsia="宋体" w:hAnsi="宋体" w:cs="宋体"/>
                <w:kern w:val="0"/>
                <w:szCs w:val="21"/>
              </w:rPr>
              <w:t>排查故障，或环境部署前的调试</w:t>
            </w:r>
            <w:r w:rsidRPr="00546C35">
              <w:rPr>
                <w:rFonts w:ascii="宋体" w:eastAsia="宋体" w:hAnsi="宋体" w:cs="宋体" w:hint="eastAsia"/>
                <w:kern w:val="0"/>
                <w:szCs w:val="21"/>
              </w:rPr>
              <w:t>；</w:t>
            </w:r>
          </w:p>
          <w:p w14:paraId="451487E2" w14:textId="77777777" w:rsidR="00FF076C" w:rsidRPr="00546C35" w:rsidRDefault="00FF076C" w:rsidP="001A4E05">
            <w:pPr>
              <w:widowControl/>
              <w:rPr>
                <w:rFonts w:ascii="宋体" w:eastAsia="宋体" w:hAnsi="宋体" w:cs="宋体"/>
                <w:kern w:val="0"/>
                <w:szCs w:val="21"/>
              </w:rPr>
            </w:pPr>
            <w:r w:rsidRPr="00546C35">
              <w:rPr>
                <w:rFonts w:ascii="宋体" w:eastAsia="宋体" w:hAnsi="宋体" w:cs="宋体" w:hint="eastAsia"/>
                <w:kern w:val="0"/>
                <w:szCs w:val="21"/>
              </w:rPr>
              <w:t>访问控制规则支持分组管理；支持根据国家/地区来进行地域访问控制；</w:t>
            </w:r>
          </w:p>
        </w:tc>
      </w:tr>
      <w:tr w:rsidR="00FF076C" w:rsidRPr="006401EC" w14:paraId="364FE3BD" w14:textId="77777777" w:rsidTr="00B8793C">
        <w:trPr>
          <w:trHeight w:val="517"/>
          <w:jc w:val="center"/>
        </w:trPr>
        <w:tc>
          <w:tcPr>
            <w:tcW w:w="1271" w:type="dxa"/>
            <w:vAlign w:val="center"/>
          </w:tcPr>
          <w:p w14:paraId="09F0F425" w14:textId="77777777" w:rsidR="00FF076C" w:rsidRPr="00546C35" w:rsidRDefault="00FF076C" w:rsidP="001A4E05">
            <w:pPr>
              <w:widowControl/>
              <w:jc w:val="center"/>
              <w:rPr>
                <w:rFonts w:ascii="宋体" w:eastAsia="宋体" w:hAnsi="宋体" w:cs="宋体"/>
                <w:kern w:val="0"/>
                <w:szCs w:val="21"/>
              </w:rPr>
            </w:pPr>
            <w:r w:rsidRPr="00546C35">
              <w:rPr>
                <w:rFonts w:ascii="宋体" w:eastAsia="宋体" w:hAnsi="宋体" w:cs="宋体" w:hint="eastAsia"/>
                <w:kern w:val="0"/>
                <w:szCs w:val="21"/>
              </w:rPr>
              <w:t>内容安全</w:t>
            </w:r>
          </w:p>
        </w:tc>
        <w:tc>
          <w:tcPr>
            <w:tcW w:w="7056" w:type="dxa"/>
          </w:tcPr>
          <w:p w14:paraId="7BD2F545" w14:textId="77777777" w:rsidR="00FF076C" w:rsidRPr="00546C35" w:rsidRDefault="00FF076C" w:rsidP="001A4E05">
            <w:pPr>
              <w:widowControl/>
              <w:rPr>
                <w:rFonts w:ascii="宋体" w:eastAsia="宋体" w:hAnsi="宋体" w:cs="宋体"/>
                <w:kern w:val="0"/>
                <w:szCs w:val="21"/>
              </w:rPr>
            </w:pPr>
            <w:r w:rsidRPr="00546C35">
              <w:rPr>
                <w:rFonts w:ascii="宋体" w:eastAsia="宋体" w:hAnsi="宋体" w:cs="宋体" w:hint="eastAsia"/>
                <w:kern w:val="0"/>
                <w:szCs w:val="21"/>
              </w:rPr>
              <w:t>内置病毒样本数量超过200万；</w:t>
            </w:r>
          </w:p>
          <w:p w14:paraId="6718635B" w14:textId="77777777" w:rsidR="00FF076C" w:rsidRPr="00546C35" w:rsidRDefault="00FF076C" w:rsidP="001A4E05">
            <w:pPr>
              <w:widowControl/>
              <w:rPr>
                <w:rFonts w:ascii="宋体" w:eastAsia="宋体" w:hAnsi="宋体" w:cs="宋体"/>
                <w:kern w:val="0"/>
                <w:szCs w:val="21"/>
              </w:rPr>
            </w:pPr>
            <w:r w:rsidRPr="00546C35">
              <w:rPr>
                <w:rFonts w:ascii="宋体" w:eastAsia="宋体" w:hAnsi="宋体" w:cs="宋体" w:hint="eastAsia"/>
                <w:kern w:val="0"/>
                <w:szCs w:val="21"/>
              </w:rPr>
              <w:t>支持URL过滤和文件过滤功能，URL过滤支持GET，POST请求过滤和HTTPS网站过滤，文件过滤支持文件上传和下载过滤；</w:t>
            </w:r>
          </w:p>
          <w:p w14:paraId="0A32D217" w14:textId="77777777" w:rsidR="00FF076C" w:rsidRDefault="00FF076C" w:rsidP="001A4E05">
            <w:pPr>
              <w:widowControl/>
              <w:rPr>
                <w:rFonts w:ascii="宋体" w:eastAsia="宋体" w:hAnsi="宋体" w:cs="宋体"/>
                <w:kern w:val="0"/>
                <w:szCs w:val="21"/>
              </w:rPr>
            </w:pPr>
            <w:r w:rsidRPr="00546C35">
              <w:rPr>
                <w:rFonts w:ascii="宋体" w:eastAsia="宋体" w:hAnsi="宋体" w:cs="宋体" w:hint="eastAsia"/>
                <w:kern w:val="0"/>
                <w:szCs w:val="21"/>
              </w:rPr>
              <w:t>支持针对SMTP、POP3、IMAP邮件协议的内容检测，如邮件附件病毒检测、邮件内容恶意链接检测，邮件账号撞库攻击检测等，支持根据邮件附件类型进行文件过滤；</w:t>
            </w:r>
          </w:p>
          <w:p w14:paraId="2DA88DAD" w14:textId="5AB26F75" w:rsidR="00546C35" w:rsidRPr="00546C35" w:rsidRDefault="00546C35" w:rsidP="001A4E05">
            <w:pPr>
              <w:widowControl/>
              <w:rPr>
                <w:rFonts w:ascii="宋体" w:eastAsia="宋体" w:hAnsi="宋体" w:cs="宋体"/>
                <w:kern w:val="0"/>
                <w:szCs w:val="21"/>
              </w:rPr>
            </w:pPr>
            <w:r w:rsidRPr="00546C35">
              <w:rPr>
                <w:rFonts w:ascii="宋体" w:eastAsia="宋体" w:hAnsi="宋体" w:hint="eastAsia"/>
                <w:color w:val="000000"/>
                <w:kern w:val="0"/>
                <w:szCs w:val="21"/>
              </w:rPr>
              <w:t>支持采用无特征AI检测技术对恶意勒索病毒及挖矿病毒等热点病毒进行检测，给出基于AI技术的病毒检测报告。</w:t>
            </w:r>
          </w:p>
        </w:tc>
      </w:tr>
      <w:tr w:rsidR="00FF076C" w:rsidRPr="006401EC" w14:paraId="61D16ED7" w14:textId="77777777" w:rsidTr="00B8793C">
        <w:trPr>
          <w:trHeight w:val="517"/>
          <w:jc w:val="center"/>
        </w:trPr>
        <w:tc>
          <w:tcPr>
            <w:tcW w:w="1271" w:type="dxa"/>
            <w:vAlign w:val="center"/>
          </w:tcPr>
          <w:p w14:paraId="31E0A4D9" w14:textId="77777777" w:rsidR="00FF076C" w:rsidRPr="00546C35" w:rsidRDefault="00FF076C" w:rsidP="001A4E05">
            <w:pPr>
              <w:widowControl/>
              <w:jc w:val="center"/>
              <w:rPr>
                <w:rFonts w:ascii="宋体" w:eastAsia="宋体" w:hAnsi="宋体" w:cs="宋体"/>
                <w:kern w:val="0"/>
                <w:szCs w:val="21"/>
              </w:rPr>
            </w:pPr>
            <w:r w:rsidRPr="00546C35">
              <w:rPr>
                <w:rFonts w:ascii="宋体" w:eastAsia="宋体" w:hAnsi="宋体" w:cs="宋体" w:hint="eastAsia"/>
                <w:kern w:val="0"/>
                <w:szCs w:val="21"/>
              </w:rPr>
              <w:t>入侵防护功能</w:t>
            </w:r>
          </w:p>
        </w:tc>
        <w:tc>
          <w:tcPr>
            <w:tcW w:w="7056" w:type="dxa"/>
          </w:tcPr>
          <w:p w14:paraId="1220F4D9" w14:textId="77777777" w:rsidR="00FF076C" w:rsidRPr="00546C35" w:rsidRDefault="00FF076C" w:rsidP="001A4E05">
            <w:pPr>
              <w:widowControl/>
              <w:rPr>
                <w:rFonts w:ascii="宋体" w:eastAsia="宋体" w:hAnsi="宋体" w:cs="宋体"/>
                <w:kern w:val="0"/>
                <w:szCs w:val="21"/>
              </w:rPr>
            </w:pPr>
            <w:r w:rsidRPr="00546C35">
              <w:rPr>
                <w:rFonts w:ascii="宋体" w:eastAsia="宋体" w:hAnsi="宋体" w:cs="宋体" w:hint="eastAsia"/>
                <w:kern w:val="0"/>
                <w:szCs w:val="21"/>
              </w:rPr>
              <w:t>设备具备独立的入侵防护漏洞规则特征库，特征总数在7000条以上；</w:t>
            </w:r>
            <w:r w:rsidRPr="00546C35">
              <w:rPr>
                <w:rFonts w:ascii="宋体" w:eastAsia="宋体" w:hAnsi="宋体" w:cs="宋体"/>
                <w:kern w:val="0"/>
                <w:szCs w:val="21"/>
              </w:rPr>
              <w:t xml:space="preserve"> </w:t>
            </w:r>
          </w:p>
          <w:p w14:paraId="155DDE69" w14:textId="77777777" w:rsidR="00FF076C" w:rsidRPr="00546C35" w:rsidRDefault="00FF076C" w:rsidP="001A4E05">
            <w:pPr>
              <w:widowControl/>
              <w:rPr>
                <w:rFonts w:ascii="宋体" w:eastAsia="宋体" w:hAnsi="宋体" w:cs="宋体"/>
                <w:kern w:val="0"/>
                <w:szCs w:val="21"/>
              </w:rPr>
            </w:pPr>
            <w:r w:rsidRPr="00546C35">
              <w:rPr>
                <w:rFonts w:ascii="宋体" w:eastAsia="宋体" w:hAnsi="宋体" w:cs="宋体" w:hint="eastAsia"/>
                <w:kern w:val="0"/>
                <w:szCs w:val="21"/>
              </w:rPr>
              <w:t>支持对常见应用服务（HTTP、FTP、SSH、SMTP、IMAP、POP3、 RDP、Rlogin、SMB、</w:t>
            </w:r>
            <w:proofErr w:type="spellStart"/>
            <w:r w:rsidRPr="00546C35">
              <w:rPr>
                <w:rFonts w:ascii="宋体" w:eastAsia="宋体" w:hAnsi="宋体" w:cs="宋体" w:hint="eastAsia"/>
                <w:kern w:val="0"/>
                <w:szCs w:val="21"/>
              </w:rPr>
              <w:t>Telne</w:t>
            </w:r>
            <w:proofErr w:type="spellEnd"/>
            <w:r w:rsidRPr="00546C35">
              <w:rPr>
                <w:rFonts w:ascii="宋体" w:eastAsia="宋体" w:hAnsi="宋体" w:cs="宋体" w:hint="eastAsia"/>
                <w:kern w:val="0"/>
                <w:szCs w:val="21"/>
              </w:rPr>
              <w:t>、</w:t>
            </w:r>
            <w:proofErr w:type="spellStart"/>
            <w:r w:rsidRPr="00546C35">
              <w:rPr>
                <w:rFonts w:ascii="宋体" w:eastAsia="宋体" w:hAnsi="宋体" w:cs="宋体"/>
                <w:kern w:val="0"/>
                <w:szCs w:val="21"/>
              </w:rPr>
              <w:t>Weblogic</w:t>
            </w:r>
            <w:proofErr w:type="spellEnd"/>
            <w:r w:rsidRPr="00546C35">
              <w:rPr>
                <w:rFonts w:ascii="宋体" w:eastAsia="宋体" w:hAnsi="宋体" w:cs="宋体" w:hint="eastAsia"/>
                <w:kern w:val="0"/>
                <w:szCs w:val="21"/>
              </w:rPr>
              <w:t>、VNC）和数据库软件（MySQL、Oracle、MSSQL）的口令暴力破解防护功能；</w:t>
            </w:r>
          </w:p>
          <w:p w14:paraId="4D2A10C0" w14:textId="24444CD9" w:rsidR="00FF076C" w:rsidRPr="00546C35" w:rsidRDefault="00FF076C" w:rsidP="001A4E05">
            <w:pPr>
              <w:widowControl/>
              <w:rPr>
                <w:rFonts w:ascii="宋体" w:eastAsia="宋体" w:hAnsi="宋体" w:cs="宋体"/>
                <w:kern w:val="0"/>
                <w:szCs w:val="21"/>
              </w:rPr>
            </w:pPr>
            <w:r w:rsidRPr="00546C35">
              <w:rPr>
                <w:rFonts w:ascii="宋体" w:eastAsia="宋体" w:hAnsi="宋体" w:cs="宋体" w:hint="eastAsia"/>
                <w:kern w:val="0"/>
                <w:szCs w:val="21"/>
              </w:rPr>
              <w:t>可提供最新的威胁情报信息，能够对新爆发的流行高危漏洞进行预警和自动检测，发现问题后支持一键生成防护规则</w:t>
            </w:r>
          </w:p>
        </w:tc>
      </w:tr>
      <w:tr w:rsidR="00FF076C" w:rsidRPr="006401EC" w14:paraId="644DC049" w14:textId="77777777" w:rsidTr="00B8793C">
        <w:trPr>
          <w:trHeight w:val="323"/>
          <w:jc w:val="center"/>
        </w:trPr>
        <w:tc>
          <w:tcPr>
            <w:tcW w:w="1271" w:type="dxa"/>
            <w:vAlign w:val="center"/>
          </w:tcPr>
          <w:p w14:paraId="3A9606D2" w14:textId="77777777" w:rsidR="00FF076C" w:rsidRPr="00546C35" w:rsidRDefault="00FF076C" w:rsidP="001A4E05">
            <w:pPr>
              <w:widowControl/>
              <w:jc w:val="center"/>
              <w:rPr>
                <w:rFonts w:ascii="宋体" w:eastAsia="宋体" w:hAnsi="宋体" w:cs="宋体"/>
                <w:kern w:val="0"/>
                <w:szCs w:val="21"/>
              </w:rPr>
            </w:pPr>
            <w:r w:rsidRPr="00546C35">
              <w:rPr>
                <w:rFonts w:ascii="宋体" w:eastAsia="宋体" w:hAnsi="宋体" w:cs="宋体" w:hint="eastAsia"/>
                <w:kern w:val="0"/>
                <w:szCs w:val="21"/>
              </w:rPr>
              <w:t>安全可视化</w:t>
            </w:r>
          </w:p>
        </w:tc>
        <w:tc>
          <w:tcPr>
            <w:tcW w:w="7056" w:type="dxa"/>
          </w:tcPr>
          <w:p w14:paraId="28908287" w14:textId="6B44D6EE" w:rsidR="00FF076C" w:rsidRPr="00546C35" w:rsidRDefault="00FF076C" w:rsidP="001A4E05">
            <w:pPr>
              <w:widowControl/>
              <w:rPr>
                <w:rFonts w:ascii="宋体" w:eastAsia="宋体" w:hAnsi="宋体" w:cs="宋体"/>
                <w:kern w:val="0"/>
                <w:szCs w:val="21"/>
              </w:rPr>
            </w:pPr>
            <w:bookmarkStart w:id="12" w:name="_Hlk486513412"/>
            <w:r w:rsidRPr="00546C35">
              <w:rPr>
                <w:rFonts w:ascii="宋体" w:eastAsia="宋体" w:hAnsi="宋体" w:cs="宋体" w:hint="eastAsia"/>
                <w:kern w:val="0"/>
                <w:szCs w:val="21"/>
              </w:rPr>
              <w:t>支持资产的自动发现以及资产脆弱性和服务器开放端口的自动识别；</w:t>
            </w:r>
            <w:bookmarkEnd w:id="12"/>
            <w:r w:rsidRPr="00546C35">
              <w:rPr>
                <w:rFonts w:ascii="宋体" w:eastAsia="宋体" w:hAnsi="宋体" w:cs="宋体" w:hint="eastAsia"/>
                <w:kern w:val="0"/>
                <w:szCs w:val="21"/>
              </w:rPr>
              <w:cr/>
            </w:r>
            <w:bookmarkStart w:id="13" w:name="_Hlk486513590"/>
            <w:r w:rsidRPr="00546C35">
              <w:rPr>
                <w:rFonts w:ascii="宋体" w:eastAsia="宋体" w:hAnsi="宋体" w:cs="宋体" w:hint="eastAsia"/>
                <w:kern w:val="0"/>
                <w:szCs w:val="21"/>
              </w:rPr>
              <w:t>支持自动生成安全风险报表，报表内容体现被保护对象的整体安全等级，发现漏洞情况以及遭受到攻击的漏洞统计，具备有效攻击行为次数统计和攻击举证；</w:t>
            </w:r>
            <w:bookmarkEnd w:id="13"/>
          </w:p>
          <w:p w14:paraId="4AEC3F85" w14:textId="77777777" w:rsidR="00FF076C" w:rsidRPr="00546C35" w:rsidRDefault="00FF076C" w:rsidP="001A4E05">
            <w:pPr>
              <w:widowControl/>
              <w:rPr>
                <w:rFonts w:ascii="宋体" w:eastAsia="宋体" w:hAnsi="宋体" w:cs="宋体"/>
                <w:kern w:val="0"/>
                <w:szCs w:val="21"/>
              </w:rPr>
            </w:pPr>
            <w:r w:rsidRPr="00546C35">
              <w:rPr>
                <w:rFonts w:ascii="宋体" w:eastAsia="宋体" w:hAnsi="宋体" w:cs="宋体" w:hint="eastAsia"/>
                <w:kern w:val="0"/>
                <w:szCs w:val="21"/>
              </w:rPr>
              <w:t>支持以攻击链方式来匹配和展示资产遭受到的攻击行为；</w:t>
            </w:r>
          </w:p>
        </w:tc>
      </w:tr>
      <w:tr w:rsidR="00FF076C" w:rsidRPr="006401EC" w14:paraId="00CA7CA8" w14:textId="77777777" w:rsidTr="00B8793C">
        <w:trPr>
          <w:trHeight w:val="323"/>
          <w:jc w:val="center"/>
        </w:trPr>
        <w:tc>
          <w:tcPr>
            <w:tcW w:w="1271" w:type="dxa"/>
            <w:vAlign w:val="center"/>
          </w:tcPr>
          <w:p w14:paraId="15D68ABC" w14:textId="77777777" w:rsidR="00FF076C" w:rsidRPr="00546C35" w:rsidRDefault="00FF076C" w:rsidP="001A4E05">
            <w:pPr>
              <w:widowControl/>
              <w:jc w:val="center"/>
              <w:rPr>
                <w:rFonts w:ascii="宋体" w:eastAsia="宋体" w:hAnsi="宋体" w:cs="宋体"/>
                <w:kern w:val="0"/>
                <w:szCs w:val="21"/>
              </w:rPr>
            </w:pPr>
            <w:r w:rsidRPr="00546C35">
              <w:rPr>
                <w:rFonts w:ascii="宋体" w:eastAsia="宋体" w:hAnsi="宋体" w:cs="宋体" w:hint="eastAsia"/>
                <w:kern w:val="0"/>
                <w:szCs w:val="21"/>
              </w:rPr>
              <w:t>系统配置管理</w:t>
            </w:r>
          </w:p>
        </w:tc>
        <w:tc>
          <w:tcPr>
            <w:tcW w:w="7056" w:type="dxa"/>
          </w:tcPr>
          <w:p w14:paraId="62951C72" w14:textId="77777777" w:rsidR="00FF076C" w:rsidRPr="00546C35" w:rsidRDefault="00FF076C" w:rsidP="001A4E05">
            <w:pPr>
              <w:widowControl/>
              <w:rPr>
                <w:rFonts w:ascii="宋体" w:eastAsia="宋体" w:hAnsi="宋体" w:cs="宋体"/>
                <w:kern w:val="0"/>
                <w:szCs w:val="21"/>
              </w:rPr>
            </w:pPr>
            <w:r w:rsidRPr="00546C35">
              <w:rPr>
                <w:rFonts w:ascii="宋体" w:eastAsia="宋体" w:hAnsi="宋体" w:cs="宋体" w:hint="eastAsia"/>
                <w:kern w:val="0"/>
                <w:szCs w:val="21"/>
              </w:rPr>
              <w:t>支持以安全策略模板方式快速部署安全策略，安全策略模板支持默认模板和自定义模板等多种格式；</w:t>
            </w:r>
          </w:p>
          <w:p w14:paraId="0D712C91" w14:textId="77777777" w:rsidR="00FF076C" w:rsidRPr="00546C35" w:rsidRDefault="00FF076C" w:rsidP="001A4E05">
            <w:pPr>
              <w:widowControl/>
              <w:rPr>
                <w:rFonts w:ascii="宋体" w:eastAsia="宋体" w:hAnsi="宋体" w:cs="宋体"/>
                <w:kern w:val="0"/>
                <w:szCs w:val="21"/>
              </w:rPr>
            </w:pPr>
            <w:r w:rsidRPr="00546C35">
              <w:rPr>
                <w:rFonts w:ascii="宋体" w:eastAsia="宋体" w:hAnsi="宋体" w:cs="宋体" w:hint="eastAsia"/>
                <w:kern w:val="0"/>
                <w:szCs w:val="21"/>
              </w:rPr>
              <w:lastRenderedPageBreak/>
              <w:t>支持管理员权限分级，支持安全管理员、审计员、系统管理员三种权限；</w:t>
            </w:r>
          </w:p>
          <w:p w14:paraId="49C76069" w14:textId="77777777" w:rsidR="00FF076C" w:rsidRPr="00546C35" w:rsidRDefault="00FF076C" w:rsidP="001A4E05">
            <w:pPr>
              <w:widowControl/>
              <w:rPr>
                <w:rFonts w:ascii="宋体" w:eastAsia="宋体" w:hAnsi="宋体" w:cs="宋体"/>
                <w:kern w:val="0"/>
                <w:szCs w:val="21"/>
              </w:rPr>
            </w:pPr>
            <w:r w:rsidRPr="00546C35">
              <w:rPr>
                <w:rFonts w:ascii="宋体" w:eastAsia="宋体" w:hAnsi="宋体" w:cs="宋体" w:hint="eastAsia"/>
                <w:kern w:val="0"/>
                <w:szCs w:val="21"/>
              </w:rPr>
              <w:t>支持修改TCP，UPD和ICMP协议的连接超时时间；支持邮件、短信和微信告警；</w:t>
            </w:r>
          </w:p>
        </w:tc>
      </w:tr>
    </w:tbl>
    <w:p w14:paraId="0CA95DA6" w14:textId="5421D7A2" w:rsidR="00FF076C" w:rsidRPr="00B8793C" w:rsidRDefault="00B8793C" w:rsidP="00C275CF">
      <w:pPr>
        <w:spacing w:beforeLines="50" w:before="156" w:afterLines="50" w:after="156"/>
        <w:rPr>
          <w:rFonts w:ascii="宋体" w:eastAsia="宋体" w:hAnsi="宋体"/>
          <w:b/>
          <w:bCs/>
          <w:color w:val="FF0000"/>
          <w:szCs w:val="21"/>
          <w:u w:color="000000"/>
        </w:rPr>
      </w:pPr>
      <w:r w:rsidRPr="00B8793C">
        <w:rPr>
          <w:rFonts w:ascii="宋体" w:hAnsi="宋体" w:hint="eastAsia"/>
          <w:b/>
          <w:bCs/>
          <w:color w:val="000000" w:themeColor="text1"/>
          <w:kern w:val="0"/>
          <w:sz w:val="24"/>
          <w:szCs w:val="24"/>
        </w:rPr>
        <w:lastRenderedPageBreak/>
        <w:t>APP应用边界防火墙（2 台）</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229"/>
      </w:tblGrid>
      <w:tr w:rsidR="00546C35" w:rsidRPr="009D195A" w14:paraId="229E3A8D" w14:textId="77777777" w:rsidTr="00546C35">
        <w:trPr>
          <w:trHeight w:val="280"/>
        </w:trPr>
        <w:tc>
          <w:tcPr>
            <w:tcW w:w="1276" w:type="dxa"/>
            <w:shd w:val="clear" w:color="auto" w:fill="BFBFBF" w:themeFill="background1" w:themeFillShade="BF"/>
            <w:vAlign w:val="center"/>
            <w:hideMark/>
          </w:tcPr>
          <w:p w14:paraId="503EE446" w14:textId="77777777" w:rsidR="00546C35" w:rsidRPr="00546C35" w:rsidRDefault="00546C35" w:rsidP="001A4E05">
            <w:pPr>
              <w:widowControl/>
              <w:jc w:val="center"/>
              <w:rPr>
                <w:rFonts w:ascii="宋体" w:eastAsia="宋体" w:hAnsi="宋体"/>
                <w:b/>
                <w:bCs/>
                <w:color w:val="000000" w:themeColor="text1"/>
                <w:kern w:val="0"/>
                <w:szCs w:val="21"/>
              </w:rPr>
            </w:pPr>
            <w:r w:rsidRPr="00546C35">
              <w:rPr>
                <w:rFonts w:ascii="宋体" w:eastAsia="宋体" w:hAnsi="宋体" w:hint="eastAsia"/>
                <w:b/>
                <w:bCs/>
                <w:color w:val="000000" w:themeColor="text1"/>
                <w:kern w:val="0"/>
                <w:szCs w:val="21"/>
              </w:rPr>
              <w:t>技术指标</w:t>
            </w:r>
          </w:p>
        </w:tc>
        <w:tc>
          <w:tcPr>
            <w:tcW w:w="7229" w:type="dxa"/>
            <w:shd w:val="clear" w:color="auto" w:fill="BFBFBF" w:themeFill="background1" w:themeFillShade="BF"/>
            <w:vAlign w:val="center"/>
            <w:hideMark/>
          </w:tcPr>
          <w:p w14:paraId="17C828E0" w14:textId="77777777" w:rsidR="00546C35" w:rsidRPr="00546C35" w:rsidRDefault="00546C35" w:rsidP="001A4E05">
            <w:pPr>
              <w:widowControl/>
              <w:jc w:val="center"/>
              <w:rPr>
                <w:rFonts w:ascii="宋体" w:eastAsia="宋体" w:hAnsi="宋体"/>
                <w:b/>
                <w:bCs/>
                <w:color w:val="000000" w:themeColor="text1"/>
                <w:kern w:val="0"/>
                <w:szCs w:val="21"/>
              </w:rPr>
            </w:pPr>
            <w:r w:rsidRPr="00546C35">
              <w:rPr>
                <w:rFonts w:ascii="宋体" w:eastAsia="宋体" w:hAnsi="宋体" w:hint="eastAsia"/>
                <w:b/>
                <w:bCs/>
                <w:color w:val="000000" w:themeColor="text1"/>
                <w:kern w:val="0"/>
                <w:szCs w:val="21"/>
              </w:rPr>
              <w:t>指标要求</w:t>
            </w:r>
          </w:p>
        </w:tc>
      </w:tr>
      <w:tr w:rsidR="00546C35" w:rsidRPr="009D195A" w14:paraId="39149D3F" w14:textId="77777777" w:rsidTr="00546C35">
        <w:trPr>
          <w:trHeight w:val="280"/>
        </w:trPr>
        <w:tc>
          <w:tcPr>
            <w:tcW w:w="1276" w:type="dxa"/>
            <w:shd w:val="clear" w:color="auto" w:fill="auto"/>
            <w:vAlign w:val="center"/>
            <w:hideMark/>
          </w:tcPr>
          <w:p w14:paraId="2B38F589" w14:textId="77777777" w:rsidR="00546C35" w:rsidRPr="0018582B" w:rsidRDefault="00546C35" w:rsidP="001A4E05">
            <w:pPr>
              <w:widowControl/>
              <w:jc w:val="center"/>
              <w:rPr>
                <w:rFonts w:ascii="宋体" w:eastAsia="宋体" w:hAnsi="宋体"/>
                <w:color w:val="000000" w:themeColor="text1"/>
                <w:kern w:val="0"/>
                <w:szCs w:val="21"/>
              </w:rPr>
            </w:pPr>
            <w:r w:rsidRPr="0018582B">
              <w:rPr>
                <w:rFonts w:ascii="宋体" w:eastAsia="宋体" w:hAnsi="宋体" w:hint="eastAsia"/>
                <w:color w:val="000000" w:themeColor="text1"/>
                <w:kern w:val="0"/>
                <w:szCs w:val="21"/>
              </w:rPr>
              <w:t>规格参数</w:t>
            </w:r>
          </w:p>
        </w:tc>
        <w:tc>
          <w:tcPr>
            <w:tcW w:w="7229" w:type="dxa"/>
            <w:shd w:val="clear" w:color="auto" w:fill="auto"/>
            <w:vAlign w:val="center"/>
            <w:hideMark/>
          </w:tcPr>
          <w:p w14:paraId="43305918" w14:textId="1D200824" w:rsidR="00546C35" w:rsidRPr="0018582B" w:rsidRDefault="00B8793C" w:rsidP="001A4E05">
            <w:pPr>
              <w:widowControl/>
              <w:rPr>
                <w:rFonts w:ascii="宋体" w:eastAsia="宋体" w:hAnsi="宋体"/>
                <w:color w:val="000000" w:themeColor="text1"/>
                <w:kern w:val="0"/>
                <w:szCs w:val="21"/>
              </w:rPr>
            </w:pPr>
            <w:r w:rsidRPr="0018582B">
              <w:rPr>
                <w:rFonts w:ascii="宋体" w:eastAsia="宋体" w:hAnsi="宋体" w:hint="eastAsia"/>
                <w:color w:val="000000" w:themeColor="text1"/>
                <w:kern w:val="0"/>
                <w:szCs w:val="21"/>
              </w:rPr>
              <w:t>设备网络层吞吐量≥25G，应用层吞吐量≥9G，FW吞吐量≥3G，并发连接数≥2500000，新建连接数（CPS）≥200000。标准机架式2U尺寸，内存大小≥8G，配置冗余电源，实配10/100/1000Base-T接口≥6个，千兆SFP接口≥4个，万兆SFP+接口≥4个。</w:t>
            </w:r>
          </w:p>
        </w:tc>
      </w:tr>
      <w:tr w:rsidR="00546C35" w:rsidRPr="00546C35" w14:paraId="076C15DE" w14:textId="77777777" w:rsidTr="00546C35">
        <w:trPr>
          <w:trHeight w:val="280"/>
        </w:trPr>
        <w:tc>
          <w:tcPr>
            <w:tcW w:w="1276" w:type="dxa"/>
            <w:shd w:val="clear" w:color="auto" w:fill="auto"/>
            <w:vAlign w:val="center"/>
            <w:hideMark/>
          </w:tcPr>
          <w:p w14:paraId="66E13EE5" w14:textId="77777777" w:rsidR="00546C35" w:rsidRPr="00546C35" w:rsidRDefault="00546C35" w:rsidP="001A4E05">
            <w:pPr>
              <w:widowControl/>
              <w:jc w:val="center"/>
              <w:rPr>
                <w:rFonts w:ascii="宋体" w:eastAsia="宋体" w:hAnsi="宋体"/>
                <w:color w:val="000000"/>
                <w:kern w:val="0"/>
                <w:szCs w:val="21"/>
              </w:rPr>
            </w:pPr>
            <w:r w:rsidRPr="00546C35">
              <w:rPr>
                <w:rFonts w:ascii="宋体" w:eastAsia="宋体" w:hAnsi="宋体" w:hint="eastAsia"/>
                <w:color w:val="000000"/>
                <w:kern w:val="0"/>
                <w:szCs w:val="21"/>
              </w:rPr>
              <w:t>产品形态</w:t>
            </w:r>
          </w:p>
        </w:tc>
        <w:tc>
          <w:tcPr>
            <w:tcW w:w="7229" w:type="dxa"/>
            <w:shd w:val="clear" w:color="auto" w:fill="auto"/>
            <w:vAlign w:val="center"/>
            <w:hideMark/>
          </w:tcPr>
          <w:p w14:paraId="6A36BC31" w14:textId="59DB47B2" w:rsidR="00546C35" w:rsidRPr="00546C35" w:rsidRDefault="00546C35" w:rsidP="001A4E05">
            <w:pPr>
              <w:widowControl/>
              <w:rPr>
                <w:rFonts w:ascii="宋体" w:eastAsia="宋体" w:hAnsi="宋体"/>
                <w:color w:val="000000"/>
                <w:kern w:val="0"/>
                <w:szCs w:val="21"/>
              </w:rPr>
            </w:pPr>
            <w:r w:rsidRPr="00546C35">
              <w:rPr>
                <w:rFonts w:ascii="宋体" w:eastAsia="宋体" w:hAnsi="宋体" w:hint="eastAsia"/>
                <w:color w:val="000000"/>
                <w:kern w:val="0"/>
                <w:szCs w:val="21"/>
              </w:rPr>
              <w:t>产品为专业的下一代防火墙产品。</w:t>
            </w:r>
          </w:p>
        </w:tc>
      </w:tr>
      <w:tr w:rsidR="00546C35" w:rsidRPr="009D195A" w14:paraId="773CA90A" w14:textId="77777777" w:rsidTr="00546C35">
        <w:trPr>
          <w:trHeight w:val="280"/>
        </w:trPr>
        <w:tc>
          <w:tcPr>
            <w:tcW w:w="1276" w:type="dxa"/>
            <w:shd w:val="clear" w:color="auto" w:fill="auto"/>
            <w:vAlign w:val="center"/>
            <w:hideMark/>
          </w:tcPr>
          <w:p w14:paraId="588F9EF8" w14:textId="77777777" w:rsidR="00546C35" w:rsidRPr="00546C35" w:rsidRDefault="00546C35" w:rsidP="001A4E05">
            <w:pPr>
              <w:widowControl/>
              <w:jc w:val="center"/>
              <w:rPr>
                <w:rFonts w:ascii="宋体" w:eastAsia="宋体" w:hAnsi="宋体"/>
                <w:color w:val="000000"/>
                <w:kern w:val="0"/>
                <w:szCs w:val="21"/>
              </w:rPr>
            </w:pPr>
            <w:r w:rsidRPr="00546C35">
              <w:rPr>
                <w:rFonts w:ascii="宋体" w:eastAsia="宋体" w:hAnsi="宋体" w:hint="eastAsia"/>
                <w:color w:val="000000"/>
                <w:kern w:val="0"/>
                <w:szCs w:val="21"/>
              </w:rPr>
              <w:t>部署方式</w:t>
            </w:r>
          </w:p>
        </w:tc>
        <w:tc>
          <w:tcPr>
            <w:tcW w:w="7229" w:type="dxa"/>
            <w:shd w:val="clear" w:color="auto" w:fill="auto"/>
            <w:vAlign w:val="center"/>
            <w:hideMark/>
          </w:tcPr>
          <w:p w14:paraId="18D26836" w14:textId="77777777" w:rsidR="00546C35" w:rsidRPr="00546C35" w:rsidRDefault="00546C35" w:rsidP="001A4E05">
            <w:pPr>
              <w:widowControl/>
              <w:rPr>
                <w:rFonts w:ascii="宋体" w:eastAsia="宋体" w:hAnsi="宋体"/>
                <w:color w:val="000000"/>
                <w:kern w:val="0"/>
                <w:szCs w:val="21"/>
              </w:rPr>
            </w:pPr>
            <w:r w:rsidRPr="00546C35">
              <w:rPr>
                <w:rFonts w:ascii="宋体" w:eastAsia="宋体" w:hAnsi="宋体" w:hint="eastAsia"/>
                <w:color w:val="000000"/>
                <w:kern w:val="0"/>
                <w:szCs w:val="21"/>
              </w:rPr>
              <w:t>支持透明、路由、混合、旁路四种工作模式；</w:t>
            </w:r>
          </w:p>
        </w:tc>
      </w:tr>
      <w:tr w:rsidR="00546C35" w:rsidRPr="009D195A" w14:paraId="6B0896CB" w14:textId="77777777" w:rsidTr="00546C35">
        <w:trPr>
          <w:trHeight w:val="79"/>
        </w:trPr>
        <w:tc>
          <w:tcPr>
            <w:tcW w:w="1276" w:type="dxa"/>
            <w:vMerge w:val="restart"/>
            <w:shd w:val="clear" w:color="auto" w:fill="auto"/>
            <w:vAlign w:val="center"/>
            <w:hideMark/>
          </w:tcPr>
          <w:p w14:paraId="6D2DD09A" w14:textId="77777777" w:rsidR="00546C35" w:rsidRPr="00546C35" w:rsidRDefault="00546C35" w:rsidP="001A4E05">
            <w:pPr>
              <w:widowControl/>
              <w:jc w:val="center"/>
              <w:rPr>
                <w:rFonts w:ascii="宋体" w:eastAsia="宋体" w:hAnsi="宋体"/>
                <w:color w:val="000000"/>
                <w:kern w:val="0"/>
                <w:szCs w:val="21"/>
              </w:rPr>
            </w:pPr>
            <w:r w:rsidRPr="00546C35">
              <w:rPr>
                <w:rFonts w:ascii="宋体" w:eastAsia="宋体" w:hAnsi="宋体" w:hint="eastAsia"/>
                <w:color w:val="000000"/>
                <w:kern w:val="0"/>
                <w:szCs w:val="21"/>
              </w:rPr>
              <w:t>网络适应性</w:t>
            </w:r>
          </w:p>
        </w:tc>
        <w:tc>
          <w:tcPr>
            <w:tcW w:w="7229" w:type="dxa"/>
            <w:shd w:val="clear" w:color="auto" w:fill="auto"/>
            <w:vAlign w:val="center"/>
            <w:hideMark/>
          </w:tcPr>
          <w:p w14:paraId="11A89A69" w14:textId="77777777" w:rsidR="00546C35" w:rsidRPr="00546C35" w:rsidRDefault="00546C35" w:rsidP="001A4E05">
            <w:pPr>
              <w:widowControl/>
              <w:rPr>
                <w:rFonts w:ascii="宋体" w:eastAsia="宋体" w:hAnsi="宋体"/>
                <w:color w:val="000000"/>
                <w:kern w:val="0"/>
                <w:szCs w:val="21"/>
              </w:rPr>
            </w:pPr>
            <w:r w:rsidRPr="00546C35">
              <w:rPr>
                <w:rFonts w:ascii="宋体" w:eastAsia="宋体" w:hAnsi="宋体" w:hint="eastAsia"/>
                <w:color w:val="000000"/>
                <w:kern w:val="0"/>
                <w:szCs w:val="21"/>
              </w:rPr>
              <w:t>支持静态路由，动态路由（OSPF、RIP、BGP等），ECMP等价路由，组播路由等；</w:t>
            </w:r>
          </w:p>
        </w:tc>
      </w:tr>
      <w:tr w:rsidR="00546C35" w:rsidRPr="009D195A" w14:paraId="308B08AD" w14:textId="77777777" w:rsidTr="00546C35">
        <w:trPr>
          <w:trHeight w:val="79"/>
        </w:trPr>
        <w:tc>
          <w:tcPr>
            <w:tcW w:w="1276" w:type="dxa"/>
            <w:vMerge/>
            <w:vAlign w:val="center"/>
            <w:hideMark/>
          </w:tcPr>
          <w:p w14:paraId="438DCFE0" w14:textId="77777777" w:rsidR="00546C35" w:rsidRPr="00546C35" w:rsidRDefault="00546C35" w:rsidP="001A4E05">
            <w:pPr>
              <w:widowControl/>
              <w:jc w:val="center"/>
              <w:rPr>
                <w:rFonts w:ascii="宋体" w:eastAsia="宋体" w:hAnsi="宋体"/>
                <w:color w:val="000000"/>
                <w:kern w:val="0"/>
                <w:szCs w:val="21"/>
              </w:rPr>
            </w:pPr>
          </w:p>
        </w:tc>
        <w:tc>
          <w:tcPr>
            <w:tcW w:w="7229" w:type="dxa"/>
            <w:shd w:val="clear" w:color="auto" w:fill="auto"/>
            <w:vAlign w:val="center"/>
            <w:hideMark/>
          </w:tcPr>
          <w:p w14:paraId="326C8E08" w14:textId="2A1BAB18" w:rsidR="00546C35" w:rsidRPr="00546C35" w:rsidRDefault="00546C35" w:rsidP="001A4E05">
            <w:pPr>
              <w:widowControl/>
              <w:rPr>
                <w:rFonts w:ascii="宋体" w:eastAsia="宋体" w:hAnsi="宋体"/>
                <w:color w:val="000000"/>
                <w:kern w:val="0"/>
                <w:szCs w:val="21"/>
              </w:rPr>
            </w:pPr>
            <w:r w:rsidRPr="00546C35">
              <w:rPr>
                <w:rFonts w:ascii="宋体" w:eastAsia="宋体" w:hAnsi="宋体" w:hint="eastAsia"/>
                <w:color w:val="000000"/>
                <w:kern w:val="0"/>
                <w:szCs w:val="21"/>
              </w:rPr>
              <w:t>支持多链路负载均衡，可基于IP、协议、端口、应用类型及国家地域来进行智能选路。</w:t>
            </w:r>
          </w:p>
        </w:tc>
      </w:tr>
      <w:tr w:rsidR="00546C35" w:rsidRPr="009D195A" w14:paraId="060C0A68" w14:textId="77777777" w:rsidTr="00546C35">
        <w:trPr>
          <w:trHeight w:val="520"/>
        </w:trPr>
        <w:tc>
          <w:tcPr>
            <w:tcW w:w="1276" w:type="dxa"/>
            <w:vMerge w:val="restart"/>
            <w:shd w:val="clear" w:color="auto" w:fill="auto"/>
            <w:vAlign w:val="center"/>
            <w:hideMark/>
          </w:tcPr>
          <w:p w14:paraId="60D89EE0" w14:textId="77777777" w:rsidR="00546C35" w:rsidRPr="00546C35" w:rsidRDefault="00546C35" w:rsidP="001A4E05">
            <w:pPr>
              <w:widowControl/>
              <w:jc w:val="center"/>
              <w:rPr>
                <w:rFonts w:ascii="宋体" w:eastAsia="宋体" w:hAnsi="宋体"/>
                <w:color w:val="000000"/>
                <w:kern w:val="0"/>
                <w:szCs w:val="21"/>
              </w:rPr>
            </w:pPr>
            <w:r w:rsidRPr="00546C35">
              <w:rPr>
                <w:rFonts w:ascii="宋体" w:eastAsia="宋体" w:hAnsi="宋体" w:hint="eastAsia"/>
                <w:color w:val="000000"/>
                <w:kern w:val="0"/>
                <w:szCs w:val="21"/>
              </w:rPr>
              <w:t>网络访问控制</w:t>
            </w:r>
          </w:p>
        </w:tc>
        <w:tc>
          <w:tcPr>
            <w:tcW w:w="7229" w:type="dxa"/>
            <w:shd w:val="clear" w:color="auto" w:fill="auto"/>
            <w:vAlign w:val="center"/>
            <w:hideMark/>
          </w:tcPr>
          <w:p w14:paraId="7153E2E5" w14:textId="77777777" w:rsidR="00546C35" w:rsidRPr="00546C35" w:rsidRDefault="00546C35" w:rsidP="001A4E05">
            <w:pPr>
              <w:widowControl/>
              <w:rPr>
                <w:rFonts w:ascii="宋体" w:eastAsia="宋体" w:hAnsi="宋体"/>
                <w:color w:val="000000"/>
                <w:kern w:val="0"/>
                <w:szCs w:val="21"/>
              </w:rPr>
            </w:pPr>
            <w:r w:rsidRPr="00546C35">
              <w:rPr>
                <w:rFonts w:ascii="宋体" w:eastAsia="宋体" w:hAnsi="宋体" w:hint="eastAsia"/>
                <w:color w:val="000000"/>
                <w:kern w:val="0"/>
                <w:szCs w:val="21"/>
              </w:rPr>
              <w:t>支持连接会话展示，可针对具体的IP地址进行会话详情查询，支持封锁异常会话信息，并支持设置监听具体IP的会话记录；</w:t>
            </w:r>
          </w:p>
        </w:tc>
      </w:tr>
      <w:tr w:rsidR="00546C35" w:rsidRPr="009D195A" w14:paraId="60F4F9CE" w14:textId="77777777" w:rsidTr="00546C35">
        <w:trPr>
          <w:trHeight w:val="520"/>
        </w:trPr>
        <w:tc>
          <w:tcPr>
            <w:tcW w:w="1276" w:type="dxa"/>
            <w:vMerge/>
            <w:vAlign w:val="center"/>
            <w:hideMark/>
          </w:tcPr>
          <w:p w14:paraId="16F7F945" w14:textId="77777777" w:rsidR="00546C35" w:rsidRPr="00546C35" w:rsidRDefault="00546C35" w:rsidP="001A4E05">
            <w:pPr>
              <w:widowControl/>
              <w:jc w:val="center"/>
              <w:rPr>
                <w:rFonts w:ascii="宋体" w:eastAsia="宋体" w:hAnsi="宋体"/>
                <w:color w:val="000000"/>
                <w:kern w:val="0"/>
                <w:szCs w:val="21"/>
              </w:rPr>
            </w:pPr>
          </w:p>
        </w:tc>
        <w:tc>
          <w:tcPr>
            <w:tcW w:w="7229" w:type="dxa"/>
            <w:shd w:val="clear" w:color="auto" w:fill="auto"/>
            <w:vAlign w:val="center"/>
            <w:hideMark/>
          </w:tcPr>
          <w:p w14:paraId="42229C77" w14:textId="77777777" w:rsidR="00546C35" w:rsidRPr="00546C35" w:rsidRDefault="00546C35" w:rsidP="001A4E05">
            <w:pPr>
              <w:widowControl/>
              <w:rPr>
                <w:rFonts w:ascii="宋体" w:eastAsia="宋体" w:hAnsi="宋体"/>
                <w:color w:val="000000"/>
                <w:kern w:val="0"/>
                <w:szCs w:val="21"/>
              </w:rPr>
            </w:pPr>
            <w:r w:rsidRPr="00546C35">
              <w:rPr>
                <w:rFonts w:ascii="宋体" w:eastAsia="宋体" w:hAnsi="宋体" w:hint="eastAsia"/>
                <w:color w:val="000000"/>
                <w:kern w:val="0"/>
                <w:szCs w:val="21"/>
              </w:rPr>
              <w:t xml:space="preserve">访问控制规则支持基于源／目的IP，源端口，源／目的区域，用户（组），应用/服务类型，时间组的细化控制方式，支持长连接功能并可以配置连接时长； </w:t>
            </w:r>
          </w:p>
        </w:tc>
      </w:tr>
      <w:tr w:rsidR="00546C35" w:rsidRPr="009D195A" w14:paraId="45532871" w14:textId="77777777" w:rsidTr="00546C35">
        <w:trPr>
          <w:trHeight w:val="280"/>
        </w:trPr>
        <w:tc>
          <w:tcPr>
            <w:tcW w:w="1276" w:type="dxa"/>
            <w:vMerge w:val="restart"/>
            <w:shd w:val="clear" w:color="auto" w:fill="auto"/>
            <w:vAlign w:val="center"/>
            <w:hideMark/>
          </w:tcPr>
          <w:p w14:paraId="31203F96" w14:textId="77777777" w:rsidR="00546C35" w:rsidRPr="00546C35" w:rsidRDefault="00546C35" w:rsidP="001A4E05">
            <w:pPr>
              <w:widowControl/>
              <w:jc w:val="center"/>
              <w:rPr>
                <w:rFonts w:ascii="宋体" w:eastAsia="宋体" w:hAnsi="宋体"/>
                <w:color w:val="000000"/>
                <w:kern w:val="0"/>
                <w:szCs w:val="21"/>
              </w:rPr>
            </w:pPr>
            <w:r w:rsidRPr="00546C35">
              <w:rPr>
                <w:rFonts w:ascii="宋体" w:eastAsia="宋体" w:hAnsi="宋体" w:hint="eastAsia"/>
                <w:color w:val="000000"/>
                <w:kern w:val="0"/>
                <w:szCs w:val="21"/>
              </w:rPr>
              <w:t>防病毒功能</w:t>
            </w:r>
          </w:p>
        </w:tc>
        <w:tc>
          <w:tcPr>
            <w:tcW w:w="7229" w:type="dxa"/>
            <w:shd w:val="clear" w:color="auto" w:fill="auto"/>
            <w:vAlign w:val="center"/>
            <w:hideMark/>
          </w:tcPr>
          <w:p w14:paraId="3D34189C" w14:textId="77777777" w:rsidR="00546C35" w:rsidRPr="00546C35" w:rsidRDefault="00546C35" w:rsidP="001A4E05">
            <w:pPr>
              <w:widowControl/>
              <w:rPr>
                <w:rFonts w:ascii="宋体" w:eastAsia="宋体" w:hAnsi="宋体"/>
                <w:color w:val="000000"/>
                <w:kern w:val="0"/>
                <w:szCs w:val="21"/>
              </w:rPr>
            </w:pPr>
            <w:r w:rsidRPr="00546C35">
              <w:rPr>
                <w:rFonts w:ascii="宋体" w:eastAsia="宋体" w:hAnsi="宋体" w:hint="eastAsia"/>
                <w:color w:val="000000"/>
                <w:kern w:val="0"/>
                <w:szCs w:val="21"/>
              </w:rPr>
              <w:t>支持URL过滤，支持GET，POST请求过滤和HTTPS网站过滤；</w:t>
            </w:r>
          </w:p>
        </w:tc>
      </w:tr>
      <w:tr w:rsidR="00546C35" w:rsidRPr="009D195A" w14:paraId="6ECEC037" w14:textId="77777777" w:rsidTr="00546C35">
        <w:trPr>
          <w:trHeight w:val="520"/>
        </w:trPr>
        <w:tc>
          <w:tcPr>
            <w:tcW w:w="1276" w:type="dxa"/>
            <w:vMerge/>
            <w:vAlign w:val="center"/>
            <w:hideMark/>
          </w:tcPr>
          <w:p w14:paraId="22434521" w14:textId="77777777" w:rsidR="00546C35" w:rsidRPr="00546C35" w:rsidRDefault="00546C35" w:rsidP="001A4E05">
            <w:pPr>
              <w:widowControl/>
              <w:jc w:val="center"/>
              <w:rPr>
                <w:rFonts w:ascii="宋体" w:eastAsia="宋体" w:hAnsi="宋体"/>
                <w:color w:val="000000"/>
                <w:kern w:val="0"/>
                <w:szCs w:val="21"/>
              </w:rPr>
            </w:pPr>
          </w:p>
        </w:tc>
        <w:tc>
          <w:tcPr>
            <w:tcW w:w="7229" w:type="dxa"/>
            <w:shd w:val="clear" w:color="auto" w:fill="auto"/>
            <w:vAlign w:val="center"/>
            <w:hideMark/>
          </w:tcPr>
          <w:p w14:paraId="09BFC0CF" w14:textId="77777777" w:rsidR="00546C35" w:rsidRPr="00546C35" w:rsidRDefault="00546C35" w:rsidP="001A4E05">
            <w:pPr>
              <w:widowControl/>
              <w:rPr>
                <w:rFonts w:ascii="宋体" w:eastAsia="宋体" w:hAnsi="宋体"/>
                <w:color w:val="000000"/>
                <w:kern w:val="0"/>
                <w:szCs w:val="21"/>
              </w:rPr>
            </w:pPr>
            <w:bookmarkStart w:id="14" w:name="RANGE!B24"/>
            <w:r w:rsidRPr="00546C35">
              <w:rPr>
                <w:rFonts w:ascii="宋体" w:eastAsia="宋体" w:hAnsi="宋体" w:hint="eastAsia"/>
                <w:color w:val="000000"/>
                <w:kern w:val="0"/>
                <w:szCs w:val="21"/>
              </w:rPr>
              <w:t xml:space="preserve">支持针对SMTP、POP3、IMAP邮件协议的内容检测，如邮件附件病毒检测、邮件内容恶意链接检测，邮件账号撞库攻击检测等，并给出恶意邮件的提示，支持根据邮件附件类型进行文件过滤； </w:t>
            </w:r>
            <w:bookmarkEnd w:id="14"/>
          </w:p>
        </w:tc>
      </w:tr>
      <w:tr w:rsidR="00546C35" w:rsidRPr="009D195A" w14:paraId="395BF31D" w14:textId="77777777" w:rsidTr="00546C35">
        <w:trPr>
          <w:trHeight w:val="520"/>
        </w:trPr>
        <w:tc>
          <w:tcPr>
            <w:tcW w:w="1276" w:type="dxa"/>
            <w:vMerge/>
            <w:vAlign w:val="center"/>
            <w:hideMark/>
          </w:tcPr>
          <w:p w14:paraId="0CB0FFE9" w14:textId="77777777" w:rsidR="00546C35" w:rsidRPr="00546C35" w:rsidRDefault="00546C35" w:rsidP="001A4E05">
            <w:pPr>
              <w:widowControl/>
              <w:jc w:val="center"/>
              <w:rPr>
                <w:rFonts w:ascii="宋体" w:eastAsia="宋体" w:hAnsi="宋体"/>
                <w:color w:val="000000"/>
                <w:kern w:val="0"/>
                <w:szCs w:val="21"/>
              </w:rPr>
            </w:pPr>
          </w:p>
        </w:tc>
        <w:tc>
          <w:tcPr>
            <w:tcW w:w="7229" w:type="dxa"/>
            <w:shd w:val="clear" w:color="auto" w:fill="auto"/>
            <w:vAlign w:val="center"/>
            <w:hideMark/>
          </w:tcPr>
          <w:p w14:paraId="7D563FEB" w14:textId="588BE9F3" w:rsidR="00546C35" w:rsidRPr="00546C35" w:rsidRDefault="00546C35" w:rsidP="001A4E05">
            <w:pPr>
              <w:widowControl/>
              <w:rPr>
                <w:rFonts w:ascii="宋体" w:eastAsia="宋体" w:hAnsi="宋体"/>
                <w:color w:val="000000"/>
                <w:kern w:val="0"/>
                <w:szCs w:val="21"/>
              </w:rPr>
            </w:pPr>
            <w:bookmarkStart w:id="15" w:name="RANGE!B25"/>
            <w:r w:rsidRPr="00546C35">
              <w:rPr>
                <w:rFonts w:ascii="宋体" w:eastAsia="宋体" w:hAnsi="宋体" w:hint="eastAsia"/>
                <w:color w:val="000000"/>
                <w:kern w:val="0"/>
                <w:szCs w:val="21"/>
              </w:rPr>
              <w:t>支持采用无特征AI检测技术对恶意勒索病毒及挖矿病毒等热点病毒进行检测，给出基于AI技术的病毒检测报告</w:t>
            </w:r>
            <w:bookmarkEnd w:id="15"/>
            <w:r w:rsidRPr="00546C35">
              <w:rPr>
                <w:rFonts w:ascii="宋体" w:eastAsia="宋体" w:hAnsi="宋体" w:hint="eastAsia"/>
                <w:color w:val="000000"/>
                <w:kern w:val="0"/>
                <w:szCs w:val="21"/>
              </w:rPr>
              <w:t>。</w:t>
            </w:r>
            <w:r w:rsidRPr="00546C35">
              <w:rPr>
                <w:rFonts w:ascii="宋体" w:eastAsia="宋体" w:hAnsi="宋体"/>
                <w:color w:val="000000"/>
                <w:kern w:val="0"/>
                <w:szCs w:val="21"/>
              </w:rPr>
              <w:t xml:space="preserve"> </w:t>
            </w:r>
          </w:p>
        </w:tc>
      </w:tr>
      <w:tr w:rsidR="00546C35" w:rsidRPr="009D195A" w14:paraId="668590BE" w14:textId="77777777" w:rsidTr="00546C35">
        <w:trPr>
          <w:trHeight w:val="520"/>
        </w:trPr>
        <w:tc>
          <w:tcPr>
            <w:tcW w:w="1276" w:type="dxa"/>
            <w:vMerge/>
            <w:vAlign w:val="center"/>
          </w:tcPr>
          <w:p w14:paraId="178A75C8" w14:textId="77777777" w:rsidR="00546C35" w:rsidRPr="00546C35" w:rsidRDefault="00546C35" w:rsidP="001A4E05">
            <w:pPr>
              <w:widowControl/>
              <w:jc w:val="center"/>
              <w:rPr>
                <w:rFonts w:ascii="宋体" w:eastAsia="宋体" w:hAnsi="宋体"/>
                <w:color w:val="000000"/>
                <w:kern w:val="0"/>
                <w:szCs w:val="21"/>
              </w:rPr>
            </w:pPr>
          </w:p>
        </w:tc>
        <w:tc>
          <w:tcPr>
            <w:tcW w:w="7229" w:type="dxa"/>
            <w:shd w:val="clear" w:color="auto" w:fill="auto"/>
            <w:vAlign w:val="center"/>
          </w:tcPr>
          <w:p w14:paraId="35D52FC1" w14:textId="7554AEB8" w:rsidR="00546C35" w:rsidRPr="00546C35" w:rsidRDefault="00546C35" w:rsidP="001A4E05">
            <w:pPr>
              <w:widowControl/>
              <w:rPr>
                <w:rFonts w:ascii="宋体" w:eastAsia="宋体" w:hAnsi="宋体"/>
                <w:color w:val="000000"/>
                <w:kern w:val="0"/>
                <w:szCs w:val="21"/>
              </w:rPr>
            </w:pPr>
            <w:r w:rsidRPr="00546C35">
              <w:rPr>
                <w:rFonts w:ascii="宋体" w:eastAsia="宋体" w:hAnsi="宋体"/>
                <w:color w:val="000000"/>
                <w:kern w:val="0"/>
                <w:szCs w:val="21"/>
              </w:rPr>
              <w:t>产品支持勒索病毒检测与防御功能，为保障勒索病毒的防御效果，须</w:t>
            </w:r>
            <w:r w:rsidRPr="00546C35">
              <w:rPr>
                <w:rFonts w:ascii="宋体" w:eastAsia="宋体" w:hAnsi="宋体" w:hint="eastAsia"/>
                <w:color w:val="000000"/>
                <w:kern w:val="0"/>
                <w:szCs w:val="21"/>
              </w:rPr>
              <w:t>具备</w:t>
            </w:r>
            <w:r w:rsidRPr="00546C35">
              <w:rPr>
                <w:rFonts w:ascii="宋体" w:eastAsia="宋体" w:hAnsi="宋体"/>
                <w:color w:val="000000"/>
                <w:kern w:val="0"/>
                <w:szCs w:val="21"/>
              </w:rPr>
              <w:t>权威机构关于“勒索软件通信防护”功能项的产品检测报告。</w:t>
            </w:r>
          </w:p>
        </w:tc>
      </w:tr>
      <w:tr w:rsidR="00546C35" w:rsidRPr="009D195A" w14:paraId="00D055FA" w14:textId="77777777" w:rsidTr="00546C35">
        <w:trPr>
          <w:trHeight w:val="280"/>
        </w:trPr>
        <w:tc>
          <w:tcPr>
            <w:tcW w:w="1276" w:type="dxa"/>
            <w:vMerge w:val="restart"/>
            <w:shd w:val="clear" w:color="auto" w:fill="auto"/>
            <w:vAlign w:val="center"/>
            <w:hideMark/>
          </w:tcPr>
          <w:p w14:paraId="2D0EA45D" w14:textId="77777777" w:rsidR="00546C35" w:rsidRPr="00546C35" w:rsidRDefault="00546C35" w:rsidP="001A4E05">
            <w:pPr>
              <w:widowControl/>
              <w:jc w:val="center"/>
              <w:rPr>
                <w:rFonts w:ascii="宋体" w:eastAsia="宋体" w:hAnsi="宋体"/>
                <w:color w:val="000000"/>
                <w:kern w:val="0"/>
                <w:szCs w:val="21"/>
              </w:rPr>
            </w:pPr>
            <w:r w:rsidRPr="00546C35">
              <w:rPr>
                <w:rFonts w:ascii="宋体" w:eastAsia="宋体" w:hAnsi="宋体" w:hint="eastAsia"/>
                <w:color w:val="000000"/>
                <w:kern w:val="0"/>
                <w:szCs w:val="21"/>
              </w:rPr>
              <w:t>安全防护功能</w:t>
            </w:r>
          </w:p>
        </w:tc>
        <w:tc>
          <w:tcPr>
            <w:tcW w:w="7229" w:type="dxa"/>
            <w:shd w:val="clear" w:color="auto" w:fill="auto"/>
            <w:vAlign w:val="center"/>
            <w:hideMark/>
          </w:tcPr>
          <w:p w14:paraId="25C4475F" w14:textId="77777777" w:rsidR="00546C35" w:rsidRPr="00546C35" w:rsidRDefault="00546C35" w:rsidP="001A4E05">
            <w:pPr>
              <w:widowControl/>
              <w:rPr>
                <w:rFonts w:ascii="宋体" w:eastAsia="宋体" w:hAnsi="宋体"/>
                <w:color w:val="000000"/>
                <w:kern w:val="0"/>
                <w:szCs w:val="21"/>
              </w:rPr>
            </w:pPr>
            <w:r w:rsidRPr="00546C35">
              <w:rPr>
                <w:rFonts w:ascii="宋体" w:eastAsia="宋体" w:hAnsi="宋体" w:hint="eastAsia"/>
                <w:color w:val="000000"/>
                <w:kern w:val="0"/>
                <w:szCs w:val="21"/>
              </w:rPr>
              <w:t xml:space="preserve">设备具备独立的IPS漏洞规则特征库，具备7000种以上攻击特征库规则； </w:t>
            </w:r>
          </w:p>
        </w:tc>
      </w:tr>
      <w:tr w:rsidR="00546C35" w:rsidRPr="009D195A" w14:paraId="42D70B36" w14:textId="77777777" w:rsidTr="00546C35">
        <w:trPr>
          <w:trHeight w:val="520"/>
        </w:trPr>
        <w:tc>
          <w:tcPr>
            <w:tcW w:w="1276" w:type="dxa"/>
            <w:vMerge/>
            <w:vAlign w:val="center"/>
            <w:hideMark/>
          </w:tcPr>
          <w:p w14:paraId="537F0381" w14:textId="77777777" w:rsidR="00546C35" w:rsidRPr="00546C35" w:rsidRDefault="00546C35" w:rsidP="001A4E05">
            <w:pPr>
              <w:widowControl/>
              <w:jc w:val="center"/>
              <w:rPr>
                <w:rFonts w:ascii="宋体" w:eastAsia="宋体" w:hAnsi="宋体"/>
                <w:color w:val="000000"/>
                <w:kern w:val="0"/>
                <w:szCs w:val="21"/>
              </w:rPr>
            </w:pPr>
          </w:p>
        </w:tc>
        <w:tc>
          <w:tcPr>
            <w:tcW w:w="7229" w:type="dxa"/>
            <w:shd w:val="clear" w:color="auto" w:fill="auto"/>
            <w:vAlign w:val="center"/>
            <w:hideMark/>
          </w:tcPr>
          <w:p w14:paraId="4AB641BB" w14:textId="77777777" w:rsidR="00546C35" w:rsidRPr="00546C35" w:rsidRDefault="00546C35" w:rsidP="001A4E05">
            <w:pPr>
              <w:widowControl/>
              <w:rPr>
                <w:rFonts w:ascii="宋体" w:eastAsia="宋体" w:hAnsi="宋体"/>
                <w:color w:val="000000"/>
                <w:kern w:val="0"/>
                <w:szCs w:val="21"/>
              </w:rPr>
            </w:pPr>
            <w:r w:rsidRPr="00546C35">
              <w:rPr>
                <w:rFonts w:ascii="宋体" w:eastAsia="宋体" w:hAnsi="宋体" w:hint="eastAsia"/>
                <w:color w:val="000000"/>
                <w:kern w:val="0"/>
                <w:szCs w:val="21"/>
              </w:rPr>
              <w:t>支持对常见应用服务（HTTP、FTP、SSH、SMTP、IMAP、POP3、 RDP、Rlogin、SMB、Telnet、</w:t>
            </w:r>
            <w:proofErr w:type="spellStart"/>
            <w:r w:rsidRPr="00546C35">
              <w:rPr>
                <w:rFonts w:ascii="宋体" w:eastAsia="宋体" w:hAnsi="宋体" w:hint="eastAsia"/>
                <w:color w:val="000000"/>
                <w:kern w:val="0"/>
                <w:szCs w:val="21"/>
              </w:rPr>
              <w:t>Weblogic</w:t>
            </w:r>
            <w:proofErr w:type="spellEnd"/>
            <w:r w:rsidRPr="00546C35">
              <w:rPr>
                <w:rFonts w:ascii="宋体" w:eastAsia="宋体" w:hAnsi="宋体" w:hint="eastAsia"/>
                <w:color w:val="000000"/>
                <w:kern w:val="0"/>
                <w:szCs w:val="21"/>
              </w:rPr>
              <w:t>、VNC）和数据库软件（MySQL、Oracle、MSSQL）的口令暴力破解防护功能；</w:t>
            </w:r>
          </w:p>
        </w:tc>
      </w:tr>
      <w:tr w:rsidR="00546C35" w:rsidRPr="009D195A" w14:paraId="00984B7A" w14:textId="77777777" w:rsidTr="00546C35">
        <w:trPr>
          <w:trHeight w:val="520"/>
        </w:trPr>
        <w:tc>
          <w:tcPr>
            <w:tcW w:w="1276" w:type="dxa"/>
            <w:vMerge/>
            <w:vAlign w:val="center"/>
            <w:hideMark/>
          </w:tcPr>
          <w:p w14:paraId="4ED5E6A4" w14:textId="77777777" w:rsidR="00546C35" w:rsidRPr="00546C35" w:rsidRDefault="00546C35" w:rsidP="001A4E05">
            <w:pPr>
              <w:widowControl/>
              <w:jc w:val="center"/>
              <w:rPr>
                <w:rFonts w:ascii="宋体" w:eastAsia="宋体" w:hAnsi="宋体"/>
                <w:color w:val="000000"/>
                <w:kern w:val="0"/>
                <w:szCs w:val="21"/>
              </w:rPr>
            </w:pPr>
          </w:p>
        </w:tc>
        <w:tc>
          <w:tcPr>
            <w:tcW w:w="7229" w:type="dxa"/>
            <w:shd w:val="clear" w:color="auto" w:fill="auto"/>
            <w:vAlign w:val="center"/>
            <w:hideMark/>
          </w:tcPr>
          <w:p w14:paraId="7EFDFB1D" w14:textId="14CA64FA" w:rsidR="00546C35" w:rsidRPr="00546C35" w:rsidRDefault="00546C35" w:rsidP="001A4E05">
            <w:pPr>
              <w:widowControl/>
              <w:rPr>
                <w:rFonts w:ascii="宋体" w:eastAsia="宋体" w:hAnsi="宋体"/>
                <w:color w:val="000000"/>
                <w:kern w:val="0"/>
                <w:szCs w:val="21"/>
              </w:rPr>
            </w:pPr>
            <w:r w:rsidRPr="00546C35">
              <w:rPr>
                <w:rFonts w:ascii="宋体" w:eastAsia="宋体" w:hAnsi="宋体" w:hint="eastAsia"/>
                <w:color w:val="000000"/>
                <w:kern w:val="0"/>
                <w:szCs w:val="21"/>
              </w:rPr>
              <w:t>可提供最新的威胁情报信息，能够对新爆发的流行高危漏洞进行预警和自动检测，发现问题后支持一键生成防护规则。</w:t>
            </w:r>
          </w:p>
        </w:tc>
      </w:tr>
      <w:tr w:rsidR="00546C35" w:rsidRPr="009D195A" w14:paraId="77743019" w14:textId="77777777" w:rsidTr="00546C35">
        <w:trPr>
          <w:trHeight w:val="520"/>
        </w:trPr>
        <w:tc>
          <w:tcPr>
            <w:tcW w:w="1276" w:type="dxa"/>
            <w:vMerge/>
            <w:vAlign w:val="center"/>
          </w:tcPr>
          <w:p w14:paraId="6D943BB1" w14:textId="77777777" w:rsidR="00546C35" w:rsidRPr="00546C35" w:rsidRDefault="00546C35" w:rsidP="001A4E05">
            <w:pPr>
              <w:widowControl/>
              <w:jc w:val="center"/>
              <w:rPr>
                <w:rFonts w:ascii="宋体" w:eastAsia="宋体" w:hAnsi="宋体"/>
                <w:color w:val="000000"/>
                <w:kern w:val="0"/>
                <w:szCs w:val="21"/>
              </w:rPr>
            </w:pPr>
          </w:p>
        </w:tc>
        <w:tc>
          <w:tcPr>
            <w:tcW w:w="7229" w:type="dxa"/>
            <w:shd w:val="clear" w:color="auto" w:fill="auto"/>
            <w:vAlign w:val="center"/>
          </w:tcPr>
          <w:p w14:paraId="6AC2F43A" w14:textId="21794D71" w:rsidR="00546C35" w:rsidRPr="00546C35" w:rsidRDefault="00546C35" w:rsidP="001A4E05">
            <w:pPr>
              <w:widowControl/>
              <w:rPr>
                <w:rFonts w:ascii="宋体" w:eastAsia="宋体" w:hAnsi="宋体"/>
                <w:color w:val="000000"/>
                <w:kern w:val="0"/>
                <w:szCs w:val="21"/>
              </w:rPr>
            </w:pPr>
            <w:r w:rsidRPr="00546C35">
              <w:rPr>
                <w:rFonts w:ascii="宋体" w:eastAsia="宋体" w:hAnsi="宋体"/>
                <w:color w:val="000000"/>
                <w:kern w:val="0"/>
                <w:szCs w:val="21"/>
              </w:rPr>
              <w:t>产品支持CC攻击防护功能，为保障勒CC攻击的检测效果，</w:t>
            </w:r>
            <w:r w:rsidRPr="00546C35">
              <w:rPr>
                <w:rFonts w:ascii="宋体" w:eastAsia="宋体" w:hAnsi="宋体" w:hint="eastAsia"/>
                <w:color w:val="000000"/>
                <w:kern w:val="0"/>
                <w:szCs w:val="21"/>
              </w:rPr>
              <w:t>须具备权威机构</w:t>
            </w:r>
            <w:r w:rsidRPr="00546C35">
              <w:rPr>
                <w:rFonts w:ascii="宋体" w:eastAsia="宋体" w:hAnsi="宋体"/>
                <w:color w:val="000000"/>
                <w:kern w:val="0"/>
                <w:szCs w:val="21"/>
              </w:rPr>
              <w:t>关于“CC攻击防护”功能项的产品检测报告。</w:t>
            </w:r>
          </w:p>
        </w:tc>
      </w:tr>
      <w:tr w:rsidR="00546C35" w:rsidRPr="009D195A" w14:paraId="27C4B8B4" w14:textId="77777777" w:rsidTr="00546C35">
        <w:trPr>
          <w:trHeight w:val="520"/>
        </w:trPr>
        <w:tc>
          <w:tcPr>
            <w:tcW w:w="1276" w:type="dxa"/>
            <w:vMerge w:val="restart"/>
            <w:shd w:val="clear" w:color="auto" w:fill="auto"/>
            <w:vAlign w:val="center"/>
            <w:hideMark/>
          </w:tcPr>
          <w:p w14:paraId="3F662ED6" w14:textId="77777777" w:rsidR="00546C35" w:rsidRPr="00546C35" w:rsidRDefault="00546C35" w:rsidP="001A4E05">
            <w:pPr>
              <w:widowControl/>
              <w:jc w:val="center"/>
              <w:rPr>
                <w:rFonts w:ascii="宋体" w:eastAsia="宋体" w:hAnsi="宋体"/>
                <w:color w:val="000000"/>
                <w:kern w:val="0"/>
                <w:szCs w:val="21"/>
              </w:rPr>
            </w:pPr>
            <w:r w:rsidRPr="00546C35">
              <w:rPr>
                <w:rFonts w:ascii="宋体" w:eastAsia="宋体" w:hAnsi="宋体" w:hint="eastAsia"/>
                <w:color w:val="000000"/>
                <w:kern w:val="0"/>
                <w:szCs w:val="21"/>
              </w:rPr>
              <w:t>僵尸主机检测</w:t>
            </w:r>
          </w:p>
        </w:tc>
        <w:tc>
          <w:tcPr>
            <w:tcW w:w="7229" w:type="dxa"/>
            <w:shd w:val="clear" w:color="auto" w:fill="auto"/>
            <w:vAlign w:val="center"/>
            <w:hideMark/>
          </w:tcPr>
          <w:p w14:paraId="4E1F960B" w14:textId="77777777" w:rsidR="00546C35" w:rsidRPr="00546C35" w:rsidRDefault="00546C35" w:rsidP="001A4E05">
            <w:pPr>
              <w:widowControl/>
              <w:rPr>
                <w:rFonts w:ascii="宋体" w:eastAsia="宋体" w:hAnsi="宋体"/>
                <w:color w:val="000000"/>
                <w:kern w:val="0"/>
                <w:szCs w:val="21"/>
              </w:rPr>
            </w:pPr>
            <w:r w:rsidRPr="00546C35">
              <w:rPr>
                <w:rFonts w:ascii="宋体" w:eastAsia="宋体" w:hAnsi="宋体" w:hint="eastAsia"/>
                <w:color w:val="000000"/>
                <w:kern w:val="0"/>
                <w:szCs w:val="21"/>
              </w:rPr>
              <w:t xml:space="preserve">设备具备独立的热门威胁库，防护类型包括木马远控、恶意脚本、勒索病毒、僵尸网络、挖矿病毒等，特征总数在60万条以上； </w:t>
            </w:r>
          </w:p>
        </w:tc>
      </w:tr>
      <w:tr w:rsidR="00546C35" w:rsidRPr="009D195A" w14:paraId="24204803" w14:textId="77777777" w:rsidTr="00546C35">
        <w:trPr>
          <w:trHeight w:val="520"/>
        </w:trPr>
        <w:tc>
          <w:tcPr>
            <w:tcW w:w="1276" w:type="dxa"/>
            <w:vMerge/>
            <w:vAlign w:val="center"/>
            <w:hideMark/>
          </w:tcPr>
          <w:p w14:paraId="40EE8C49" w14:textId="77777777" w:rsidR="00546C35" w:rsidRPr="00546C35" w:rsidRDefault="00546C35" w:rsidP="001A4E05">
            <w:pPr>
              <w:widowControl/>
              <w:jc w:val="center"/>
              <w:rPr>
                <w:rFonts w:ascii="宋体" w:eastAsia="宋体" w:hAnsi="宋体"/>
                <w:color w:val="000000"/>
                <w:kern w:val="0"/>
                <w:szCs w:val="21"/>
              </w:rPr>
            </w:pPr>
          </w:p>
        </w:tc>
        <w:tc>
          <w:tcPr>
            <w:tcW w:w="7229" w:type="dxa"/>
            <w:shd w:val="clear" w:color="auto" w:fill="auto"/>
            <w:vAlign w:val="center"/>
            <w:hideMark/>
          </w:tcPr>
          <w:p w14:paraId="1A889D85" w14:textId="33301248" w:rsidR="00546C35" w:rsidRPr="00546C35" w:rsidRDefault="00546C35" w:rsidP="001A4E05">
            <w:pPr>
              <w:widowControl/>
              <w:rPr>
                <w:rFonts w:ascii="宋体" w:eastAsia="宋体" w:hAnsi="宋体"/>
                <w:color w:val="000000"/>
                <w:kern w:val="0"/>
                <w:szCs w:val="21"/>
              </w:rPr>
            </w:pPr>
            <w:r w:rsidRPr="00546C35">
              <w:rPr>
                <w:rFonts w:ascii="宋体" w:eastAsia="宋体" w:hAnsi="宋体" w:hint="eastAsia"/>
                <w:color w:val="000000"/>
                <w:kern w:val="0"/>
                <w:szCs w:val="21"/>
              </w:rPr>
              <w:t>支持木马远控类、恶意链接类、移动安全类、异常流量类僵尸网络行为的检测。</w:t>
            </w:r>
            <w:r w:rsidRPr="00546C35">
              <w:rPr>
                <w:rFonts w:ascii="宋体" w:eastAsia="宋体" w:hAnsi="宋体"/>
                <w:color w:val="000000"/>
                <w:kern w:val="0"/>
                <w:szCs w:val="21"/>
              </w:rPr>
              <w:t xml:space="preserve"> </w:t>
            </w:r>
          </w:p>
        </w:tc>
      </w:tr>
      <w:tr w:rsidR="00546C35" w:rsidRPr="009D195A" w14:paraId="4C917501" w14:textId="77777777" w:rsidTr="00546C35">
        <w:trPr>
          <w:trHeight w:val="520"/>
        </w:trPr>
        <w:tc>
          <w:tcPr>
            <w:tcW w:w="1276" w:type="dxa"/>
            <w:vMerge/>
            <w:vAlign w:val="center"/>
            <w:hideMark/>
          </w:tcPr>
          <w:p w14:paraId="05776379" w14:textId="77777777" w:rsidR="00546C35" w:rsidRPr="00546C35" w:rsidRDefault="00546C35" w:rsidP="001A4E05">
            <w:pPr>
              <w:widowControl/>
              <w:jc w:val="center"/>
              <w:rPr>
                <w:rFonts w:ascii="宋体" w:eastAsia="宋体" w:hAnsi="宋体"/>
                <w:color w:val="000000"/>
                <w:kern w:val="0"/>
                <w:szCs w:val="21"/>
              </w:rPr>
            </w:pPr>
          </w:p>
        </w:tc>
        <w:tc>
          <w:tcPr>
            <w:tcW w:w="7229" w:type="dxa"/>
            <w:shd w:val="clear" w:color="auto" w:fill="auto"/>
            <w:vAlign w:val="center"/>
            <w:hideMark/>
          </w:tcPr>
          <w:p w14:paraId="502FDE44" w14:textId="6CAC474C" w:rsidR="00546C35" w:rsidRPr="00546C35" w:rsidRDefault="00546C35" w:rsidP="001A4E05">
            <w:pPr>
              <w:widowControl/>
              <w:rPr>
                <w:rFonts w:ascii="宋体" w:eastAsia="宋体" w:hAnsi="宋体"/>
                <w:color w:val="000000"/>
                <w:kern w:val="0"/>
                <w:szCs w:val="21"/>
              </w:rPr>
            </w:pPr>
            <w:r w:rsidRPr="00546C35">
              <w:rPr>
                <w:rFonts w:ascii="宋体" w:eastAsia="宋体" w:hAnsi="宋体" w:hint="eastAsia"/>
                <w:color w:val="000000"/>
                <w:kern w:val="0"/>
                <w:szCs w:val="21"/>
              </w:rPr>
              <w:t>支持对终端已被种植了远控木马或者病毒等恶意软件进行检测，并且能够对检测到的恶意软件行为进行深入的分析，展示和外部命令控制服务器的交互行为和其他可疑行为。</w:t>
            </w:r>
          </w:p>
        </w:tc>
      </w:tr>
      <w:tr w:rsidR="00546C35" w:rsidRPr="009D195A" w14:paraId="6D8DEAD9" w14:textId="77777777" w:rsidTr="00546C35">
        <w:trPr>
          <w:trHeight w:val="520"/>
        </w:trPr>
        <w:tc>
          <w:tcPr>
            <w:tcW w:w="1276" w:type="dxa"/>
            <w:vMerge/>
            <w:vAlign w:val="center"/>
            <w:hideMark/>
          </w:tcPr>
          <w:p w14:paraId="03428208" w14:textId="77777777" w:rsidR="00546C35" w:rsidRPr="00546C35" w:rsidRDefault="00546C35" w:rsidP="001A4E05">
            <w:pPr>
              <w:widowControl/>
              <w:jc w:val="center"/>
              <w:rPr>
                <w:rFonts w:ascii="宋体" w:eastAsia="宋体" w:hAnsi="宋体"/>
                <w:color w:val="000000"/>
                <w:kern w:val="0"/>
                <w:szCs w:val="21"/>
              </w:rPr>
            </w:pPr>
          </w:p>
        </w:tc>
        <w:tc>
          <w:tcPr>
            <w:tcW w:w="7229" w:type="dxa"/>
            <w:shd w:val="clear" w:color="auto" w:fill="auto"/>
            <w:vAlign w:val="center"/>
            <w:hideMark/>
          </w:tcPr>
          <w:p w14:paraId="29831824" w14:textId="77777777" w:rsidR="00546C35" w:rsidRPr="00546C35" w:rsidRDefault="00546C35" w:rsidP="001A4E05">
            <w:pPr>
              <w:widowControl/>
              <w:rPr>
                <w:rFonts w:ascii="宋体" w:eastAsia="宋体" w:hAnsi="宋体"/>
                <w:color w:val="000000"/>
                <w:kern w:val="0"/>
                <w:szCs w:val="21"/>
              </w:rPr>
            </w:pPr>
            <w:r w:rsidRPr="00546C35">
              <w:rPr>
                <w:rFonts w:ascii="宋体" w:eastAsia="宋体" w:hAnsi="宋体" w:hint="eastAsia"/>
                <w:color w:val="000000"/>
                <w:kern w:val="0"/>
                <w:szCs w:val="21"/>
              </w:rPr>
              <w:t xml:space="preserve">对于未知威胁具备同云端安全分析引擎进行联动的能力，上报可疑行为并在云端进行沙盒检测，并下发威胁行为分析报告； </w:t>
            </w:r>
          </w:p>
        </w:tc>
      </w:tr>
      <w:tr w:rsidR="00546C35" w:rsidRPr="009D195A" w14:paraId="2D1BD0DF" w14:textId="77777777" w:rsidTr="00546C35">
        <w:trPr>
          <w:trHeight w:val="520"/>
        </w:trPr>
        <w:tc>
          <w:tcPr>
            <w:tcW w:w="1276" w:type="dxa"/>
            <w:vMerge/>
            <w:vAlign w:val="center"/>
            <w:hideMark/>
          </w:tcPr>
          <w:p w14:paraId="78776F81" w14:textId="77777777" w:rsidR="00546C35" w:rsidRPr="00546C35" w:rsidRDefault="00546C35" w:rsidP="001A4E05">
            <w:pPr>
              <w:widowControl/>
              <w:jc w:val="center"/>
              <w:rPr>
                <w:rFonts w:ascii="宋体" w:eastAsia="宋体" w:hAnsi="宋体"/>
                <w:color w:val="000000"/>
                <w:kern w:val="0"/>
                <w:szCs w:val="21"/>
              </w:rPr>
            </w:pPr>
          </w:p>
        </w:tc>
        <w:tc>
          <w:tcPr>
            <w:tcW w:w="7229" w:type="dxa"/>
            <w:shd w:val="clear" w:color="auto" w:fill="auto"/>
            <w:vAlign w:val="center"/>
            <w:hideMark/>
          </w:tcPr>
          <w:p w14:paraId="18FD9EA1" w14:textId="77777777" w:rsidR="00546C35" w:rsidRPr="00546C35" w:rsidRDefault="00546C35" w:rsidP="001A4E05">
            <w:pPr>
              <w:widowControl/>
              <w:rPr>
                <w:rFonts w:ascii="宋体" w:eastAsia="宋体" w:hAnsi="宋体"/>
                <w:color w:val="000000"/>
                <w:kern w:val="0"/>
                <w:szCs w:val="21"/>
              </w:rPr>
            </w:pPr>
            <w:r w:rsidRPr="00546C35">
              <w:rPr>
                <w:rFonts w:ascii="宋体" w:eastAsia="宋体" w:hAnsi="宋体" w:hint="eastAsia"/>
                <w:color w:val="000000"/>
                <w:kern w:val="0"/>
                <w:szCs w:val="21"/>
              </w:rPr>
              <w:t xml:space="preserve">支持通过云端的大数据分析平台，发现和展示整个僵尸网络的构成和分布，定位僵尸网络控制服务器的地址； </w:t>
            </w:r>
          </w:p>
        </w:tc>
      </w:tr>
      <w:tr w:rsidR="00546C35" w:rsidRPr="009D195A" w14:paraId="462AF16D" w14:textId="77777777" w:rsidTr="00546C35">
        <w:trPr>
          <w:trHeight w:val="280"/>
        </w:trPr>
        <w:tc>
          <w:tcPr>
            <w:tcW w:w="1276" w:type="dxa"/>
            <w:vMerge w:val="restart"/>
            <w:shd w:val="clear" w:color="auto" w:fill="auto"/>
            <w:vAlign w:val="center"/>
            <w:hideMark/>
          </w:tcPr>
          <w:p w14:paraId="1F28BC47" w14:textId="77777777" w:rsidR="00546C35" w:rsidRPr="00546C35" w:rsidRDefault="00546C35" w:rsidP="001A4E05">
            <w:pPr>
              <w:widowControl/>
              <w:jc w:val="center"/>
              <w:rPr>
                <w:rFonts w:ascii="宋体" w:eastAsia="宋体" w:hAnsi="宋体"/>
                <w:color w:val="000000"/>
                <w:kern w:val="0"/>
                <w:szCs w:val="21"/>
              </w:rPr>
            </w:pPr>
            <w:r w:rsidRPr="00546C35">
              <w:rPr>
                <w:rFonts w:ascii="宋体" w:eastAsia="宋体" w:hAnsi="宋体" w:hint="eastAsia"/>
                <w:color w:val="000000"/>
                <w:kern w:val="0"/>
                <w:szCs w:val="21"/>
              </w:rPr>
              <w:t>安全可视化</w:t>
            </w:r>
          </w:p>
        </w:tc>
        <w:tc>
          <w:tcPr>
            <w:tcW w:w="7229" w:type="dxa"/>
            <w:shd w:val="clear" w:color="auto" w:fill="auto"/>
            <w:vAlign w:val="center"/>
            <w:hideMark/>
          </w:tcPr>
          <w:p w14:paraId="78CBAB48" w14:textId="77777777" w:rsidR="00546C35" w:rsidRPr="00546C35" w:rsidRDefault="00546C35" w:rsidP="001A4E05">
            <w:pPr>
              <w:widowControl/>
              <w:rPr>
                <w:rFonts w:ascii="宋体" w:eastAsia="宋体" w:hAnsi="宋体"/>
                <w:color w:val="000000"/>
                <w:kern w:val="0"/>
                <w:szCs w:val="21"/>
              </w:rPr>
            </w:pPr>
            <w:r w:rsidRPr="00546C35">
              <w:rPr>
                <w:rFonts w:ascii="宋体" w:eastAsia="宋体" w:hAnsi="宋体" w:hint="eastAsia"/>
                <w:color w:val="000000"/>
                <w:kern w:val="0"/>
                <w:szCs w:val="21"/>
              </w:rPr>
              <w:t>支持资产的自动发现以及资产脆弱性和服务器开放端口的自动识别；</w:t>
            </w:r>
          </w:p>
        </w:tc>
      </w:tr>
      <w:tr w:rsidR="00546C35" w:rsidRPr="009D195A" w14:paraId="338711C0" w14:textId="77777777" w:rsidTr="00546C35">
        <w:trPr>
          <w:trHeight w:val="1040"/>
        </w:trPr>
        <w:tc>
          <w:tcPr>
            <w:tcW w:w="1276" w:type="dxa"/>
            <w:vMerge/>
            <w:vAlign w:val="center"/>
            <w:hideMark/>
          </w:tcPr>
          <w:p w14:paraId="787CB983" w14:textId="77777777" w:rsidR="00546C35" w:rsidRPr="00546C35" w:rsidRDefault="00546C35" w:rsidP="001A4E05">
            <w:pPr>
              <w:widowControl/>
              <w:jc w:val="center"/>
              <w:rPr>
                <w:rFonts w:ascii="宋体" w:eastAsia="宋体" w:hAnsi="宋体"/>
                <w:color w:val="000000"/>
                <w:kern w:val="0"/>
                <w:szCs w:val="21"/>
              </w:rPr>
            </w:pPr>
          </w:p>
        </w:tc>
        <w:tc>
          <w:tcPr>
            <w:tcW w:w="7229" w:type="dxa"/>
            <w:shd w:val="clear" w:color="auto" w:fill="auto"/>
            <w:vAlign w:val="center"/>
            <w:hideMark/>
          </w:tcPr>
          <w:p w14:paraId="63E5CB67" w14:textId="063CFBB6" w:rsidR="00546C35" w:rsidRPr="00546C35" w:rsidRDefault="00546C35" w:rsidP="001A4E05">
            <w:pPr>
              <w:widowControl/>
              <w:rPr>
                <w:rFonts w:ascii="宋体" w:eastAsia="宋体" w:hAnsi="宋体"/>
                <w:color w:val="000000"/>
                <w:kern w:val="0"/>
                <w:szCs w:val="21"/>
              </w:rPr>
            </w:pPr>
            <w:r w:rsidRPr="00546C35">
              <w:rPr>
                <w:rFonts w:ascii="宋体" w:eastAsia="宋体" w:hAnsi="宋体" w:hint="eastAsia"/>
                <w:color w:val="000000"/>
                <w:kern w:val="0"/>
                <w:szCs w:val="21"/>
              </w:rPr>
              <w:t>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w:t>
            </w:r>
          </w:p>
        </w:tc>
      </w:tr>
      <w:tr w:rsidR="00546C35" w:rsidRPr="009D195A" w14:paraId="79C619EE" w14:textId="77777777" w:rsidTr="00546C35">
        <w:trPr>
          <w:trHeight w:val="520"/>
        </w:trPr>
        <w:tc>
          <w:tcPr>
            <w:tcW w:w="1276" w:type="dxa"/>
            <w:vMerge/>
            <w:vAlign w:val="center"/>
            <w:hideMark/>
          </w:tcPr>
          <w:p w14:paraId="5FC0D0A3" w14:textId="77777777" w:rsidR="00546C35" w:rsidRPr="00546C35" w:rsidRDefault="00546C35" w:rsidP="001A4E05">
            <w:pPr>
              <w:widowControl/>
              <w:jc w:val="center"/>
              <w:rPr>
                <w:rFonts w:ascii="宋体" w:eastAsia="宋体" w:hAnsi="宋体"/>
                <w:color w:val="000000"/>
                <w:kern w:val="0"/>
                <w:szCs w:val="21"/>
              </w:rPr>
            </w:pPr>
          </w:p>
        </w:tc>
        <w:tc>
          <w:tcPr>
            <w:tcW w:w="7229" w:type="dxa"/>
            <w:shd w:val="clear" w:color="auto" w:fill="auto"/>
            <w:vAlign w:val="center"/>
            <w:hideMark/>
          </w:tcPr>
          <w:p w14:paraId="0310DE8D" w14:textId="77777777" w:rsidR="00546C35" w:rsidRPr="00546C35" w:rsidRDefault="00546C35" w:rsidP="001A4E05">
            <w:pPr>
              <w:widowControl/>
              <w:rPr>
                <w:rFonts w:ascii="宋体" w:eastAsia="宋体" w:hAnsi="宋体"/>
                <w:color w:val="000000"/>
                <w:kern w:val="0"/>
                <w:szCs w:val="21"/>
              </w:rPr>
            </w:pPr>
            <w:r w:rsidRPr="00546C35">
              <w:rPr>
                <w:rFonts w:ascii="宋体" w:eastAsia="宋体" w:hAnsi="宋体" w:hint="eastAsia"/>
                <w:color w:val="000000"/>
                <w:kern w:val="0"/>
                <w:szCs w:val="21"/>
              </w:rPr>
              <w:t>支持自动生成安全风险报表，报表内容体现被保护对象的整体安全等级，发现漏洞情况以及遭受到攻击的漏洞统计，具备有效攻击行为次数统计和攻击举证；</w:t>
            </w:r>
          </w:p>
        </w:tc>
      </w:tr>
    </w:tbl>
    <w:p w14:paraId="6670ACCF" w14:textId="312B953D" w:rsidR="00C275CF" w:rsidRPr="0018582B" w:rsidRDefault="00C275CF" w:rsidP="00C275CF">
      <w:pPr>
        <w:spacing w:beforeLines="50" w:before="156" w:afterLines="50" w:after="156"/>
        <w:rPr>
          <w:rFonts w:ascii="宋体" w:eastAsia="宋体" w:hAnsi="宋体"/>
          <w:color w:val="000000" w:themeColor="text1"/>
          <w:sz w:val="18"/>
          <w:szCs w:val="18"/>
          <w:u w:color="000000"/>
        </w:rPr>
      </w:pPr>
      <w:r w:rsidRPr="0018582B">
        <w:rPr>
          <w:rFonts w:ascii="宋体" w:eastAsia="宋体" w:hAnsi="宋体"/>
          <w:color w:val="000000" w:themeColor="text1"/>
          <w:sz w:val="18"/>
          <w:szCs w:val="18"/>
          <w:u w:color="000000"/>
        </w:rPr>
        <w:t>注:</w:t>
      </w:r>
      <w:r w:rsidR="0018582B" w:rsidRPr="0018582B">
        <w:rPr>
          <w:rFonts w:hint="eastAsia"/>
          <w:color w:val="000000" w:themeColor="text1"/>
        </w:rPr>
        <w:t xml:space="preserve"> </w:t>
      </w:r>
      <w:r w:rsidR="0018582B" w:rsidRPr="0018582B">
        <w:rPr>
          <w:rFonts w:ascii="宋体" w:eastAsia="宋体" w:hAnsi="宋体" w:hint="eastAsia"/>
          <w:color w:val="000000" w:themeColor="text1"/>
          <w:sz w:val="18"/>
          <w:szCs w:val="18"/>
          <w:u w:color="000000"/>
        </w:rPr>
        <w:t>1、投标人须如实响应技术指标要求。 2、产品供货后，采购人将对中标产品进行性能测试和功能验证，与投标承诺不符将做为无效投标处理，由此引发的所有损失由该投标人承担。</w:t>
      </w:r>
    </w:p>
    <w:p w14:paraId="6FCE74B3" w14:textId="36B8B125" w:rsidR="000C7334" w:rsidRPr="00AB5778" w:rsidRDefault="000C7334" w:rsidP="000C7334">
      <w:pPr>
        <w:pStyle w:val="MMTopic1"/>
        <w:numPr>
          <w:ilvl w:val="0"/>
          <w:numId w:val="0"/>
        </w:numPr>
        <w:rPr>
          <w:sz w:val="28"/>
          <w:szCs w:val="28"/>
        </w:rPr>
      </w:pPr>
      <w:bookmarkStart w:id="16" w:name="_Toc83741722"/>
      <w:r w:rsidRPr="00AB5778">
        <w:rPr>
          <w:rFonts w:hint="eastAsia"/>
          <w:sz w:val="28"/>
          <w:szCs w:val="28"/>
        </w:rPr>
        <w:t>第</w:t>
      </w:r>
      <w:r w:rsidR="007264B1" w:rsidRPr="00AB5778">
        <w:rPr>
          <w:rFonts w:hint="eastAsia"/>
          <w:sz w:val="28"/>
          <w:szCs w:val="28"/>
        </w:rPr>
        <w:t>三</w:t>
      </w:r>
      <w:r w:rsidRPr="00AB5778">
        <w:rPr>
          <w:sz w:val="28"/>
          <w:szCs w:val="28"/>
        </w:rPr>
        <w:t>部分：</w:t>
      </w:r>
      <w:r w:rsidR="00EA1183" w:rsidRPr="00AB5778">
        <w:rPr>
          <w:rFonts w:hint="eastAsia"/>
          <w:sz w:val="28"/>
          <w:szCs w:val="28"/>
        </w:rPr>
        <w:t>资质</w:t>
      </w:r>
      <w:r w:rsidRPr="00AB5778">
        <w:rPr>
          <w:sz w:val="28"/>
          <w:szCs w:val="28"/>
        </w:rPr>
        <w:t>与服务要求</w:t>
      </w:r>
      <w:bookmarkEnd w:id="16"/>
    </w:p>
    <w:p w14:paraId="3F213D06" w14:textId="448738E7" w:rsidR="000C7334" w:rsidRPr="00AB5778" w:rsidRDefault="00755322" w:rsidP="001D067E">
      <w:pPr>
        <w:pStyle w:val="MMTopic1"/>
        <w:numPr>
          <w:ilvl w:val="0"/>
          <w:numId w:val="13"/>
        </w:numPr>
        <w:rPr>
          <w:sz w:val="28"/>
          <w:szCs w:val="28"/>
        </w:rPr>
      </w:pPr>
      <w:bookmarkStart w:id="17" w:name="_Toc83741723"/>
      <w:r w:rsidRPr="00AB5778">
        <w:rPr>
          <w:sz w:val="28"/>
          <w:szCs w:val="28"/>
        </w:rPr>
        <w:t>必要</w:t>
      </w:r>
      <w:r w:rsidR="00EA1183" w:rsidRPr="00AB5778">
        <w:rPr>
          <w:rFonts w:hint="eastAsia"/>
          <w:sz w:val="28"/>
          <w:szCs w:val="28"/>
        </w:rPr>
        <w:t>资质</w:t>
      </w:r>
      <w:r w:rsidR="004D6432" w:rsidRPr="00AB5778">
        <w:rPr>
          <w:sz w:val="28"/>
          <w:szCs w:val="28"/>
        </w:rPr>
        <w:t>要求</w:t>
      </w:r>
      <w:bookmarkEnd w:id="17"/>
    </w:p>
    <w:p w14:paraId="518375AC" w14:textId="005AF8A8" w:rsidR="001921A9" w:rsidRPr="00B8793C" w:rsidRDefault="00C275CF" w:rsidP="001921A9">
      <w:pPr>
        <w:widowControl/>
        <w:shd w:val="clear" w:color="auto" w:fill="FFFFFF"/>
        <w:spacing w:line="360" w:lineRule="auto"/>
        <w:ind w:firstLineChars="200" w:firstLine="480"/>
        <w:jc w:val="left"/>
        <w:rPr>
          <w:rFonts w:ascii="宋体" w:eastAsia="宋体" w:hAnsi="宋体" w:cs="宋体"/>
          <w:kern w:val="0"/>
          <w:sz w:val="24"/>
          <w:szCs w:val="24"/>
        </w:rPr>
      </w:pPr>
      <w:r w:rsidRPr="00B8793C">
        <w:rPr>
          <w:rFonts w:asciiTheme="minorEastAsia" w:hAnsiTheme="minorEastAsia" w:cs="Arial" w:hint="eastAsia"/>
          <w:sz w:val="24"/>
          <w:szCs w:val="24"/>
        </w:rPr>
        <w:t>1、</w:t>
      </w:r>
      <w:r w:rsidR="00546C35" w:rsidRPr="00B8793C">
        <w:rPr>
          <w:rFonts w:asciiTheme="minorEastAsia" w:hAnsiTheme="minorEastAsia" w:cs="Arial" w:hint="eastAsia"/>
          <w:sz w:val="24"/>
          <w:szCs w:val="24"/>
        </w:rPr>
        <w:t>要求产品具备公安颁发的计算机信息系统安全专用产品销售许可证，提供证书复印件并加盖公章。</w:t>
      </w:r>
      <w:r w:rsidR="001921A9" w:rsidRPr="00B8793C">
        <w:rPr>
          <w:rFonts w:ascii="宋体" w:eastAsia="宋体" w:hAnsi="宋体" w:cs="宋体" w:hint="eastAsia"/>
          <w:kern w:val="0"/>
          <w:sz w:val="24"/>
          <w:szCs w:val="24"/>
        </w:rPr>
        <w:t xml:space="preserve"> </w:t>
      </w:r>
    </w:p>
    <w:p w14:paraId="10758D06" w14:textId="286EAB18" w:rsidR="00325A39" w:rsidRPr="00B8793C" w:rsidRDefault="00C275CF" w:rsidP="001921A9">
      <w:pPr>
        <w:spacing w:line="360" w:lineRule="auto"/>
        <w:ind w:firstLineChars="200" w:firstLine="480"/>
        <w:rPr>
          <w:rFonts w:ascii="宋体" w:eastAsia="宋体" w:hAnsi="宋体" w:cs="宋体"/>
          <w:kern w:val="0"/>
          <w:sz w:val="24"/>
          <w:szCs w:val="24"/>
        </w:rPr>
      </w:pPr>
      <w:r w:rsidRPr="00B8793C">
        <w:rPr>
          <w:rFonts w:ascii="宋体" w:eastAsia="宋体" w:hAnsi="宋体" w:cs="宋体"/>
          <w:kern w:val="0"/>
          <w:sz w:val="24"/>
          <w:szCs w:val="24"/>
        </w:rPr>
        <w:t>2</w:t>
      </w:r>
      <w:r w:rsidRPr="00B8793C">
        <w:rPr>
          <w:rFonts w:ascii="宋体" w:eastAsia="宋体" w:hAnsi="宋体" w:cs="宋体" w:hint="eastAsia"/>
          <w:kern w:val="0"/>
          <w:sz w:val="24"/>
          <w:szCs w:val="24"/>
        </w:rPr>
        <w:t>、</w:t>
      </w:r>
      <w:r w:rsidR="00546C35" w:rsidRPr="00B8793C">
        <w:rPr>
          <w:rFonts w:ascii="宋体" w:eastAsia="宋体" w:hAnsi="宋体" w:cs="宋体" w:hint="eastAsia"/>
          <w:kern w:val="0"/>
          <w:sz w:val="24"/>
          <w:szCs w:val="24"/>
        </w:rPr>
        <w:t>要求产品具备国家版权局颁发的软件著作权登记证书，提供证书复印件并加盖公章。</w:t>
      </w:r>
    </w:p>
    <w:p w14:paraId="38A67396" w14:textId="632C5E61" w:rsidR="00546C35" w:rsidRPr="00B8793C" w:rsidRDefault="00546C35" w:rsidP="001921A9">
      <w:pPr>
        <w:spacing w:line="360" w:lineRule="auto"/>
        <w:ind w:firstLineChars="200" w:firstLine="480"/>
        <w:rPr>
          <w:rFonts w:ascii="宋体" w:eastAsia="宋体" w:hAnsi="宋体" w:cs="宋体"/>
          <w:kern w:val="0"/>
          <w:sz w:val="24"/>
          <w:szCs w:val="24"/>
        </w:rPr>
      </w:pPr>
      <w:r w:rsidRPr="00B8793C">
        <w:rPr>
          <w:rFonts w:ascii="宋体" w:eastAsia="宋体" w:hAnsi="宋体" w:cs="宋体"/>
          <w:kern w:val="0"/>
          <w:sz w:val="24"/>
          <w:szCs w:val="24"/>
        </w:rPr>
        <w:t>3</w:t>
      </w:r>
      <w:r w:rsidRPr="00B8793C">
        <w:rPr>
          <w:rFonts w:ascii="宋体" w:eastAsia="宋体" w:hAnsi="宋体" w:cs="宋体" w:hint="eastAsia"/>
          <w:kern w:val="0"/>
          <w:sz w:val="24"/>
          <w:szCs w:val="24"/>
        </w:rPr>
        <w:t>、为保障技术标准先进性，要求所投产品的生产厂商参与制定《信息安全技术第二代防火墙安全技术要求》，提供证书复印件加盖公章。</w:t>
      </w:r>
    </w:p>
    <w:p w14:paraId="20EBC725" w14:textId="73921DBF" w:rsidR="00546C35" w:rsidRPr="00B8793C" w:rsidRDefault="004323D1" w:rsidP="001921A9">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w:t>
      </w:r>
      <w:r w:rsidR="00546C35" w:rsidRPr="00B8793C">
        <w:rPr>
          <w:rFonts w:ascii="宋体" w:eastAsia="宋体" w:hAnsi="宋体" w:cs="宋体" w:hint="eastAsia"/>
          <w:kern w:val="0"/>
          <w:sz w:val="24"/>
          <w:szCs w:val="24"/>
        </w:rPr>
        <w:t>、产品应具备ISCCC中国国家信息安全产品认证证书，提供证书复印件并加盖公章。</w:t>
      </w:r>
    </w:p>
    <w:p w14:paraId="129ED65B" w14:textId="1C8D4F08" w:rsidR="00755322" w:rsidRPr="001921A9" w:rsidRDefault="00755322" w:rsidP="00C275CF">
      <w:pPr>
        <w:pStyle w:val="MMTopic1"/>
        <w:numPr>
          <w:ilvl w:val="0"/>
          <w:numId w:val="13"/>
        </w:numPr>
        <w:rPr>
          <w:sz w:val="28"/>
          <w:szCs w:val="28"/>
        </w:rPr>
      </w:pPr>
      <w:bookmarkStart w:id="18" w:name="_Toc83741724"/>
      <w:r w:rsidRPr="001921A9">
        <w:rPr>
          <w:sz w:val="28"/>
          <w:szCs w:val="28"/>
        </w:rPr>
        <w:t>非必要资质要求</w:t>
      </w:r>
      <w:bookmarkEnd w:id="18"/>
    </w:p>
    <w:p w14:paraId="677DE3CB" w14:textId="13CB58F2" w:rsidR="00546C35" w:rsidRDefault="00546C35" w:rsidP="001921A9">
      <w:pPr>
        <w:spacing w:line="360" w:lineRule="auto"/>
        <w:ind w:firstLineChars="200" w:firstLine="480"/>
        <w:rPr>
          <w:rFonts w:asciiTheme="minorEastAsia" w:hAnsiTheme="minorEastAsia" w:cs="Arial"/>
          <w:sz w:val="24"/>
          <w:szCs w:val="24"/>
        </w:rPr>
      </w:pPr>
      <w:r>
        <w:rPr>
          <w:rFonts w:asciiTheme="minorEastAsia" w:hAnsiTheme="minorEastAsia" w:cs="Arial"/>
          <w:sz w:val="24"/>
          <w:szCs w:val="24"/>
        </w:rPr>
        <w:t>1</w:t>
      </w:r>
      <w:r w:rsidR="00117A95" w:rsidRPr="001921A9">
        <w:rPr>
          <w:rFonts w:asciiTheme="minorEastAsia" w:hAnsiTheme="minorEastAsia" w:cs="Arial" w:hint="eastAsia"/>
          <w:sz w:val="24"/>
          <w:szCs w:val="24"/>
        </w:rPr>
        <w:t>、</w:t>
      </w:r>
      <w:r w:rsidRPr="00546C35">
        <w:rPr>
          <w:rFonts w:asciiTheme="minorEastAsia" w:hAnsiTheme="minorEastAsia" w:cs="Arial" w:hint="eastAsia"/>
          <w:sz w:val="24"/>
          <w:szCs w:val="24"/>
        </w:rPr>
        <w:t>为保障安全服务能力，要求产品生产厂商为网络安全应急服务支撑单位（国家级），提供证书复印件并加盖公章。</w:t>
      </w:r>
    </w:p>
    <w:p w14:paraId="741D98DB" w14:textId="478C2E82" w:rsidR="00325A39" w:rsidRDefault="00546C35" w:rsidP="001921A9">
      <w:pPr>
        <w:spacing w:line="360" w:lineRule="auto"/>
        <w:ind w:firstLineChars="200" w:firstLine="480"/>
        <w:rPr>
          <w:rFonts w:asciiTheme="minorEastAsia" w:hAnsiTheme="minorEastAsia" w:cs="Arial"/>
          <w:sz w:val="24"/>
          <w:szCs w:val="24"/>
        </w:rPr>
      </w:pPr>
      <w:r>
        <w:rPr>
          <w:rFonts w:asciiTheme="minorEastAsia" w:hAnsiTheme="minorEastAsia" w:cs="Arial"/>
          <w:sz w:val="24"/>
          <w:szCs w:val="24"/>
        </w:rPr>
        <w:t>2</w:t>
      </w:r>
      <w:r>
        <w:rPr>
          <w:rFonts w:asciiTheme="minorEastAsia" w:hAnsiTheme="minorEastAsia" w:cs="Arial" w:hint="eastAsia"/>
          <w:sz w:val="24"/>
          <w:szCs w:val="24"/>
        </w:rPr>
        <w:t>、</w:t>
      </w:r>
      <w:r w:rsidRPr="00546C35">
        <w:rPr>
          <w:rFonts w:asciiTheme="minorEastAsia" w:hAnsiTheme="minorEastAsia" w:cs="Arial" w:hint="eastAsia"/>
          <w:sz w:val="24"/>
          <w:szCs w:val="24"/>
        </w:rPr>
        <w:t>为保障安全开发能力，要求所投产品的生产厂商具备中国网络安全审查</w:t>
      </w:r>
      <w:r w:rsidRPr="00546C35">
        <w:rPr>
          <w:rFonts w:asciiTheme="minorEastAsia" w:hAnsiTheme="minorEastAsia" w:cs="Arial" w:hint="eastAsia"/>
          <w:sz w:val="24"/>
          <w:szCs w:val="24"/>
        </w:rPr>
        <w:lastRenderedPageBreak/>
        <w:t>技术与认证中心（CCRC）颁发的《软件安全开发服务》资质证书，提供证书复印件并加盖公章。</w:t>
      </w:r>
    </w:p>
    <w:p w14:paraId="67E11075" w14:textId="06B14989" w:rsidR="004323D1" w:rsidRPr="001921A9" w:rsidRDefault="004323D1" w:rsidP="001921A9">
      <w:pPr>
        <w:spacing w:line="360" w:lineRule="auto"/>
        <w:ind w:firstLineChars="200" w:firstLine="480"/>
        <w:rPr>
          <w:rFonts w:asciiTheme="minorEastAsia" w:hAnsiTheme="minorEastAsia" w:cs="Arial" w:hint="eastAsia"/>
          <w:sz w:val="24"/>
          <w:szCs w:val="24"/>
        </w:rPr>
      </w:pPr>
      <w:r>
        <w:rPr>
          <w:rFonts w:ascii="宋体" w:eastAsia="宋体" w:hAnsi="宋体" w:cs="宋体" w:hint="eastAsia"/>
          <w:kern w:val="0"/>
          <w:sz w:val="24"/>
          <w:szCs w:val="24"/>
        </w:rPr>
        <w:t>3</w:t>
      </w:r>
      <w:bookmarkStart w:id="19" w:name="_GoBack"/>
      <w:bookmarkEnd w:id="19"/>
      <w:r w:rsidRPr="00B8793C">
        <w:rPr>
          <w:rFonts w:ascii="宋体" w:eastAsia="宋体" w:hAnsi="宋体" w:cs="宋体" w:hint="eastAsia"/>
          <w:kern w:val="0"/>
          <w:sz w:val="24"/>
          <w:szCs w:val="24"/>
        </w:rPr>
        <w:t>、为保障技术可靠性，要求产品生产厂商具备能力成熟度模型集成/软件能力成熟度模型 5 级认证证书(CMMI L5)，提供证书复印件并加盖公章</w:t>
      </w:r>
    </w:p>
    <w:p w14:paraId="47DE64E6" w14:textId="340096BC" w:rsidR="00D224A6" w:rsidRPr="00AB5778" w:rsidRDefault="00D224A6" w:rsidP="001D067E">
      <w:pPr>
        <w:pStyle w:val="MMTopic1"/>
        <w:numPr>
          <w:ilvl w:val="0"/>
          <w:numId w:val="13"/>
        </w:numPr>
        <w:rPr>
          <w:sz w:val="28"/>
          <w:szCs w:val="28"/>
        </w:rPr>
      </w:pPr>
      <w:bookmarkStart w:id="20" w:name="_Toc83741725"/>
      <w:r w:rsidRPr="00AB5778">
        <w:rPr>
          <w:rFonts w:hint="eastAsia"/>
          <w:sz w:val="28"/>
          <w:szCs w:val="28"/>
        </w:rPr>
        <w:t>服务</w:t>
      </w:r>
      <w:r w:rsidRPr="00AB5778">
        <w:rPr>
          <w:sz w:val="28"/>
          <w:szCs w:val="28"/>
        </w:rPr>
        <w:t>要求</w:t>
      </w:r>
      <w:bookmarkEnd w:id="20"/>
    </w:p>
    <w:p w14:paraId="2B26C12C" w14:textId="5AE4662E" w:rsidR="004F59EC" w:rsidRPr="001921A9" w:rsidRDefault="00C275CF" w:rsidP="001921A9">
      <w:pPr>
        <w:spacing w:line="360" w:lineRule="auto"/>
        <w:ind w:firstLineChars="200" w:firstLine="480"/>
        <w:rPr>
          <w:rFonts w:asciiTheme="minorEastAsia" w:hAnsiTheme="minorEastAsia" w:cs="Arial"/>
          <w:sz w:val="24"/>
          <w:szCs w:val="24"/>
        </w:rPr>
      </w:pPr>
      <w:r w:rsidRPr="00117A95">
        <w:rPr>
          <w:rFonts w:asciiTheme="minorEastAsia" w:hAnsiTheme="minorEastAsia" w:cs="Arial" w:hint="eastAsia"/>
          <w:sz w:val="24"/>
          <w:szCs w:val="24"/>
        </w:rPr>
        <w:t>本项目</w:t>
      </w:r>
      <w:r w:rsidR="00CE5CA2" w:rsidRPr="00117A95">
        <w:rPr>
          <w:rFonts w:asciiTheme="minorEastAsia" w:hAnsiTheme="minorEastAsia" w:cs="Arial" w:hint="eastAsia"/>
          <w:sz w:val="24"/>
          <w:szCs w:val="24"/>
        </w:rPr>
        <w:t>须提供生产原厂商针对本项目的</w:t>
      </w:r>
      <w:r w:rsidR="001921A9">
        <w:rPr>
          <w:rFonts w:asciiTheme="minorEastAsia" w:hAnsiTheme="minorEastAsia" w:cs="Arial" w:hint="eastAsia"/>
          <w:sz w:val="24"/>
          <w:szCs w:val="24"/>
        </w:rPr>
        <w:t>3年售后</w:t>
      </w:r>
      <w:r w:rsidR="00CE5CA2" w:rsidRPr="00117A95">
        <w:rPr>
          <w:rFonts w:asciiTheme="minorEastAsia" w:hAnsiTheme="minorEastAsia" w:cs="Arial" w:hint="eastAsia"/>
          <w:sz w:val="24"/>
          <w:szCs w:val="24"/>
        </w:rPr>
        <w:t>服务承诺函</w:t>
      </w:r>
      <w:r w:rsidRPr="00117A95">
        <w:rPr>
          <w:rFonts w:asciiTheme="minorEastAsia" w:hAnsiTheme="minorEastAsia" w:cs="Arial" w:hint="eastAsia"/>
          <w:sz w:val="24"/>
          <w:szCs w:val="24"/>
        </w:rPr>
        <w:t>。</w:t>
      </w:r>
    </w:p>
    <w:sectPr w:rsidR="004F59EC" w:rsidRPr="001921A9" w:rsidSect="000C7334">
      <w:footerReference w:type="even"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705FC" w14:textId="77777777" w:rsidR="00F12D06" w:rsidRDefault="00F12D06" w:rsidP="005D4C02">
      <w:r>
        <w:separator/>
      </w:r>
    </w:p>
  </w:endnote>
  <w:endnote w:type="continuationSeparator" w:id="0">
    <w:p w14:paraId="069E9B92" w14:textId="77777777" w:rsidR="00F12D06" w:rsidRDefault="00F12D06" w:rsidP="005D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9B5F" w14:textId="77777777" w:rsidR="000C7334" w:rsidRDefault="000C7334" w:rsidP="00AB7C7F">
    <w:pPr>
      <w:pStyle w:val="a5"/>
      <w:framePr w:wrap="none"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0887D3F" w14:textId="77777777" w:rsidR="000C7334" w:rsidRDefault="000C7334" w:rsidP="000C733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33C55" w14:textId="77777777" w:rsidR="000C7334" w:rsidRDefault="000C7334" w:rsidP="00AB7C7F">
    <w:pPr>
      <w:pStyle w:val="a5"/>
      <w:framePr w:wrap="none"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AB5778">
      <w:rPr>
        <w:rStyle w:val="af"/>
        <w:noProof/>
      </w:rPr>
      <w:t>5</w:t>
    </w:r>
    <w:r>
      <w:rPr>
        <w:rStyle w:val="af"/>
      </w:rPr>
      <w:fldChar w:fldCharType="end"/>
    </w:r>
  </w:p>
  <w:p w14:paraId="6E348D72" w14:textId="77777777" w:rsidR="000C7334" w:rsidRDefault="000C7334" w:rsidP="000C733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988C0" w14:textId="77777777" w:rsidR="00F12D06" w:rsidRDefault="00F12D06" w:rsidP="005D4C02">
      <w:r>
        <w:separator/>
      </w:r>
    </w:p>
  </w:footnote>
  <w:footnote w:type="continuationSeparator" w:id="0">
    <w:p w14:paraId="28E4FEC0" w14:textId="77777777" w:rsidR="00F12D06" w:rsidRDefault="00F12D06" w:rsidP="005D4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669"/>
    <w:multiLevelType w:val="hybridMultilevel"/>
    <w:tmpl w:val="5778E8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BB3741"/>
    <w:multiLevelType w:val="multilevel"/>
    <w:tmpl w:val="02945E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767524"/>
    <w:multiLevelType w:val="hybridMultilevel"/>
    <w:tmpl w:val="7DACBC32"/>
    <w:lvl w:ilvl="0" w:tplc="5D3ADD9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 w15:restartNumberingAfterBreak="0">
    <w:nsid w:val="21DF0DA9"/>
    <w:multiLevelType w:val="multilevel"/>
    <w:tmpl w:val="02945E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9D4171"/>
    <w:multiLevelType w:val="hybridMultilevel"/>
    <w:tmpl w:val="A10CF3A0"/>
    <w:lvl w:ilvl="0" w:tplc="D2549A12">
      <w:start w:val="1"/>
      <w:numFmt w:val="decimal"/>
      <w:lvlText w:val="2.%1."/>
      <w:lvlJc w:val="left"/>
      <w:pPr>
        <w:ind w:left="480" w:hanging="4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4555A7"/>
    <w:multiLevelType w:val="multilevel"/>
    <w:tmpl w:val="7BEA477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70325A6"/>
    <w:multiLevelType w:val="hybridMultilevel"/>
    <w:tmpl w:val="1D244B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0D41D2"/>
    <w:multiLevelType w:val="hybridMultilevel"/>
    <w:tmpl w:val="002043CA"/>
    <w:lvl w:ilvl="0" w:tplc="A738B16C">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38DC9C"/>
    <w:multiLevelType w:val="multilevel"/>
    <w:tmpl w:val="00000001"/>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5DB1A6EE"/>
    <w:multiLevelType w:val="singleLevel"/>
    <w:tmpl w:val="5DB1A6EE"/>
    <w:lvl w:ilvl="0">
      <w:start w:val="1"/>
      <w:numFmt w:val="bullet"/>
      <w:lvlText w:val=""/>
      <w:lvlJc w:val="left"/>
      <w:pPr>
        <w:ind w:left="420" w:hanging="420"/>
      </w:pPr>
      <w:rPr>
        <w:rFonts w:ascii="Wingdings" w:hAnsi="Wingdings" w:hint="default"/>
      </w:rPr>
    </w:lvl>
  </w:abstractNum>
  <w:abstractNum w:abstractNumId="10" w15:restartNumberingAfterBreak="0">
    <w:nsid w:val="5FDB2861"/>
    <w:multiLevelType w:val="hybridMultilevel"/>
    <w:tmpl w:val="B032DDF2"/>
    <w:lvl w:ilvl="0" w:tplc="483C9E8A">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1455A15"/>
    <w:multiLevelType w:val="multilevel"/>
    <w:tmpl w:val="684CA3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6260E2A"/>
    <w:multiLevelType w:val="multilevel"/>
    <w:tmpl w:val="09602B9A"/>
    <w:lvl w:ilvl="0">
      <w:start w:val="1"/>
      <w:numFmt w:val="decimal"/>
      <w:pStyle w:val="1"/>
      <w:lvlText w:val="%1"/>
      <w:lvlJc w:val="left"/>
      <w:pPr>
        <w:ind w:left="432" w:hanging="432"/>
      </w:pPr>
      <w:rPr>
        <w:rFonts w:asciiTheme="minorEastAsia" w:eastAsiaTheme="minorEastAsia" w:hAnsiTheme="minorEastAsia"/>
        <w:sz w:val="24"/>
        <w:szCs w:val="24"/>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71B50374"/>
    <w:multiLevelType w:val="hybridMultilevel"/>
    <w:tmpl w:val="1C6E0674"/>
    <w:lvl w:ilvl="0" w:tplc="F18ACDC6">
      <w:start w:val="1"/>
      <w:numFmt w:val="decimal"/>
      <w:lvlText w:val="1.%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5"/>
  </w:num>
  <w:num w:numId="3">
    <w:abstractNumId w:val="8"/>
  </w:num>
  <w:num w:numId="4">
    <w:abstractNumId w:val="5"/>
  </w:num>
  <w:num w:numId="5">
    <w:abstractNumId w:val="2"/>
  </w:num>
  <w:num w:numId="6">
    <w:abstractNumId w:val="13"/>
  </w:num>
  <w:num w:numId="7">
    <w:abstractNumId w:val="5"/>
  </w:num>
  <w:num w:numId="8">
    <w:abstractNumId w:val="5"/>
  </w:num>
  <w:num w:numId="9">
    <w:abstractNumId w:val="5"/>
  </w:num>
  <w:num w:numId="10">
    <w:abstractNumId w:val="4"/>
  </w:num>
  <w:num w:numId="11">
    <w:abstractNumId w:val="5"/>
  </w:num>
  <w:num w:numId="12">
    <w:abstractNumId w:val="6"/>
  </w:num>
  <w:num w:numId="13">
    <w:abstractNumId w:val="7"/>
  </w:num>
  <w:num w:numId="14">
    <w:abstractNumId w:val="5"/>
  </w:num>
  <w:num w:numId="15">
    <w:abstractNumId w:val="5"/>
  </w:num>
  <w:num w:numId="16">
    <w:abstractNumId w:val="5"/>
  </w:num>
  <w:num w:numId="17">
    <w:abstractNumId w:val="3"/>
  </w:num>
  <w:num w:numId="18">
    <w:abstractNumId w:val="1"/>
  </w:num>
  <w:num w:numId="19">
    <w:abstractNumId w:val="11"/>
  </w:num>
  <w:num w:numId="20">
    <w:abstractNumId w:val="5"/>
  </w:num>
  <w:num w:numId="21">
    <w:abstractNumId w:val="10"/>
  </w:num>
  <w:num w:numId="22">
    <w:abstractNumId w:val="9"/>
  </w:num>
  <w:num w:numId="23">
    <w:abstractNumId w:val="0"/>
  </w:num>
  <w:num w:numId="2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C02"/>
    <w:rsid w:val="00035DE3"/>
    <w:rsid w:val="00051C51"/>
    <w:rsid w:val="00053E83"/>
    <w:rsid w:val="00067549"/>
    <w:rsid w:val="00073170"/>
    <w:rsid w:val="00074794"/>
    <w:rsid w:val="00082C22"/>
    <w:rsid w:val="00086566"/>
    <w:rsid w:val="000A2B76"/>
    <w:rsid w:val="000B4CC2"/>
    <w:rsid w:val="000C2AFF"/>
    <w:rsid w:val="000C7334"/>
    <w:rsid w:val="000D2AFD"/>
    <w:rsid w:val="000D5A99"/>
    <w:rsid w:val="000D7268"/>
    <w:rsid w:val="000E2217"/>
    <w:rsid w:val="0010241F"/>
    <w:rsid w:val="00104779"/>
    <w:rsid w:val="00117A95"/>
    <w:rsid w:val="00121179"/>
    <w:rsid w:val="00122BA5"/>
    <w:rsid w:val="001323DF"/>
    <w:rsid w:val="001327BD"/>
    <w:rsid w:val="00143D4E"/>
    <w:rsid w:val="00144765"/>
    <w:rsid w:val="00147F64"/>
    <w:rsid w:val="00175FA2"/>
    <w:rsid w:val="00181AA5"/>
    <w:rsid w:val="00182C09"/>
    <w:rsid w:val="00184215"/>
    <w:rsid w:val="0018582B"/>
    <w:rsid w:val="001921A9"/>
    <w:rsid w:val="001B68ED"/>
    <w:rsid w:val="001B6A43"/>
    <w:rsid w:val="001C1534"/>
    <w:rsid w:val="001D067E"/>
    <w:rsid w:val="001D32C1"/>
    <w:rsid w:val="001D4307"/>
    <w:rsid w:val="001E1B77"/>
    <w:rsid w:val="001F65EA"/>
    <w:rsid w:val="001F6DC3"/>
    <w:rsid w:val="001F7E63"/>
    <w:rsid w:val="002049C9"/>
    <w:rsid w:val="00215CF9"/>
    <w:rsid w:val="00215D45"/>
    <w:rsid w:val="002319D1"/>
    <w:rsid w:val="0023477A"/>
    <w:rsid w:val="00235D68"/>
    <w:rsid w:val="00250FD8"/>
    <w:rsid w:val="002566B5"/>
    <w:rsid w:val="002650EE"/>
    <w:rsid w:val="00266CDD"/>
    <w:rsid w:val="00272EB1"/>
    <w:rsid w:val="002734BC"/>
    <w:rsid w:val="002817AA"/>
    <w:rsid w:val="00294E4E"/>
    <w:rsid w:val="00297808"/>
    <w:rsid w:val="002A5CDC"/>
    <w:rsid w:val="002A6971"/>
    <w:rsid w:val="002B4A1B"/>
    <w:rsid w:val="002C659A"/>
    <w:rsid w:val="002D18D0"/>
    <w:rsid w:val="002D4415"/>
    <w:rsid w:val="002D5F88"/>
    <w:rsid w:val="002E4532"/>
    <w:rsid w:val="002F0A14"/>
    <w:rsid w:val="0031387F"/>
    <w:rsid w:val="00325A39"/>
    <w:rsid w:val="0033673B"/>
    <w:rsid w:val="00353A43"/>
    <w:rsid w:val="003711E8"/>
    <w:rsid w:val="00385985"/>
    <w:rsid w:val="003937FB"/>
    <w:rsid w:val="003C2591"/>
    <w:rsid w:val="003D2454"/>
    <w:rsid w:val="003E52B9"/>
    <w:rsid w:val="003E600B"/>
    <w:rsid w:val="003F7A61"/>
    <w:rsid w:val="00400128"/>
    <w:rsid w:val="00426BE5"/>
    <w:rsid w:val="004323D1"/>
    <w:rsid w:val="00441883"/>
    <w:rsid w:val="004470BA"/>
    <w:rsid w:val="00447767"/>
    <w:rsid w:val="00461E32"/>
    <w:rsid w:val="004626D0"/>
    <w:rsid w:val="00466011"/>
    <w:rsid w:val="0047454D"/>
    <w:rsid w:val="00475010"/>
    <w:rsid w:val="004809F2"/>
    <w:rsid w:val="00483C84"/>
    <w:rsid w:val="004A78FA"/>
    <w:rsid w:val="004C786E"/>
    <w:rsid w:val="004D6432"/>
    <w:rsid w:val="004E046D"/>
    <w:rsid w:val="004E1F04"/>
    <w:rsid w:val="004F3A9C"/>
    <w:rsid w:val="004F59EC"/>
    <w:rsid w:val="00502D71"/>
    <w:rsid w:val="0050345F"/>
    <w:rsid w:val="005128D8"/>
    <w:rsid w:val="00514B6F"/>
    <w:rsid w:val="00517062"/>
    <w:rsid w:val="00523570"/>
    <w:rsid w:val="00525D20"/>
    <w:rsid w:val="00546C35"/>
    <w:rsid w:val="00571F61"/>
    <w:rsid w:val="005778FA"/>
    <w:rsid w:val="005A103C"/>
    <w:rsid w:val="005A183F"/>
    <w:rsid w:val="005A3AC5"/>
    <w:rsid w:val="005B4C03"/>
    <w:rsid w:val="005C3111"/>
    <w:rsid w:val="005D0499"/>
    <w:rsid w:val="005D486B"/>
    <w:rsid w:val="005D4C02"/>
    <w:rsid w:val="005D6EC8"/>
    <w:rsid w:val="005D7E3D"/>
    <w:rsid w:val="005E2C53"/>
    <w:rsid w:val="00604ECC"/>
    <w:rsid w:val="00605377"/>
    <w:rsid w:val="006170A5"/>
    <w:rsid w:val="00620B8D"/>
    <w:rsid w:val="006240F6"/>
    <w:rsid w:val="0062666A"/>
    <w:rsid w:val="00636A6E"/>
    <w:rsid w:val="00637AA5"/>
    <w:rsid w:val="00641031"/>
    <w:rsid w:val="00651D74"/>
    <w:rsid w:val="006536E2"/>
    <w:rsid w:val="00663DE2"/>
    <w:rsid w:val="00664353"/>
    <w:rsid w:val="00671579"/>
    <w:rsid w:val="00671B87"/>
    <w:rsid w:val="006722A2"/>
    <w:rsid w:val="00675985"/>
    <w:rsid w:val="00682EAF"/>
    <w:rsid w:val="00690ACD"/>
    <w:rsid w:val="0069527B"/>
    <w:rsid w:val="006A5E19"/>
    <w:rsid w:val="006B4D20"/>
    <w:rsid w:val="006C65AF"/>
    <w:rsid w:val="006E14C0"/>
    <w:rsid w:val="006E2836"/>
    <w:rsid w:val="006F2E5B"/>
    <w:rsid w:val="006F5F66"/>
    <w:rsid w:val="00713194"/>
    <w:rsid w:val="007217D5"/>
    <w:rsid w:val="007264B1"/>
    <w:rsid w:val="00755322"/>
    <w:rsid w:val="00763E0F"/>
    <w:rsid w:val="00764221"/>
    <w:rsid w:val="00771BBF"/>
    <w:rsid w:val="00772C24"/>
    <w:rsid w:val="007747B1"/>
    <w:rsid w:val="00782398"/>
    <w:rsid w:val="00787DA2"/>
    <w:rsid w:val="007920E2"/>
    <w:rsid w:val="00793B40"/>
    <w:rsid w:val="007968B7"/>
    <w:rsid w:val="00797B27"/>
    <w:rsid w:val="007A12EA"/>
    <w:rsid w:val="007B49C9"/>
    <w:rsid w:val="007C122F"/>
    <w:rsid w:val="007C2A1F"/>
    <w:rsid w:val="007C339D"/>
    <w:rsid w:val="007E7A21"/>
    <w:rsid w:val="007E7C8E"/>
    <w:rsid w:val="007E7CE4"/>
    <w:rsid w:val="007F0FCD"/>
    <w:rsid w:val="007F102B"/>
    <w:rsid w:val="007F1FB2"/>
    <w:rsid w:val="007F4D03"/>
    <w:rsid w:val="00826239"/>
    <w:rsid w:val="00826F3F"/>
    <w:rsid w:val="00833DCB"/>
    <w:rsid w:val="0084200C"/>
    <w:rsid w:val="008507E1"/>
    <w:rsid w:val="00857017"/>
    <w:rsid w:val="008614C3"/>
    <w:rsid w:val="00862434"/>
    <w:rsid w:val="00863602"/>
    <w:rsid w:val="0086398F"/>
    <w:rsid w:val="00871226"/>
    <w:rsid w:val="00881CAD"/>
    <w:rsid w:val="00891ACA"/>
    <w:rsid w:val="008941C5"/>
    <w:rsid w:val="008943C1"/>
    <w:rsid w:val="0089617D"/>
    <w:rsid w:val="008A4B71"/>
    <w:rsid w:val="008A792C"/>
    <w:rsid w:val="008F4B76"/>
    <w:rsid w:val="008F5876"/>
    <w:rsid w:val="00947C70"/>
    <w:rsid w:val="0095176B"/>
    <w:rsid w:val="00952E56"/>
    <w:rsid w:val="00975E71"/>
    <w:rsid w:val="00980899"/>
    <w:rsid w:val="00982980"/>
    <w:rsid w:val="009837B9"/>
    <w:rsid w:val="0098500D"/>
    <w:rsid w:val="00997704"/>
    <w:rsid w:val="009A17E4"/>
    <w:rsid w:val="009B333E"/>
    <w:rsid w:val="009C097C"/>
    <w:rsid w:val="009C598D"/>
    <w:rsid w:val="009D0562"/>
    <w:rsid w:val="009D4122"/>
    <w:rsid w:val="009F018F"/>
    <w:rsid w:val="009F208D"/>
    <w:rsid w:val="00A074DF"/>
    <w:rsid w:val="00A0777D"/>
    <w:rsid w:val="00A20532"/>
    <w:rsid w:val="00A32C52"/>
    <w:rsid w:val="00A50BBA"/>
    <w:rsid w:val="00A54A6D"/>
    <w:rsid w:val="00A839D5"/>
    <w:rsid w:val="00AA2A32"/>
    <w:rsid w:val="00AA6339"/>
    <w:rsid w:val="00AB17E5"/>
    <w:rsid w:val="00AB5778"/>
    <w:rsid w:val="00AD6114"/>
    <w:rsid w:val="00AE7B66"/>
    <w:rsid w:val="00AF4CC8"/>
    <w:rsid w:val="00B07AFA"/>
    <w:rsid w:val="00B2386B"/>
    <w:rsid w:val="00B23F82"/>
    <w:rsid w:val="00B26200"/>
    <w:rsid w:val="00B450BB"/>
    <w:rsid w:val="00B50897"/>
    <w:rsid w:val="00B75C32"/>
    <w:rsid w:val="00B8793C"/>
    <w:rsid w:val="00B974CA"/>
    <w:rsid w:val="00BA08E8"/>
    <w:rsid w:val="00BC7759"/>
    <w:rsid w:val="00BD5355"/>
    <w:rsid w:val="00BD6FB4"/>
    <w:rsid w:val="00BE3465"/>
    <w:rsid w:val="00BE5CEE"/>
    <w:rsid w:val="00BF30DF"/>
    <w:rsid w:val="00BF4B58"/>
    <w:rsid w:val="00C0434B"/>
    <w:rsid w:val="00C156D6"/>
    <w:rsid w:val="00C17276"/>
    <w:rsid w:val="00C275CF"/>
    <w:rsid w:val="00C31F55"/>
    <w:rsid w:val="00C60A79"/>
    <w:rsid w:val="00C808E2"/>
    <w:rsid w:val="00C83623"/>
    <w:rsid w:val="00C9507C"/>
    <w:rsid w:val="00CA6954"/>
    <w:rsid w:val="00CB1CB4"/>
    <w:rsid w:val="00CB2CA0"/>
    <w:rsid w:val="00CC00E9"/>
    <w:rsid w:val="00CD04A3"/>
    <w:rsid w:val="00CD1E4A"/>
    <w:rsid w:val="00CE11B9"/>
    <w:rsid w:val="00CE1615"/>
    <w:rsid w:val="00CE2F29"/>
    <w:rsid w:val="00CE5CA2"/>
    <w:rsid w:val="00CE6C97"/>
    <w:rsid w:val="00CF3EEB"/>
    <w:rsid w:val="00D0286C"/>
    <w:rsid w:val="00D13DC5"/>
    <w:rsid w:val="00D2238A"/>
    <w:rsid w:val="00D224A6"/>
    <w:rsid w:val="00D24166"/>
    <w:rsid w:val="00D24768"/>
    <w:rsid w:val="00D32558"/>
    <w:rsid w:val="00D36955"/>
    <w:rsid w:val="00D400CE"/>
    <w:rsid w:val="00D41648"/>
    <w:rsid w:val="00D44167"/>
    <w:rsid w:val="00D45632"/>
    <w:rsid w:val="00D5168B"/>
    <w:rsid w:val="00D52591"/>
    <w:rsid w:val="00D56B17"/>
    <w:rsid w:val="00D601FA"/>
    <w:rsid w:val="00D6280E"/>
    <w:rsid w:val="00D73EFB"/>
    <w:rsid w:val="00D754E8"/>
    <w:rsid w:val="00D90AD9"/>
    <w:rsid w:val="00D95568"/>
    <w:rsid w:val="00DB121C"/>
    <w:rsid w:val="00DB5C80"/>
    <w:rsid w:val="00DC62B8"/>
    <w:rsid w:val="00E15C55"/>
    <w:rsid w:val="00E2701E"/>
    <w:rsid w:val="00E27DE2"/>
    <w:rsid w:val="00E4295F"/>
    <w:rsid w:val="00E43416"/>
    <w:rsid w:val="00E460F3"/>
    <w:rsid w:val="00E46F22"/>
    <w:rsid w:val="00E46F4D"/>
    <w:rsid w:val="00E51C56"/>
    <w:rsid w:val="00E640EC"/>
    <w:rsid w:val="00E74C9D"/>
    <w:rsid w:val="00E82E8C"/>
    <w:rsid w:val="00E957DE"/>
    <w:rsid w:val="00E971E6"/>
    <w:rsid w:val="00E97C99"/>
    <w:rsid w:val="00EA10BB"/>
    <w:rsid w:val="00EA1183"/>
    <w:rsid w:val="00EB426B"/>
    <w:rsid w:val="00EB64F0"/>
    <w:rsid w:val="00EB7D83"/>
    <w:rsid w:val="00EC0715"/>
    <w:rsid w:val="00EC7B8A"/>
    <w:rsid w:val="00ED3588"/>
    <w:rsid w:val="00EF215C"/>
    <w:rsid w:val="00F12D06"/>
    <w:rsid w:val="00F2211B"/>
    <w:rsid w:val="00F221C1"/>
    <w:rsid w:val="00F77025"/>
    <w:rsid w:val="00FA57FF"/>
    <w:rsid w:val="00FC0208"/>
    <w:rsid w:val="00FC3674"/>
    <w:rsid w:val="00FC7E72"/>
    <w:rsid w:val="00FD019F"/>
    <w:rsid w:val="00FD78EA"/>
    <w:rsid w:val="00FF076C"/>
    <w:rsid w:val="00FF3381"/>
    <w:rsid w:val="00FF3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071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a">
    <w:name w:val="Normal"/>
    <w:qFormat/>
    <w:rsid w:val="00605377"/>
    <w:pPr>
      <w:widowControl w:val="0"/>
      <w:jc w:val="both"/>
    </w:pPr>
  </w:style>
  <w:style w:type="paragraph" w:styleId="1">
    <w:name w:val="heading 1"/>
    <w:basedOn w:val="a"/>
    <w:next w:val="a"/>
    <w:link w:val="10"/>
    <w:uiPriority w:val="9"/>
    <w:qFormat/>
    <w:rsid w:val="000E2217"/>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E2217"/>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E2217"/>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E2217"/>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E2217"/>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0E2217"/>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0E2217"/>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semiHidden/>
    <w:unhideWhenUsed/>
    <w:qFormat/>
    <w:rsid w:val="000E2217"/>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0E2217"/>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4C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D4C02"/>
    <w:rPr>
      <w:sz w:val="18"/>
      <w:szCs w:val="18"/>
    </w:rPr>
  </w:style>
  <w:style w:type="paragraph" w:styleId="a5">
    <w:name w:val="footer"/>
    <w:basedOn w:val="a"/>
    <w:link w:val="a6"/>
    <w:uiPriority w:val="99"/>
    <w:unhideWhenUsed/>
    <w:rsid w:val="005D4C02"/>
    <w:pPr>
      <w:tabs>
        <w:tab w:val="center" w:pos="4153"/>
        <w:tab w:val="right" w:pos="8306"/>
      </w:tabs>
      <w:snapToGrid w:val="0"/>
      <w:jc w:val="left"/>
    </w:pPr>
    <w:rPr>
      <w:sz w:val="18"/>
      <w:szCs w:val="18"/>
    </w:rPr>
  </w:style>
  <w:style w:type="character" w:customStyle="1" w:styleId="a6">
    <w:name w:val="页脚 字符"/>
    <w:basedOn w:val="a0"/>
    <w:link w:val="a5"/>
    <w:uiPriority w:val="99"/>
    <w:rsid w:val="005D4C02"/>
    <w:rPr>
      <w:sz w:val="18"/>
      <w:szCs w:val="18"/>
    </w:rPr>
  </w:style>
  <w:style w:type="paragraph" w:styleId="a7">
    <w:name w:val="List Paragraph"/>
    <w:basedOn w:val="a"/>
    <w:uiPriority w:val="34"/>
    <w:qFormat/>
    <w:rsid w:val="007C122F"/>
    <w:pPr>
      <w:ind w:firstLineChars="200" w:firstLine="420"/>
    </w:pPr>
  </w:style>
  <w:style w:type="character" w:customStyle="1" w:styleId="10">
    <w:name w:val="标题 1 字符"/>
    <w:basedOn w:val="a0"/>
    <w:link w:val="1"/>
    <w:uiPriority w:val="9"/>
    <w:rsid w:val="000E2217"/>
    <w:rPr>
      <w:b/>
      <w:bCs/>
      <w:kern w:val="44"/>
      <w:sz w:val="44"/>
      <w:szCs w:val="44"/>
    </w:rPr>
  </w:style>
  <w:style w:type="character" w:customStyle="1" w:styleId="20">
    <w:name w:val="标题 2 字符"/>
    <w:basedOn w:val="a0"/>
    <w:link w:val="2"/>
    <w:uiPriority w:val="9"/>
    <w:rsid w:val="000E221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E2217"/>
    <w:rPr>
      <w:b/>
      <w:bCs/>
      <w:sz w:val="32"/>
      <w:szCs w:val="32"/>
    </w:rPr>
  </w:style>
  <w:style w:type="character" w:customStyle="1" w:styleId="40">
    <w:name w:val="标题 4 字符"/>
    <w:basedOn w:val="a0"/>
    <w:link w:val="4"/>
    <w:uiPriority w:val="9"/>
    <w:semiHidden/>
    <w:rsid w:val="000E2217"/>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0E2217"/>
    <w:rPr>
      <w:b/>
      <w:bCs/>
      <w:sz w:val="28"/>
      <w:szCs w:val="28"/>
    </w:rPr>
  </w:style>
  <w:style w:type="character" w:customStyle="1" w:styleId="60">
    <w:name w:val="标题 6 字符"/>
    <w:basedOn w:val="a0"/>
    <w:link w:val="6"/>
    <w:uiPriority w:val="9"/>
    <w:semiHidden/>
    <w:rsid w:val="000E2217"/>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0E2217"/>
    <w:rPr>
      <w:b/>
      <w:bCs/>
      <w:sz w:val="24"/>
      <w:szCs w:val="24"/>
    </w:rPr>
  </w:style>
  <w:style w:type="character" w:customStyle="1" w:styleId="80">
    <w:name w:val="标题 8 字符"/>
    <w:basedOn w:val="a0"/>
    <w:link w:val="8"/>
    <w:uiPriority w:val="9"/>
    <w:semiHidden/>
    <w:rsid w:val="000E2217"/>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0E2217"/>
    <w:rPr>
      <w:rFonts w:asciiTheme="majorHAnsi" w:eastAsiaTheme="majorEastAsia" w:hAnsiTheme="majorHAnsi" w:cstheme="majorBidi"/>
      <w:szCs w:val="21"/>
    </w:rPr>
  </w:style>
  <w:style w:type="paragraph" w:styleId="a8">
    <w:name w:val="Document Map"/>
    <w:basedOn w:val="a"/>
    <w:link w:val="a9"/>
    <w:uiPriority w:val="99"/>
    <w:semiHidden/>
    <w:unhideWhenUsed/>
    <w:rsid w:val="000E2217"/>
    <w:rPr>
      <w:rFonts w:ascii="宋体" w:eastAsia="宋体"/>
      <w:sz w:val="18"/>
      <w:szCs w:val="18"/>
    </w:rPr>
  </w:style>
  <w:style w:type="character" w:customStyle="1" w:styleId="a9">
    <w:name w:val="文档结构图 字符"/>
    <w:basedOn w:val="a0"/>
    <w:link w:val="a8"/>
    <w:uiPriority w:val="99"/>
    <w:semiHidden/>
    <w:rsid w:val="000E2217"/>
    <w:rPr>
      <w:rFonts w:ascii="宋体" w:eastAsia="宋体"/>
      <w:sz w:val="18"/>
      <w:szCs w:val="18"/>
    </w:rPr>
  </w:style>
  <w:style w:type="paragraph" w:customStyle="1" w:styleId="MMTopic1">
    <w:name w:val="MM Topic 1"/>
    <w:basedOn w:val="1"/>
    <w:link w:val="MMTopic1Char"/>
    <w:rsid w:val="005A3AC5"/>
    <w:pPr>
      <w:keepLines w:val="0"/>
      <w:numPr>
        <w:numId w:val="2"/>
      </w:numPr>
      <w:spacing w:before="180" w:after="180" w:line="720" w:lineRule="auto"/>
      <w:jc w:val="left"/>
    </w:pPr>
    <w:rPr>
      <w:rFonts w:asciiTheme="majorHAnsi" w:eastAsiaTheme="majorEastAsia" w:hAnsiTheme="majorHAnsi" w:cstheme="majorBidi"/>
      <w:kern w:val="52"/>
      <w:szCs w:val="52"/>
    </w:rPr>
  </w:style>
  <w:style w:type="character" w:customStyle="1" w:styleId="MMTopic1Char">
    <w:name w:val="MM Topic 1 Char"/>
    <w:basedOn w:val="10"/>
    <w:link w:val="MMTopic1"/>
    <w:rsid w:val="005A3AC5"/>
    <w:rPr>
      <w:rFonts w:asciiTheme="majorHAnsi" w:eastAsiaTheme="majorEastAsia" w:hAnsiTheme="majorHAnsi" w:cstheme="majorBidi"/>
      <w:b/>
      <w:bCs/>
      <w:kern w:val="52"/>
      <w:sz w:val="44"/>
      <w:szCs w:val="52"/>
    </w:rPr>
  </w:style>
  <w:style w:type="paragraph" w:customStyle="1" w:styleId="MMTopic2">
    <w:name w:val="MM Topic 2"/>
    <w:basedOn w:val="2"/>
    <w:rsid w:val="005A3AC5"/>
    <w:pPr>
      <w:keepLines w:val="0"/>
      <w:numPr>
        <w:numId w:val="2"/>
      </w:numPr>
      <w:spacing w:before="56" w:after="113" w:line="720" w:lineRule="auto"/>
      <w:jc w:val="left"/>
    </w:pPr>
    <w:rPr>
      <w:sz w:val="36"/>
      <w:szCs w:val="48"/>
    </w:rPr>
  </w:style>
  <w:style w:type="paragraph" w:customStyle="1" w:styleId="MMTopic3">
    <w:name w:val="MM Topic 3"/>
    <w:basedOn w:val="3"/>
    <w:rsid w:val="005A3AC5"/>
    <w:pPr>
      <w:keepLines w:val="0"/>
      <w:numPr>
        <w:numId w:val="2"/>
      </w:numPr>
      <w:spacing w:before="56" w:after="113" w:line="720" w:lineRule="auto"/>
      <w:jc w:val="left"/>
    </w:pPr>
    <w:rPr>
      <w:rFonts w:asciiTheme="majorHAnsi" w:eastAsiaTheme="majorEastAsia" w:hAnsiTheme="majorHAnsi" w:cstheme="majorBidi"/>
      <w:sz w:val="28"/>
      <w:szCs w:val="36"/>
    </w:rPr>
  </w:style>
  <w:style w:type="paragraph" w:styleId="aa">
    <w:name w:val="Subtitle"/>
    <w:basedOn w:val="a"/>
    <w:next w:val="a"/>
    <w:link w:val="ab"/>
    <w:uiPriority w:val="11"/>
    <w:qFormat/>
    <w:rsid w:val="008507E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b">
    <w:name w:val="副标题 字符"/>
    <w:basedOn w:val="a0"/>
    <w:link w:val="aa"/>
    <w:uiPriority w:val="11"/>
    <w:rsid w:val="008507E1"/>
    <w:rPr>
      <w:rFonts w:asciiTheme="majorHAnsi" w:eastAsia="宋体" w:hAnsiTheme="majorHAnsi" w:cstheme="majorBidi"/>
      <w:b/>
      <w:bCs/>
      <w:kern w:val="28"/>
      <w:sz w:val="32"/>
      <w:szCs w:val="32"/>
    </w:rPr>
  </w:style>
  <w:style w:type="paragraph" w:styleId="ac">
    <w:name w:val="Title"/>
    <w:basedOn w:val="a"/>
    <w:next w:val="a"/>
    <w:link w:val="ad"/>
    <w:uiPriority w:val="10"/>
    <w:qFormat/>
    <w:rsid w:val="00BC7759"/>
    <w:pPr>
      <w:spacing w:before="240" w:after="60"/>
      <w:jc w:val="center"/>
      <w:outlineLvl w:val="0"/>
    </w:pPr>
    <w:rPr>
      <w:rFonts w:asciiTheme="majorHAnsi" w:eastAsia="宋体" w:hAnsiTheme="majorHAnsi" w:cstheme="majorBidi"/>
      <w:b/>
      <w:bCs/>
      <w:sz w:val="32"/>
      <w:szCs w:val="32"/>
    </w:rPr>
  </w:style>
  <w:style w:type="character" w:customStyle="1" w:styleId="ad">
    <w:name w:val="标题 字符"/>
    <w:basedOn w:val="a0"/>
    <w:link w:val="ac"/>
    <w:uiPriority w:val="10"/>
    <w:rsid w:val="00BC7759"/>
    <w:rPr>
      <w:rFonts w:asciiTheme="majorHAnsi" w:eastAsia="宋体" w:hAnsiTheme="majorHAnsi" w:cstheme="majorBidi"/>
      <w:b/>
      <w:bCs/>
      <w:sz w:val="32"/>
      <w:szCs w:val="32"/>
    </w:rPr>
  </w:style>
  <w:style w:type="paragraph" w:styleId="TOC">
    <w:name w:val="TOC Heading"/>
    <w:basedOn w:val="1"/>
    <w:next w:val="a"/>
    <w:uiPriority w:val="39"/>
    <w:unhideWhenUsed/>
    <w:qFormat/>
    <w:rsid w:val="00BC7759"/>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a"/>
    <w:next w:val="a"/>
    <w:autoRedefine/>
    <w:uiPriority w:val="39"/>
    <w:unhideWhenUsed/>
    <w:rsid w:val="00BC7759"/>
    <w:pPr>
      <w:spacing w:before="120"/>
      <w:jc w:val="left"/>
    </w:pPr>
    <w:rPr>
      <w:b/>
      <w:sz w:val="24"/>
      <w:szCs w:val="24"/>
    </w:rPr>
  </w:style>
  <w:style w:type="paragraph" w:styleId="TOC2">
    <w:name w:val="toc 2"/>
    <w:basedOn w:val="a"/>
    <w:next w:val="a"/>
    <w:autoRedefine/>
    <w:uiPriority w:val="39"/>
    <w:unhideWhenUsed/>
    <w:rsid w:val="00BC7759"/>
    <w:pPr>
      <w:ind w:left="210"/>
      <w:jc w:val="left"/>
    </w:pPr>
    <w:rPr>
      <w:b/>
      <w:sz w:val="22"/>
    </w:rPr>
  </w:style>
  <w:style w:type="paragraph" w:styleId="TOC3">
    <w:name w:val="toc 3"/>
    <w:basedOn w:val="a"/>
    <w:next w:val="a"/>
    <w:autoRedefine/>
    <w:uiPriority w:val="39"/>
    <w:semiHidden/>
    <w:unhideWhenUsed/>
    <w:rsid w:val="00BC7759"/>
    <w:pPr>
      <w:ind w:left="420"/>
      <w:jc w:val="left"/>
    </w:pPr>
    <w:rPr>
      <w:sz w:val="22"/>
    </w:rPr>
  </w:style>
  <w:style w:type="paragraph" w:styleId="TOC4">
    <w:name w:val="toc 4"/>
    <w:basedOn w:val="a"/>
    <w:next w:val="a"/>
    <w:autoRedefine/>
    <w:uiPriority w:val="39"/>
    <w:semiHidden/>
    <w:unhideWhenUsed/>
    <w:rsid w:val="00BC7759"/>
    <w:pPr>
      <w:ind w:left="630"/>
      <w:jc w:val="left"/>
    </w:pPr>
    <w:rPr>
      <w:sz w:val="20"/>
      <w:szCs w:val="20"/>
    </w:rPr>
  </w:style>
  <w:style w:type="paragraph" w:styleId="TOC5">
    <w:name w:val="toc 5"/>
    <w:basedOn w:val="a"/>
    <w:next w:val="a"/>
    <w:autoRedefine/>
    <w:uiPriority w:val="39"/>
    <w:semiHidden/>
    <w:unhideWhenUsed/>
    <w:rsid w:val="00BC7759"/>
    <w:pPr>
      <w:ind w:left="840"/>
      <w:jc w:val="left"/>
    </w:pPr>
    <w:rPr>
      <w:sz w:val="20"/>
      <w:szCs w:val="20"/>
    </w:rPr>
  </w:style>
  <w:style w:type="paragraph" w:styleId="TOC6">
    <w:name w:val="toc 6"/>
    <w:basedOn w:val="a"/>
    <w:next w:val="a"/>
    <w:autoRedefine/>
    <w:uiPriority w:val="39"/>
    <w:semiHidden/>
    <w:unhideWhenUsed/>
    <w:rsid w:val="00BC7759"/>
    <w:pPr>
      <w:ind w:left="1050"/>
      <w:jc w:val="left"/>
    </w:pPr>
    <w:rPr>
      <w:sz w:val="20"/>
      <w:szCs w:val="20"/>
    </w:rPr>
  </w:style>
  <w:style w:type="paragraph" w:styleId="TOC7">
    <w:name w:val="toc 7"/>
    <w:basedOn w:val="a"/>
    <w:next w:val="a"/>
    <w:autoRedefine/>
    <w:uiPriority w:val="39"/>
    <w:semiHidden/>
    <w:unhideWhenUsed/>
    <w:rsid w:val="00BC7759"/>
    <w:pPr>
      <w:ind w:left="1260"/>
      <w:jc w:val="left"/>
    </w:pPr>
    <w:rPr>
      <w:sz w:val="20"/>
      <w:szCs w:val="20"/>
    </w:rPr>
  </w:style>
  <w:style w:type="paragraph" w:styleId="TOC8">
    <w:name w:val="toc 8"/>
    <w:basedOn w:val="a"/>
    <w:next w:val="a"/>
    <w:autoRedefine/>
    <w:uiPriority w:val="39"/>
    <w:semiHidden/>
    <w:unhideWhenUsed/>
    <w:rsid w:val="00BC7759"/>
    <w:pPr>
      <w:ind w:left="1470"/>
      <w:jc w:val="left"/>
    </w:pPr>
    <w:rPr>
      <w:sz w:val="20"/>
      <w:szCs w:val="20"/>
    </w:rPr>
  </w:style>
  <w:style w:type="paragraph" w:styleId="TOC9">
    <w:name w:val="toc 9"/>
    <w:basedOn w:val="a"/>
    <w:next w:val="a"/>
    <w:autoRedefine/>
    <w:uiPriority w:val="39"/>
    <w:semiHidden/>
    <w:unhideWhenUsed/>
    <w:rsid w:val="00BC7759"/>
    <w:pPr>
      <w:ind w:left="1680"/>
      <w:jc w:val="left"/>
    </w:pPr>
    <w:rPr>
      <w:sz w:val="20"/>
      <w:szCs w:val="20"/>
    </w:rPr>
  </w:style>
  <w:style w:type="character" w:styleId="ae">
    <w:name w:val="Hyperlink"/>
    <w:basedOn w:val="a0"/>
    <w:uiPriority w:val="99"/>
    <w:unhideWhenUsed/>
    <w:rsid w:val="00BC7759"/>
    <w:rPr>
      <w:color w:val="0000FF" w:themeColor="hyperlink"/>
      <w:u w:val="single"/>
    </w:rPr>
  </w:style>
  <w:style w:type="character" w:styleId="af">
    <w:name w:val="page number"/>
    <w:basedOn w:val="a0"/>
    <w:uiPriority w:val="99"/>
    <w:semiHidden/>
    <w:unhideWhenUsed/>
    <w:rsid w:val="000C7334"/>
  </w:style>
  <w:style w:type="paragraph" w:styleId="af0">
    <w:name w:val="Balloon Text"/>
    <w:basedOn w:val="a"/>
    <w:link w:val="af1"/>
    <w:uiPriority w:val="99"/>
    <w:semiHidden/>
    <w:unhideWhenUsed/>
    <w:rsid w:val="00D41648"/>
    <w:rPr>
      <w:sz w:val="18"/>
      <w:szCs w:val="18"/>
    </w:rPr>
  </w:style>
  <w:style w:type="character" w:customStyle="1" w:styleId="af1">
    <w:name w:val="批注框文本 字符"/>
    <w:basedOn w:val="a0"/>
    <w:link w:val="af0"/>
    <w:uiPriority w:val="99"/>
    <w:semiHidden/>
    <w:rsid w:val="00D41648"/>
    <w:rPr>
      <w:sz w:val="18"/>
      <w:szCs w:val="18"/>
    </w:rPr>
  </w:style>
  <w:style w:type="table" w:styleId="af2">
    <w:name w:val="Table Grid"/>
    <w:basedOn w:val="a1"/>
    <w:uiPriority w:val="59"/>
    <w:rsid w:val="00181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正文1"/>
    <w:basedOn w:val="a"/>
    <w:link w:val="1Char"/>
    <w:qFormat/>
    <w:rsid w:val="00297808"/>
    <w:pPr>
      <w:widowControl/>
      <w:spacing w:afterLines="50" w:after="100" w:line="300" w:lineRule="auto"/>
      <w:ind w:firstLineChars="200" w:firstLine="420"/>
      <w:jc w:val="left"/>
      <w:textAlignment w:val="baseline"/>
    </w:pPr>
    <w:rPr>
      <w:rFonts w:ascii="微软雅黑" w:eastAsia="微软雅黑" w:hAnsi="微软雅黑" w:cs="Times New Roman"/>
      <w:color w:val="000000"/>
      <w:kern w:val="0"/>
      <w:sz w:val="24"/>
      <w:szCs w:val="21"/>
    </w:rPr>
  </w:style>
  <w:style w:type="character" w:customStyle="1" w:styleId="1Char">
    <w:name w:val="正文1 Char"/>
    <w:basedOn w:val="a0"/>
    <w:link w:val="11"/>
    <w:rsid w:val="00297808"/>
    <w:rPr>
      <w:rFonts w:ascii="微软雅黑" w:eastAsia="微软雅黑" w:hAnsi="微软雅黑" w:cs="Times New Roman"/>
      <w:color w:val="000000"/>
      <w:kern w:val="0"/>
      <w:sz w:val="24"/>
      <w:szCs w:val="21"/>
    </w:rPr>
  </w:style>
  <w:style w:type="character" w:styleId="af3">
    <w:name w:val="annotation reference"/>
    <w:unhideWhenUsed/>
    <w:qFormat/>
    <w:rsid w:val="00D24768"/>
    <w:rPr>
      <w:sz w:val="21"/>
      <w:szCs w:val="21"/>
    </w:rPr>
  </w:style>
  <w:style w:type="paragraph" w:styleId="af4">
    <w:name w:val="annotation text"/>
    <w:basedOn w:val="a"/>
    <w:link w:val="af5"/>
    <w:unhideWhenUsed/>
    <w:qFormat/>
    <w:rsid w:val="00D24768"/>
    <w:pPr>
      <w:jc w:val="left"/>
    </w:pPr>
    <w:rPr>
      <w:rFonts w:ascii="Calibri" w:eastAsia="宋体" w:hAnsi="Calibri" w:cs="Times New Roman"/>
    </w:rPr>
  </w:style>
  <w:style w:type="character" w:customStyle="1" w:styleId="af5">
    <w:name w:val="批注文字 字符"/>
    <w:basedOn w:val="a0"/>
    <w:link w:val="af4"/>
    <w:qFormat/>
    <w:rsid w:val="00D24768"/>
    <w:rPr>
      <w:rFonts w:ascii="Calibri" w:eastAsia="宋体" w:hAnsi="Calibri" w:cs="Times New Roman"/>
    </w:rPr>
  </w:style>
  <w:style w:type="paragraph" w:styleId="af6">
    <w:name w:val="Normal (Web)"/>
    <w:basedOn w:val="a"/>
    <w:uiPriority w:val="99"/>
    <w:unhideWhenUsed/>
    <w:rsid w:val="0050345F"/>
    <w:pPr>
      <w:snapToGrid w:val="0"/>
      <w:spacing w:beforeAutospacing="1" w:afterAutospacing="1"/>
      <w:jc w:val="left"/>
    </w:pPr>
    <w:rPr>
      <w:rFonts w:ascii="Times New Roman" w:eastAsia="微软雅黑" w:hAnsi="Times New Roman" w:cs="Times New Roman"/>
      <w:kern w:val="0"/>
      <w:sz w:val="24"/>
      <w:szCs w:val="24"/>
    </w:rPr>
  </w:style>
  <w:style w:type="paragraph" w:customStyle="1" w:styleId="SANGFOR6">
    <w:name w:val="SANGFOR_6_正文"/>
    <w:basedOn w:val="a"/>
    <w:link w:val="SANGFOR6Char"/>
    <w:qFormat/>
    <w:rsid w:val="0050345F"/>
    <w:pPr>
      <w:snapToGrid w:val="0"/>
      <w:spacing w:line="360" w:lineRule="auto"/>
      <w:ind w:firstLine="420"/>
    </w:pPr>
    <w:rPr>
      <w:rFonts w:ascii="Arial" w:eastAsia="微软雅黑" w:hAnsi="Arial" w:cs="Times New Roman"/>
      <w:szCs w:val="24"/>
    </w:rPr>
  </w:style>
  <w:style w:type="character" w:customStyle="1" w:styleId="SANGFOR6Char">
    <w:name w:val="SANGFOR_6_正文 Char"/>
    <w:link w:val="SANGFOR6"/>
    <w:qFormat/>
    <w:locked/>
    <w:rsid w:val="0050345F"/>
    <w:rPr>
      <w:rFonts w:ascii="Arial" w:eastAsia="微软雅黑"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267885">
      <w:bodyDiv w:val="1"/>
      <w:marLeft w:val="0"/>
      <w:marRight w:val="0"/>
      <w:marTop w:val="0"/>
      <w:marBottom w:val="0"/>
      <w:divBdr>
        <w:top w:val="none" w:sz="0" w:space="0" w:color="auto"/>
        <w:left w:val="none" w:sz="0" w:space="0" w:color="auto"/>
        <w:bottom w:val="none" w:sz="0" w:space="0" w:color="auto"/>
        <w:right w:val="none" w:sz="0" w:space="0" w:color="auto"/>
      </w:divBdr>
    </w:div>
    <w:div w:id="349182542">
      <w:bodyDiv w:val="1"/>
      <w:marLeft w:val="0"/>
      <w:marRight w:val="0"/>
      <w:marTop w:val="0"/>
      <w:marBottom w:val="0"/>
      <w:divBdr>
        <w:top w:val="none" w:sz="0" w:space="0" w:color="auto"/>
        <w:left w:val="none" w:sz="0" w:space="0" w:color="auto"/>
        <w:bottom w:val="none" w:sz="0" w:space="0" w:color="auto"/>
        <w:right w:val="none" w:sz="0" w:space="0" w:color="auto"/>
      </w:divBdr>
    </w:div>
    <w:div w:id="400643059">
      <w:bodyDiv w:val="1"/>
      <w:marLeft w:val="0"/>
      <w:marRight w:val="0"/>
      <w:marTop w:val="0"/>
      <w:marBottom w:val="0"/>
      <w:divBdr>
        <w:top w:val="none" w:sz="0" w:space="0" w:color="auto"/>
        <w:left w:val="none" w:sz="0" w:space="0" w:color="auto"/>
        <w:bottom w:val="none" w:sz="0" w:space="0" w:color="auto"/>
        <w:right w:val="none" w:sz="0" w:space="0" w:color="auto"/>
      </w:divBdr>
      <w:divsChild>
        <w:div w:id="1777671744">
          <w:marLeft w:val="0"/>
          <w:marRight w:val="0"/>
          <w:marTop w:val="0"/>
          <w:marBottom w:val="0"/>
          <w:divBdr>
            <w:top w:val="none" w:sz="0" w:space="0" w:color="auto"/>
            <w:left w:val="none" w:sz="0" w:space="0" w:color="auto"/>
            <w:bottom w:val="none" w:sz="0" w:space="0" w:color="auto"/>
            <w:right w:val="none" w:sz="0" w:space="0" w:color="auto"/>
          </w:divBdr>
          <w:divsChild>
            <w:div w:id="1594052910">
              <w:marLeft w:val="0"/>
              <w:marRight w:val="0"/>
              <w:marTop w:val="0"/>
              <w:marBottom w:val="0"/>
              <w:divBdr>
                <w:top w:val="none" w:sz="0" w:space="0" w:color="auto"/>
                <w:left w:val="none" w:sz="0" w:space="0" w:color="auto"/>
                <w:bottom w:val="none" w:sz="0" w:space="0" w:color="auto"/>
                <w:right w:val="none" w:sz="0" w:space="0" w:color="auto"/>
              </w:divBdr>
              <w:divsChild>
                <w:div w:id="864442927">
                  <w:marLeft w:val="0"/>
                  <w:marRight w:val="0"/>
                  <w:marTop w:val="0"/>
                  <w:marBottom w:val="0"/>
                  <w:divBdr>
                    <w:top w:val="none" w:sz="0" w:space="0" w:color="auto"/>
                    <w:left w:val="none" w:sz="0" w:space="0" w:color="auto"/>
                    <w:bottom w:val="none" w:sz="0" w:space="0" w:color="auto"/>
                    <w:right w:val="none" w:sz="0" w:space="0" w:color="auto"/>
                  </w:divBdr>
                  <w:divsChild>
                    <w:div w:id="137418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746342">
      <w:bodyDiv w:val="1"/>
      <w:marLeft w:val="0"/>
      <w:marRight w:val="0"/>
      <w:marTop w:val="0"/>
      <w:marBottom w:val="0"/>
      <w:divBdr>
        <w:top w:val="none" w:sz="0" w:space="0" w:color="auto"/>
        <w:left w:val="none" w:sz="0" w:space="0" w:color="auto"/>
        <w:bottom w:val="none" w:sz="0" w:space="0" w:color="auto"/>
        <w:right w:val="none" w:sz="0" w:space="0" w:color="auto"/>
      </w:divBdr>
      <w:divsChild>
        <w:div w:id="52898403">
          <w:marLeft w:val="0"/>
          <w:marRight w:val="0"/>
          <w:marTop w:val="0"/>
          <w:marBottom w:val="0"/>
          <w:divBdr>
            <w:top w:val="none" w:sz="0" w:space="0" w:color="auto"/>
            <w:left w:val="none" w:sz="0" w:space="0" w:color="auto"/>
            <w:bottom w:val="none" w:sz="0" w:space="0" w:color="auto"/>
            <w:right w:val="none" w:sz="0" w:space="0" w:color="auto"/>
          </w:divBdr>
          <w:divsChild>
            <w:div w:id="248470738">
              <w:marLeft w:val="0"/>
              <w:marRight w:val="0"/>
              <w:marTop w:val="0"/>
              <w:marBottom w:val="0"/>
              <w:divBdr>
                <w:top w:val="none" w:sz="0" w:space="0" w:color="auto"/>
                <w:left w:val="none" w:sz="0" w:space="0" w:color="auto"/>
                <w:bottom w:val="none" w:sz="0" w:space="0" w:color="auto"/>
                <w:right w:val="none" w:sz="0" w:space="0" w:color="auto"/>
              </w:divBdr>
              <w:divsChild>
                <w:div w:id="1183783041">
                  <w:marLeft w:val="0"/>
                  <w:marRight w:val="0"/>
                  <w:marTop w:val="0"/>
                  <w:marBottom w:val="0"/>
                  <w:divBdr>
                    <w:top w:val="none" w:sz="0" w:space="0" w:color="auto"/>
                    <w:left w:val="none" w:sz="0" w:space="0" w:color="auto"/>
                    <w:bottom w:val="none" w:sz="0" w:space="0" w:color="auto"/>
                    <w:right w:val="none" w:sz="0" w:space="0" w:color="auto"/>
                  </w:divBdr>
                  <w:divsChild>
                    <w:div w:id="20100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449">
      <w:bodyDiv w:val="1"/>
      <w:marLeft w:val="0"/>
      <w:marRight w:val="0"/>
      <w:marTop w:val="0"/>
      <w:marBottom w:val="0"/>
      <w:divBdr>
        <w:top w:val="none" w:sz="0" w:space="0" w:color="auto"/>
        <w:left w:val="none" w:sz="0" w:space="0" w:color="auto"/>
        <w:bottom w:val="none" w:sz="0" w:space="0" w:color="auto"/>
        <w:right w:val="none" w:sz="0" w:space="0" w:color="auto"/>
      </w:divBdr>
      <w:divsChild>
        <w:div w:id="91824465">
          <w:marLeft w:val="0"/>
          <w:marRight w:val="0"/>
          <w:marTop w:val="0"/>
          <w:marBottom w:val="0"/>
          <w:divBdr>
            <w:top w:val="none" w:sz="0" w:space="0" w:color="auto"/>
            <w:left w:val="none" w:sz="0" w:space="0" w:color="auto"/>
            <w:bottom w:val="none" w:sz="0" w:space="0" w:color="auto"/>
            <w:right w:val="none" w:sz="0" w:space="0" w:color="auto"/>
          </w:divBdr>
          <w:divsChild>
            <w:div w:id="1513762202">
              <w:marLeft w:val="0"/>
              <w:marRight w:val="0"/>
              <w:marTop w:val="0"/>
              <w:marBottom w:val="0"/>
              <w:divBdr>
                <w:top w:val="none" w:sz="0" w:space="0" w:color="auto"/>
                <w:left w:val="none" w:sz="0" w:space="0" w:color="auto"/>
                <w:bottom w:val="none" w:sz="0" w:space="0" w:color="auto"/>
                <w:right w:val="none" w:sz="0" w:space="0" w:color="auto"/>
              </w:divBdr>
              <w:divsChild>
                <w:div w:id="875197243">
                  <w:marLeft w:val="0"/>
                  <w:marRight w:val="0"/>
                  <w:marTop w:val="0"/>
                  <w:marBottom w:val="0"/>
                  <w:divBdr>
                    <w:top w:val="none" w:sz="0" w:space="0" w:color="auto"/>
                    <w:left w:val="none" w:sz="0" w:space="0" w:color="auto"/>
                    <w:bottom w:val="none" w:sz="0" w:space="0" w:color="auto"/>
                    <w:right w:val="none" w:sz="0" w:space="0" w:color="auto"/>
                  </w:divBdr>
                  <w:divsChild>
                    <w:div w:id="2145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18055">
      <w:bodyDiv w:val="1"/>
      <w:marLeft w:val="0"/>
      <w:marRight w:val="0"/>
      <w:marTop w:val="0"/>
      <w:marBottom w:val="0"/>
      <w:divBdr>
        <w:top w:val="none" w:sz="0" w:space="0" w:color="auto"/>
        <w:left w:val="none" w:sz="0" w:space="0" w:color="auto"/>
        <w:bottom w:val="none" w:sz="0" w:space="0" w:color="auto"/>
        <w:right w:val="none" w:sz="0" w:space="0" w:color="auto"/>
      </w:divBdr>
      <w:divsChild>
        <w:div w:id="1816332950">
          <w:marLeft w:val="0"/>
          <w:marRight w:val="0"/>
          <w:marTop w:val="0"/>
          <w:marBottom w:val="0"/>
          <w:divBdr>
            <w:top w:val="none" w:sz="0" w:space="0" w:color="auto"/>
            <w:left w:val="none" w:sz="0" w:space="0" w:color="auto"/>
            <w:bottom w:val="none" w:sz="0" w:space="0" w:color="auto"/>
            <w:right w:val="none" w:sz="0" w:space="0" w:color="auto"/>
          </w:divBdr>
          <w:divsChild>
            <w:div w:id="2011103622">
              <w:marLeft w:val="0"/>
              <w:marRight w:val="0"/>
              <w:marTop w:val="0"/>
              <w:marBottom w:val="0"/>
              <w:divBdr>
                <w:top w:val="none" w:sz="0" w:space="0" w:color="auto"/>
                <w:left w:val="none" w:sz="0" w:space="0" w:color="auto"/>
                <w:bottom w:val="none" w:sz="0" w:space="0" w:color="auto"/>
                <w:right w:val="none" w:sz="0" w:space="0" w:color="auto"/>
              </w:divBdr>
              <w:divsChild>
                <w:div w:id="756486649">
                  <w:marLeft w:val="0"/>
                  <w:marRight w:val="0"/>
                  <w:marTop w:val="0"/>
                  <w:marBottom w:val="0"/>
                  <w:divBdr>
                    <w:top w:val="none" w:sz="0" w:space="0" w:color="auto"/>
                    <w:left w:val="none" w:sz="0" w:space="0" w:color="auto"/>
                    <w:bottom w:val="none" w:sz="0" w:space="0" w:color="auto"/>
                    <w:right w:val="none" w:sz="0" w:space="0" w:color="auto"/>
                  </w:divBdr>
                  <w:divsChild>
                    <w:div w:id="202508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50560">
      <w:bodyDiv w:val="1"/>
      <w:marLeft w:val="0"/>
      <w:marRight w:val="0"/>
      <w:marTop w:val="0"/>
      <w:marBottom w:val="0"/>
      <w:divBdr>
        <w:top w:val="none" w:sz="0" w:space="0" w:color="auto"/>
        <w:left w:val="none" w:sz="0" w:space="0" w:color="auto"/>
        <w:bottom w:val="none" w:sz="0" w:space="0" w:color="auto"/>
        <w:right w:val="none" w:sz="0" w:space="0" w:color="auto"/>
      </w:divBdr>
      <w:divsChild>
        <w:div w:id="14618296">
          <w:marLeft w:val="0"/>
          <w:marRight w:val="0"/>
          <w:marTop w:val="0"/>
          <w:marBottom w:val="0"/>
          <w:divBdr>
            <w:top w:val="none" w:sz="0" w:space="0" w:color="auto"/>
            <w:left w:val="none" w:sz="0" w:space="0" w:color="auto"/>
            <w:bottom w:val="none" w:sz="0" w:space="0" w:color="auto"/>
            <w:right w:val="none" w:sz="0" w:space="0" w:color="auto"/>
          </w:divBdr>
          <w:divsChild>
            <w:div w:id="60370490">
              <w:marLeft w:val="0"/>
              <w:marRight w:val="0"/>
              <w:marTop w:val="0"/>
              <w:marBottom w:val="0"/>
              <w:divBdr>
                <w:top w:val="none" w:sz="0" w:space="0" w:color="auto"/>
                <w:left w:val="none" w:sz="0" w:space="0" w:color="auto"/>
                <w:bottom w:val="none" w:sz="0" w:space="0" w:color="auto"/>
                <w:right w:val="none" w:sz="0" w:space="0" w:color="auto"/>
              </w:divBdr>
              <w:divsChild>
                <w:div w:id="350767403">
                  <w:marLeft w:val="0"/>
                  <w:marRight w:val="0"/>
                  <w:marTop w:val="0"/>
                  <w:marBottom w:val="0"/>
                  <w:divBdr>
                    <w:top w:val="none" w:sz="0" w:space="0" w:color="auto"/>
                    <w:left w:val="none" w:sz="0" w:space="0" w:color="auto"/>
                    <w:bottom w:val="none" w:sz="0" w:space="0" w:color="auto"/>
                    <w:right w:val="none" w:sz="0" w:space="0" w:color="auto"/>
                  </w:divBdr>
                  <w:divsChild>
                    <w:div w:id="21085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125789">
      <w:bodyDiv w:val="1"/>
      <w:marLeft w:val="0"/>
      <w:marRight w:val="0"/>
      <w:marTop w:val="0"/>
      <w:marBottom w:val="0"/>
      <w:divBdr>
        <w:top w:val="none" w:sz="0" w:space="0" w:color="auto"/>
        <w:left w:val="none" w:sz="0" w:space="0" w:color="auto"/>
        <w:bottom w:val="none" w:sz="0" w:space="0" w:color="auto"/>
        <w:right w:val="none" w:sz="0" w:space="0" w:color="auto"/>
      </w:divBdr>
    </w:div>
    <w:div w:id="945621481">
      <w:bodyDiv w:val="1"/>
      <w:marLeft w:val="0"/>
      <w:marRight w:val="0"/>
      <w:marTop w:val="0"/>
      <w:marBottom w:val="0"/>
      <w:divBdr>
        <w:top w:val="none" w:sz="0" w:space="0" w:color="auto"/>
        <w:left w:val="none" w:sz="0" w:space="0" w:color="auto"/>
        <w:bottom w:val="none" w:sz="0" w:space="0" w:color="auto"/>
        <w:right w:val="none" w:sz="0" w:space="0" w:color="auto"/>
      </w:divBdr>
    </w:div>
    <w:div w:id="1040712861">
      <w:bodyDiv w:val="1"/>
      <w:marLeft w:val="0"/>
      <w:marRight w:val="0"/>
      <w:marTop w:val="0"/>
      <w:marBottom w:val="0"/>
      <w:divBdr>
        <w:top w:val="none" w:sz="0" w:space="0" w:color="auto"/>
        <w:left w:val="none" w:sz="0" w:space="0" w:color="auto"/>
        <w:bottom w:val="none" w:sz="0" w:space="0" w:color="auto"/>
        <w:right w:val="none" w:sz="0" w:space="0" w:color="auto"/>
      </w:divBdr>
    </w:div>
    <w:div w:id="1212183742">
      <w:bodyDiv w:val="1"/>
      <w:marLeft w:val="0"/>
      <w:marRight w:val="0"/>
      <w:marTop w:val="0"/>
      <w:marBottom w:val="0"/>
      <w:divBdr>
        <w:top w:val="none" w:sz="0" w:space="0" w:color="auto"/>
        <w:left w:val="none" w:sz="0" w:space="0" w:color="auto"/>
        <w:bottom w:val="none" w:sz="0" w:space="0" w:color="auto"/>
        <w:right w:val="none" w:sz="0" w:space="0" w:color="auto"/>
      </w:divBdr>
    </w:div>
    <w:div w:id="1419474189">
      <w:bodyDiv w:val="1"/>
      <w:marLeft w:val="0"/>
      <w:marRight w:val="0"/>
      <w:marTop w:val="0"/>
      <w:marBottom w:val="0"/>
      <w:divBdr>
        <w:top w:val="none" w:sz="0" w:space="0" w:color="auto"/>
        <w:left w:val="none" w:sz="0" w:space="0" w:color="auto"/>
        <w:bottom w:val="none" w:sz="0" w:space="0" w:color="auto"/>
        <w:right w:val="none" w:sz="0" w:space="0" w:color="auto"/>
      </w:divBdr>
      <w:divsChild>
        <w:div w:id="1649557921">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0"/>
              <w:marRight w:val="0"/>
              <w:marTop w:val="0"/>
              <w:marBottom w:val="0"/>
              <w:divBdr>
                <w:top w:val="none" w:sz="0" w:space="0" w:color="auto"/>
                <w:left w:val="none" w:sz="0" w:space="0" w:color="auto"/>
                <w:bottom w:val="none" w:sz="0" w:space="0" w:color="auto"/>
                <w:right w:val="none" w:sz="0" w:space="0" w:color="auto"/>
              </w:divBdr>
              <w:divsChild>
                <w:div w:id="451628570">
                  <w:marLeft w:val="0"/>
                  <w:marRight w:val="0"/>
                  <w:marTop w:val="0"/>
                  <w:marBottom w:val="0"/>
                  <w:divBdr>
                    <w:top w:val="none" w:sz="0" w:space="0" w:color="auto"/>
                    <w:left w:val="none" w:sz="0" w:space="0" w:color="auto"/>
                    <w:bottom w:val="none" w:sz="0" w:space="0" w:color="auto"/>
                    <w:right w:val="none" w:sz="0" w:space="0" w:color="auto"/>
                  </w:divBdr>
                  <w:divsChild>
                    <w:div w:id="8708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00610">
      <w:bodyDiv w:val="1"/>
      <w:marLeft w:val="0"/>
      <w:marRight w:val="0"/>
      <w:marTop w:val="0"/>
      <w:marBottom w:val="0"/>
      <w:divBdr>
        <w:top w:val="none" w:sz="0" w:space="0" w:color="auto"/>
        <w:left w:val="none" w:sz="0" w:space="0" w:color="auto"/>
        <w:bottom w:val="none" w:sz="0" w:space="0" w:color="auto"/>
        <w:right w:val="none" w:sz="0" w:space="0" w:color="auto"/>
      </w:divBdr>
      <w:divsChild>
        <w:div w:id="1110902320">
          <w:marLeft w:val="0"/>
          <w:marRight w:val="0"/>
          <w:marTop w:val="0"/>
          <w:marBottom w:val="0"/>
          <w:divBdr>
            <w:top w:val="none" w:sz="0" w:space="0" w:color="auto"/>
            <w:left w:val="none" w:sz="0" w:space="0" w:color="auto"/>
            <w:bottom w:val="none" w:sz="0" w:space="0" w:color="auto"/>
            <w:right w:val="none" w:sz="0" w:space="0" w:color="auto"/>
          </w:divBdr>
          <w:divsChild>
            <w:div w:id="267860000">
              <w:marLeft w:val="0"/>
              <w:marRight w:val="0"/>
              <w:marTop w:val="0"/>
              <w:marBottom w:val="0"/>
              <w:divBdr>
                <w:top w:val="none" w:sz="0" w:space="0" w:color="auto"/>
                <w:left w:val="none" w:sz="0" w:space="0" w:color="auto"/>
                <w:bottom w:val="none" w:sz="0" w:space="0" w:color="auto"/>
                <w:right w:val="none" w:sz="0" w:space="0" w:color="auto"/>
              </w:divBdr>
              <w:divsChild>
                <w:div w:id="470484299">
                  <w:marLeft w:val="0"/>
                  <w:marRight w:val="0"/>
                  <w:marTop w:val="0"/>
                  <w:marBottom w:val="0"/>
                  <w:divBdr>
                    <w:top w:val="none" w:sz="0" w:space="0" w:color="auto"/>
                    <w:left w:val="none" w:sz="0" w:space="0" w:color="auto"/>
                    <w:bottom w:val="none" w:sz="0" w:space="0" w:color="auto"/>
                    <w:right w:val="none" w:sz="0" w:space="0" w:color="auto"/>
                  </w:divBdr>
                  <w:divsChild>
                    <w:div w:id="9736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130819">
      <w:bodyDiv w:val="1"/>
      <w:marLeft w:val="0"/>
      <w:marRight w:val="0"/>
      <w:marTop w:val="0"/>
      <w:marBottom w:val="0"/>
      <w:divBdr>
        <w:top w:val="none" w:sz="0" w:space="0" w:color="auto"/>
        <w:left w:val="none" w:sz="0" w:space="0" w:color="auto"/>
        <w:bottom w:val="none" w:sz="0" w:space="0" w:color="auto"/>
        <w:right w:val="none" w:sz="0" w:space="0" w:color="auto"/>
      </w:divBdr>
      <w:divsChild>
        <w:div w:id="1913849089">
          <w:marLeft w:val="0"/>
          <w:marRight w:val="0"/>
          <w:marTop w:val="0"/>
          <w:marBottom w:val="0"/>
          <w:divBdr>
            <w:top w:val="none" w:sz="0" w:space="0" w:color="auto"/>
            <w:left w:val="none" w:sz="0" w:space="0" w:color="auto"/>
            <w:bottom w:val="none" w:sz="0" w:space="0" w:color="auto"/>
            <w:right w:val="none" w:sz="0" w:space="0" w:color="auto"/>
          </w:divBdr>
          <w:divsChild>
            <w:div w:id="1689141609">
              <w:marLeft w:val="0"/>
              <w:marRight w:val="0"/>
              <w:marTop w:val="0"/>
              <w:marBottom w:val="0"/>
              <w:divBdr>
                <w:top w:val="none" w:sz="0" w:space="0" w:color="auto"/>
                <w:left w:val="none" w:sz="0" w:space="0" w:color="auto"/>
                <w:bottom w:val="none" w:sz="0" w:space="0" w:color="auto"/>
                <w:right w:val="none" w:sz="0" w:space="0" w:color="auto"/>
              </w:divBdr>
              <w:divsChild>
                <w:div w:id="1275749552">
                  <w:marLeft w:val="0"/>
                  <w:marRight w:val="0"/>
                  <w:marTop w:val="0"/>
                  <w:marBottom w:val="0"/>
                  <w:divBdr>
                    <w:top w:val="none" w:sz="0" w:space="0" w:color="auto"/>
                    <w:left w:val="none" w:sz="0" w:space="0" w:color="auto"/>
                    <w:bottom w:val="none" w:sz="0" w:space="0" w:color="auto"/>
                    <w:right w:val="none" w:sz="0" w:space="0" w:color="auto"/>
                  </w:divBdr>
                  <w:divsChild>
                    <w:div w:id="10297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D4CE7-4D5A-6A45-8708-22457760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842</Words>
  <Characters>4804</Characters>
  <Application>Microsoft Office Word</Application>
  <DocSecurity>0</DocSecurity>
  <Lines>40</Lines>
  <Paragraphs>11</Paragraphs>
  <ScaleCrop>false</ScaleCrop>
  <Company>微软中国</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yangjie</dc:creator>
  <cp:lastModifiedBy>Microsoft Office User</cp:lastModifiedBy>
  <cp:revision>8</cp:revision>
  <cp:lastPrinted>2017-04-28T05:44:00Z</cp:lastPrinted>
  <dcterms:created xsi:type="dcterms:W3CDTF">2021-09-28T03:31:00Z</dcterms:created>
  <dcterms:modified xsi:type="dcterms:W3CDTF">2021-09-28T09:15:00Z</dcterms:modified>
</cp:coreProperties>
</file>