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0B" w:rsidRPr="00A120B4" w:rsidRDefault="00DB450B" w:rsidP="00DB450B">
      <w:pPr>
        <w:pStyle w:val="3"/>
        <w:rPr>
          <w:rFonts w:ascii="楷体" w:eastAsia="楷体" w:hAnsi="楷体"/>
          <w:color w:val="4F81BD" w:themeColor="accent1"/>
          <w:szCs w:val="24"/>
        </w:rPr>
      </w:pPr>
      <w:r>
        <w:rPr>
          <w:rFonts w:ascii="楷体" w:eastAsia="楷体" w:hAnsi="楷体" w:hint="eastAsia"/>
          <w:color w:val="4F81BD" w:themeColor="accent1"/>
          <w:szCs w:val="24"/>
        </w:rPr>
        <w:t>存储</w:t>
      </w:r>
      <w:r w:rsidRPr="00A120B4">
        <w:rPr>
          <w:rFonts w:ascii="楷体" w:eastAsia="楷体" w:hAnsi="楷体" w:hint="eastAsia"/>
          <w:color w:val="4F81BD" w:themeColor="accent1"/>
          <w:szCs w:val="24"/>
        </w:rPr>
        <w:t>服务器</w:t>
      </w:r>
      <w:r>
        <w:rPr>
          <w:rFonts w:ascii="楷体" w:eastAsia="楷体" w:hAnsi="楷体" w:hint="eastAsia"/>
          <w:color w:val="4F81BD" w:themeColor="accent1"/>
          <w:szCs w:val="24"/>
        </w:rPr>
        <w:t>：2台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258"/>
      </w:tblGrid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楷体" w:eastAsia="楷体" w:hAnsi="楷体" w:cs="SimSun"/>
                <w:b/>
                <w:bCs/>
                <w:color w:val="000000" w:themeColor="text1"/>
              </w:rPr>
            </w:pPr>
            <w:r w:rsidRPr="000647B7">
              <w:rPr>
                <w:rFonts w:ascii="楷体" w:eastAsia="楷体" w:hAnsi="楷体" w:cs="SimSun" w:hint="eastAsia"/>
                <w:b/>
                <w:bCs/>
                <w:color w:val="000000" w:themeColor="text1"/>
              </w:rPr>
              <w:t>指标项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pStyle w:val="a5"/>
              <w:jc w:val="left"/>
              <w:rPr>
                <w:rFonts w:ascii="楷体" w:eastAsia="楷体" w:hAnsi="楷体" w:cs="Arial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 w:rsidRPr="000647B7">
              <w:rPr>
                <w:rFonts w:ascii="楷体" w:eastAsia="楷体" w:hAnsi="楷体" w:cs="Arial"/>
                <w:b/>
                <w:color w:val="000000" w:themeColor="text1"/>
                <w:sz w:val="24"/>
                <w:szCs w:val="24"/>
                <w:lang w:val="en-US" w:eastAsia="zh-CN"/>
              </w:rPr>
              <w:t>招标参数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★总体要求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2U机架式机箱。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＃产品先进性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国际知名服务器制造厂商，优先考虑全球服务器市场排名前三的厂商，以近三年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IDC报告为准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★CPU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配置2颗</w:t>
            </w:r>
            <w:r w:rsidRPr="00C7084E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英特尔至强 金牌 5218 2.3G, 16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核心CPU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★内存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16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条32GB DDR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4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 xml:space="preserve"> 3200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MT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/s内存；</w:t>
            </w:r>
          </w:p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配置≥24个内存插槽，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 xml:space="preserve">支持Intel® </w:t>
            </w:r>
            <w:proofErr w:type="spellStart"/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Optane</w:t>
            </w:r>
            <w:proofErr w:type="spellEnd"/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™</w:t>
            </w: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内存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★硬盘</w:t>
            </w:r>
          </w:p>
        </w:tc>
        <w:tc>
          <w:tcPr>
            <w:tcW w:w="7258" w:type="dxa"/>
            <w:shd w:val="clear" w:color="auto" w:fill="auto"/>
          </w:tcPr>
          <w:p w:rsidR="00DB450B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配置≥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2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个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480</w:t>
            </w:r>
            <w:r>
              <w:rPr>
                <w:rFonts w:ascii="SimSun" w:hAnsi="SimSun"/>
                <w:color w:val="000000" w:themeColor="text1"/>
                <w:sz w:val="21"/>
                <w:szCs w:val="21"/>
              </w:rPr>
              <w:t>GB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000000" w:themeColor="text1"/>
                <w:sz w:val="21"/>
                <w:szCs w:val="21"/>
              </w:rPr>
              <w:t>SSD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硬盘</w:t>
            </w:r>
          </w:p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配置≥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20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个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3.84TB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SSD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硬盘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RAID卡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配置≥1个独立RAID卡，</w:t>
            </w:r>
            <w:r>
              <w:rPr>
                <w:rFonts w:ascii="SimSun" w:hAnsi="SimSun"/>
                <w:color w:val="000000" w:themeColor="text1"/>
                <w:sz w:val="21"/>
                <w:szCs w:val="21"/>
              </w:rPr>
              <w:t>8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GB缓存，支持RAID0、1、5、6等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管理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网卡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配置≥</w:t>
            </w:r>
            <w:r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2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个1GbE Base-T端口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计算</w:t>
            </w:r>
            <w:r w:rsidRPr="000647B7">
              <w:rPr>
                <w:rFonts w:ascii="SimSun" w:hAnsi="SimSun"/>
                <w:color w:val="000000" w:themeColor="text1"/>
                <w:sz w:val="21"/>
                <w:szCs w:val="21"/>
              </w:rPr>
              <w:t>网卡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配置≥2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个</w:t>
            </w:r>
            <w:r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1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 xml:space="preserve">0GbE SFP+ </w:t>
            </w: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双端口网卡，含光纤收发器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电源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每机箱配置≥2个</w:t>
            </w:r>
            <w:r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SimSun" w:hAnsi="SimSun"/>
                <w:color w:val="000000" w:themeColor="text1"/>
                <w:sz w:val="21"/>
                <w:szCs w:val="21"/>
              </w:rPr>
              <w:t>5</w:t>
            </w: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0W以上热插拔冗余电源</w:t>
            </w:r>
          </w:p>
        </w:tc>
      </w:tr>
      <w:tr w:rsidR="00DB450B" w:rsidRPr="000647B7" w:rsidTr="009171F4">
        <w:tc>
          <w:tcPr>
            <w:tcW w:w="2093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＃主动式运维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配置原厂管理软件，支持远程监控、自动收集设备日志，设备故障无须拨打售后电话，自动通过网络上传故障告警，原厂主动联系用户进行故障调试，加快故障解决速度。</w:t>
            </w:r>
          </w:p>
        </w:tc>
      </w:tr>
      <w:tr w:rsidR="00DB450B" w:rsidRPr="000647B7" w:rsidTr="009171F4">
        <w:tc>
          <w:tcPr>
            <w:tcW w:w="2093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面板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支持交互式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LCD液晶面板，</w:t>
            </w: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支持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前置安全锁，防止意外或恶意触碰电源按钮、光驱、硬盘等组件</w:t>
            </w: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（提供证明材料，官方彩页或官网链接及截图）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＃</w:t>
            </w:r>
            <w:r w:rsidRPr="000647B7">
              <w:rPr>
                <w:rFonts w:ascii="SimSun" w:hAnsi="SimSun" w:cs="Times New Roman" w:hint="eastAsia"/>
                <w:color w:val="000000" w:themeColor="text1"/>
                <w:kern w:val="2"/>
                <w:sz w:val="21"/>
                <w:szCs w:val="21"/>
              </w:rPr>
              <w:t>移动管理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cs="Times New Roman" w:hint="eastAsia"/>
                <w:color w:val="000000" w:themeColor="text1"/>
                <w:kern w:val="2"/>
                <w:sz w:val="21"/>
                <w:szCs w:val="21"/>
              </w:rPr>
              <w:t>支持移动管理模块，智能终端可通过服务器原厂</w:t>
            </w:r>
            <w:r w:rsidRPr="000647B7">
              <w:rPr>
                <w:rFonts w:ascii="SimSun" w:hAnsi="SimSun" w:cs="Times New Roman"/>
                <w:color w:val="000000" w:themeColor="text1"/>
                <w:kern w:val="2"/>
                <w:sz w:val="21"/>
                <w:szCs w:val="21"/>
              </w:rPr>
              <w:t>APP监控并管理设备，</w:t>
            </w: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（提供证明材料，官方彩页或官网链接及截图）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★操作系统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配置Windows</w:t>
            </w:r>
            <w:r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服务器2019标准版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远程管理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配置远程管理模块，支持中文图形界面管理，支持虚拟控制台、虚拟光驱、功率管理、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BIOS固件更新、网卡固件更新、Raid卡固件更新；</w:t>
            </w:r>
          </w:p>
        </w:tc>
      </w:tr>
      <w:tr w:rsidR="00DB450B" w:rsidRPr="000647B7" w:rsidTr="009171F4">
        <w:tc>
          <w:tcPr>
            <w:tcW w:w="2093" w:type="dxa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远程控制台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kern w:val="2"/>
                <w:sz w:val="21"/>
                <w:szCs w:val="21"/>
              </w:rPr>
              <w:t>远程管理模块提供远程虚拟控制台，支持本地插件、</w:t>
            </w:r>
            <w:r w:rsidRPr="000647B7">
              <w:rPr>
                <w:rFonts w:ascii="SimSun" w:hAnsi="SimSun"/>
                <w:color w:val="000000" w:themeColor="text1"/>
                <w:kern w:val="2"/>
                <w:sz w:val="21"/>
                <w:szCs w:val="21"/>
              </w:rPr>
              <w:t>JAVA、HTML5等方式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★售后服务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原厂3年售后服务，4小时（24×7）上门服务（配件+人力)，人工、配件、交通等任何费用全免；</w:t>
            </w:r>
          </w:p>
        </w:tc>
      </w:tr>
      <w:tr w:rsidR="00DB450B" w:rsidRPr="000647B7" w:rsidTr="009171F4">
        <w:tc>
          <w:tcPr>
            <w:tcW w:w="2093" w:type="dxa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厂商资质</w:t>
            </w:r>
          </w:p>
        </w:tc>
        <w:tc>
          <w:tcPr>
            <w:tcW w:w="7258" w:type="dxa"/>
            <w:shd w:val="clear" w:color="auto" w:fill="auto"/>
          </w:tcPr>
          <w:p w:rsidR="00DB450B" w:rsidRPr="000647B7" w:rsidRDefault="00DB450B" w:rsidP="009171F4">
            <w:pPr>
              <w:rPr>
                <w:rFonts w:ascii="SimSun" w:hAnsi="SimSun"/>
                <w:color w:val="000000" w:themeColor="text1"/>
                <w:sz w:val="21"/>
                <w:szCs w:val="21"/>
              </w:rPr>
            </w:pPr>
            <w:r w:rsidRPr="000647B7">
              <w:rPr>
                <w:rFonts w:ascii="SimSun" w:hAnsi="SimSun" w:hint="eastAsia"/>
                <w:color w:val="000000" w:themeColor="text1"/>
                <w:sz w:val="21"/>
                <w:szCs w:val="21"/>
              </w:rPr>
              <w:t>原厂商通过ISO9001、ISO14001、ISO20000、ISO27001及CCCS认证，提供证书</w:t>
            </w:r>
          </w:p>
        </w:tc>
      </w:tr>
    </w:tbl>
    <w:p w:rsidR="00DB450B" w:rsidRDefault="00DB450B" w:rsidP="00DB450B"/>
    <w:p w:rsidR="00417FCE" w:rsidRDefault="00417FCE"/>
    <w:sectPr w:rsidR="00417FCE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55" w:rsidRDefault="009F1455" w:rsidP="00DB450B">
      <w:pPr>
        <w:spacing w:line="240" w:lineRule="auto"/>
      </w:pPr>
      <w:r>
        <w:separator/>
      </w:r>
    </w:p>
  </w:endnote>
  <w:endnote w:type="continuationSeparator" w:id="0">
    <w:p w:rsidR="009F1455" w:rsidRDefault="009F1455" w:rsidP="00DB4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55" w:rsidRDefault="009F1455" w:rsidP="00DB450B">
      <w:pPr>
        <w:spacing w:line="240" w:lineRule="auto"/>
      </w:pPr>
      <w:r>
        <w:separator/>
      </w:r>
    </w:p>
  </w:footnote>
  <w:footnote w:type="continuationSeparator" w:id="0">
    <w:p w:rsidR="009F1455" w:rsidRDefault="009F1455" w:rsidP="00DB45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50B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D4AE8"/>
    <w:rsid w:val="002118FE"/>
    <w:rsid w:val="00214799"/>
    <w:rsid w:val="00245B6A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9236C7"/>
    <w:rsid w:val="0094146F"/>
    <w:rsid w:val="009A0A88"/>
    <w:rsid w:val="009F1455"/>
    <w:rsid w:val="00A13C4F"/>
    <w:rsid w:val="00A144BB"/>
    <w:rsid w:val="00A230A6"/>
    <w:rsid w:val="00A551CE"/>
    <w:rsid w:val="00A55E9D"/>
    <w:rsid w:val="00A65B1B"/>
    <w:rsid w:val="00AA69E9"/>
    <w:rsid w:val="00AE04B0"/>
    <w:rsid w:val="00AF72C7"/>
    <w:rsid w:val="00B16287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DA05F9"/>
    <w:rsid w:val="00DB450B"/>
    <w:rsid w:val="00E1667D"/>
    <w:rsid w:val="00E224B0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0B"/>
    <w:pPr>
      <w:widowControl w:val="0"/>
      <w:adjustRightInd w:val="0"/>
      <w:spacing w:line="360" w:lineRule="atLeast"/>
      <w:textAlignment w:val="baseline"/>
    </w:pPr>
    <w:rPr>
      <w:rFonts w:ascii="Calibri" w:eastAsia="SimSun" w:hAnsi="Calibri" w:cs="Calibri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DB450B"/>
    <w:pPr>
      <w:keepNext/>
      <w:keepLines/>
      <w:spacing w:before="260" w:after="260" w:line="416" w:lineRule="atLeast"/>
      <w:outlineLvl w:val="2"/>
    </w:pPr>
    <w:rPr>
      <w:rFonts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50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50B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50B"/>
    <w:rPr>
      <w:sz w:val="18"/>
      <w:szCs w:val="18"/>
    </w:rPr>
  </w:style>
  <w:style w:type="character" w:customStyle="1" w:styleId="3Char">
    <w:name w:val="标题 3 Char"/>
    <w:basedOn w:val="a0"/>
    <w:link w:val="3"/>
    <w:rsid w:val="00DB450B"/>
    <w:rPr>
      <w:rFonts w:ascii="Calibri" w:eastAsia="SimSun" w:hAnsi="Calibri" w:cs="Times New Roman"/>
      <w:b/>
      <w:kern w:val="0"/>
      <w:sz w:val="32"/>
      <w:szCs w:val="20"/>
    </w:rPr>
  </w:style>
  <w:style w:type="paragraph" w:styleId="a5">
    <w:name w:val="Plain Text"/>
    <w:basedOn w:val="a"/>
    <w:link w:val="Char1"/>
    <w:qFormat/>
    <w:rsid w:val="00DB450B"/>
    <w:pPr>
      <w:adjustRightInd/>
      <w:spacing w:line="240" w:lineRule="auto"/>
      <w:jc w:val="both"/>
      <w:textAlignment w:val="auto"/>
    </w:pPr>
    <w:rPr>
      <w:rFonts w:ascii="SimSun" w:cs="Times New Roman"/>
      <w:sz w:val="21"/>
      <w:szCs w:val="20"/>
      <w:lang/>
    </w:rPr>
  </w:style>
  <w:style w:type="character" w:customStyle="1" w:styleId="Char1">
    <w:name w:val="纯文本 Char"/>
    <w:basedOn w:val="a0"/>
    <w:link w:val="a5"/>
    <w:qFormat/>
    <w:rsid w:val="00DB450B"/>
    <w:rPr>
      <w:rFonts w:ascii="SimSun" w:eastAsia="SimSun" w:hAnsi="Calibri" w:cs="Times New Roman"/>
      <w:kern w:val="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2021-12-13T08:35:00Z</dcterms:created>
  <dcterms:modified xsi:type="dcterms:W3CDTF">2021-12-13T08:35:00Z</dcterms:modified>
</cp:coreProperties>
</file>