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1C" w:rsidRPr="009C208E" w:rsidRDefault="009C208E">
      <w:pPr>
        <w:jc w:val="center"/>
        <w:rPr>
          <w:b/>
          <w:sz w:val="28"/>
        </w:rPr>
      </w:pPr>
      <w:r w:rsidRPr="009C208E">
        <w:rPr>
          <w:rFonts w:hint="eastAsia"/>
          <w:b/>
          <w:sz w:val="28"/>
        </w:rPr>
        <w:t>全自动</w:t>
      </w:r>
      <w:r w:rsidRPr="009C208E">
        <w:rPr>
          <w:rFonts w:hint="eastAsia"/>
          <w:b/>
          <w:sz w:val="28"/>
        </w:rPr>
        <w:t>HE</w:t>
      </w:r>
      <w:r w:rsidR="00B43320">
        <w:rPr>
          <w:rFonts w:hint="eastAsia"/>
          <w:b/>
          <w:sz w:val="28"/>
        </w:rPr>
        <w:t>染色机</w:t>
      </w:r>
      <w:bookmarkStart w:id="0" w:name="_GoBack"/>
      <w:bookmarkEnd w:id="0"/>
      <w:r w:rsidRPr="009C208E">
        <w:rPr>
          <w:rFonts w:hint="eastAsia"/>
          <w:b/>
          <w:sz w:val="28"/>
        </w:rPr>
        <w:t>参数</w:t>
      </w:r>
    </w:p>
    <w:p w:rsidR="00A26E1C" w:rsidRDefault="009C208E">
      <w:pPr>
        <w:spacing w:line="360" w:lineRule="auto"/>
        <w:ind w:firstLine="643"/>
        <w:rPr>
          <w:szCs w:val="20"/>
        </w:rPr>
      </w:pPr>
      <w:r>
        <w:rPr>
          <w:rFonts w:hint="eastAsia"/>
          <w:szCs w:val="20"/>
        </w:rPr>
        <w:t>1</w:t>
      </w:r>
      <w:r>
        <w:rPr>
          <w:rFonts w:hint="eastAsia"/>
          <w:szCs w:val="20"/>
        </w:rPr>
        <w:t>、染色机结构：全开放式设计，方便观察试剂缸液面高度及更换试剂。方便机械臂运行，提高染色效率，停电时采取手工染色代替机器。</w:t>
      </w:r>
    </w:p>
    <w:p w:rsidR="00A26E1C" w:rsidRDefault="009C208E">
      <w:pPr>
        <w:spacing w:line="360" w:lineRule="auto"/>
        <w:ind w:firstLineChars="300" w:firstLine="630"/>
        <w:rPr>
          <w:szCs w:val="20"/>
        </w:rPr>
      </w:pPr>
      <w:r>
        <w:rPr>
          <w:rFonts w:hint="eastAsia"/>
          <w:szCs w:val="20"/>
        </w:rPr>
        <w:t>2</w:t>
      </w:r>
      <w:r>
        <w:rPr>
          <w:rFonts w:hint="eastAsia"/>
          <w:szCs w:val="20"/>
        </w:rPr>
        <w:t>、总站点数：≥</w:t>
      </w:r>
      <w:r>
        <w:rPr>
          <w:rFonts w:hint="eastAsia"/>
          <w:szCs w:val="20"/>
        </w:rPr>
        <w:t>26</w:t>
      </w:r>
      <w:r>
        <w:rPr>
          <w:rFonts w:hint="eastAsia"/>
          <w:szCs w:val="20"/>
        </w:rPr>
        <w:t>个，其中水洗站点数：≥</w:t>
      </w:r>
      <w:r>
        <w:rPr>
          <w:rFonts w:hint="eastAsia"/>
          <w:szCs w:val="20"/>
        </w:rPr>
        <w:t>4</w:t>
      </w:r>
      <w:r>
        <w:rPr>
          <w:rFonts w:hint="eastAsia"/>
          <w:szCs w:val="20"/>
        </w:rPr>
        <w:t>个，加卸载站点合计数≥</w:t>
      </w:r>
      <w:r>
        <w:rPr>
          <w:rFonts w:hint="eastAsia"/>
          <w:szCs w:val="20"/>
        </w:rPr>
        <w:t>4</w:t>
      </w:r>
      <w:r>
        <w:rPr>
          <w:rFonts w:hint="eastAsia"/>
          <w:szCs w:val="20"/>
        </w:rPr>
        <w:t>个。要求灵活可设，多种组合，满足不同情况需要，水洗站点及进出站点需可根据实际使用需求灵活调整。</w:t>
      </w:r>
    </w:p>
    <w:p w:rsidR="00A26E1C" w:rsidRDefault="009C208E">
      <w:pPr>
        <w:spacing w:line="360" w:lineRule="auto"/>
        <w:ind w:firstLine="643"/>
        <w:rPr>
          <w:szCs w:val="20"/>
        </w:rPr>
      </w:pPr>
      <w:r>
        <w:rPr>
          <w:rFonts w:hint="eastAsia"/>
          <w:szCs w:val="20"/>
        </w:rPr>
        <w:t>3</w:t>
      </w:r>
      <w:r>
        <w:rPr>
          <w:rFonts w:hint="eastAsia"/>
          <w:szCs w:val="20"/>
        </w:rPr>
        <w:t>、装载容量：大通量染色要求，试剂缸容量范围</w:t>
      </w:r>
      <w:r>
        <w:rPr>
          <w:rFonts w:hint="eastAsia"/>
          <w:szCs w:val="20"/>
        </w:rPr>
        <w:t>480</w:t>
      </w:r>
      <w:r>
        <w:rPr>
          <w:rFonts w:hint="eastAsia"/>
          <w:szCs w:val="20"/>
        </w:rPr>
        <w:t>±</w:t>
      </w:r>
      <w:r>
        <w:rPr>
          <w:rFonts w:hint="eastAsia"/>
          <w:szCs w:val="20"/>
        </w:rPr>
        <w:t>20ml</w:t>
      </w:r>
      <w:r>
        <w:rPr>
          <w:rFonts w:hint="eastAsia"/>
          <w:szCs w:val="20"/>
        </w:rPr>
        <w:t>，单个玻片架一次装载需≥</w:t>
      </w:r>
      <w:r>
        <w:rPr>
          <w:rFonts w:hint="eastAsia"/>
          <w:szCs w:val="20"/>
        </w:rPr>
        <w:t>30</w:t>
      </w:r>
      <w:r>
        <w:rPr>
          <w:rFonts w:hint="eastAsia"/>
          <w:szCs w:val="20"/>
        </w:rPr>
        <w:t>张切片</w:t>
      </w:r>
    </w:p>
    <w:p w:rsidR="00A26E1C" w:rsidRDefault="009C208E">
      <w:pPr>
        <w:spacing w:line="360" w:lineRule="auto"/>
        <w:ind w:firstLineChars="300" w:firstLine="630"/>
        <w:rPr>
          <w:szCs w:val="20"/>
        </w:rPr>
      </w:pPr>
      <w:r>
        <w:rPr>
          <w:rFonts w:hint="eastAsia"/>
          <w:szCs w:val="20"/>
        </w:rPr>
        <w:t>4</w:t>
      </w:r>
      <w:r>
        <w:rPr>
          <w:rFonts w:hint="eastAsia"/>
          <w:szCs w:val="20"/>
        </w:rPr>
        <w:t>、水洗站点水流大小：可调节，水洗续流时间</w:t>
      </w:r>
      <w:r>
        <w:rPr>
          <w:rFonts w:hint="eastAsia"/>
          <w:szCs w:val="20"/>
        </w:rPr>
        <w:t>0-120</w:t>
      </w:r>
      <w:r>
        <w:rPr>
          <w:rFonts w:hint="eastAsia"/>
          <w:szCs w:val="20"/>
        </w:rPr>
        <w:t>秒可设置，使当前水洗工序完成后可持续进水。</w:t>
      </w:r>
    </w:p>
    <w:p w:rsidR="00A26E1C" w:rsidRDefault="009C208E">
      <w:pPr>
        <w:spacing w:line="360" w:lineRule="auto"/>
        <w:ind w:firstLine="643"/>
        <w:rPr>
          <w:szCs w:val="20"/>
        </w:rPr>
      </w:pPr>
      <w:r>
        <w:rPr>
          <w:rFonts w:hint="eastAsia"/>
          <w:szCs w:val="20"/>
        </w:rPr>
        <w:t>5</w:t>
      </w:r>
      <w:r>
        <w:rPr>
          <w:rFonts w:hint="eastAsia"/>
          <w:szCs w:val="20"/>
        </w:rPr>
        <w:t>、试剂加热：具有温度监测功能、试剂加热保温功能，温度范围室温至</w:t>
      </w:r>
      <w:r>
        <w:rPr>
          <w:rFonts w:hint="eastAsia"/>
          <w:szCs w:val="20"/>
        </w:rPr>
        <w:t>38</w:t>
      </w:r>
      <w:r>
        <w:rPr>
          <w:rFonts w:hint="eastAsia"/>
          <w:szCs w:val="20"/>
        </w:rPr>
        <w:t>℃可调。</w:t>
      </w:r>
    </w:p>
    <w:p w:rsidR="00A26E1C" w:rsidRDefault="009C208E">
      <w:pPr>
        <w:spacing w:line="360" w:lineRule="auto"/>
        <w:ind w:firstLine="643"/>
        <w:rPr>
          <w:szCs w:val="20"/>
        </w:rPr>
      </w:pPr>
      <w:r>
        <w:rPr>
          <w:rFonts w:hint="eastAsia"/>
          <w:szCs w:val="20"/>
        </w:rPr>
        <w:t>6</w:t>
      </w:r>
      <w:r>
        <w:rPr>
          <w:rFonts w:hint="eastAsia"/>
          <w:szCs w:val="20"/>
        </w:rPr>
        <w:t>、机械臂速度：高精度运行机械臂，可沿</w:t>
      </w:r>
      <w:r>
        <w:rPr>
          <w:rFonts w:hint="eastAsia"/>
          <w:szCs w:val="20"/>
        </w:rPr>
        <w:t>XYZ</w:t>
      </w:r>
      <w:r>
        <w:rPr>
          <w:rFonts w:hint="eastAsia"/>
          <w:szCs w:val="20"/>
        </w:rPr>
        <w:t>三轴运动。横向运行速度≥</w:t>
      </w:r>
      <w:r>
        <w:rPr>
          <w:rFonts w:hint="eastAsia"/>
          <w:szCs w:val="20"/>
        </w:rPr>
        <w:t>1</w:t>
      </w:r>
      <w:r>
        <w:rPr>
          <w:rFonts w:hint="eastAsia"/>
          <w:szCs w:val="20"/>
        </w:rPr>
        <w:t>米</w:t>
      </w:r>
      <w:r>
        <w:rPr>
          <w:rFonts w:hint="eastAsia"/>
          <w:szCs w:val="20"/>
        </w:rPr>
        <w:t>/s</w:t>
      </w:r>
      <w:r>
        <w:rPr>
          <w:rFonts w:hint="eastAsia"/>
          <w:szCs w:val="20"/>
        </w:rPr>
        <w:t>，向下运动速度≥</w:t>
      </w:r>
      <w:r>
        <w:rPr>
          <w:rFonts w:hint="eastAsia"/>
          <w:szCs w:val="20"/>
        </w:rPr>
        <w:t>0.4</w:t>
      </w:r>
      <w:r>
        <w:rPr>
          <w:rFonts w:hint="eastAsia"/>
          <w:szCs w:val="20"/>
        </w:rPr>
        <w:t>米</w:t>
      </w:r>
      <w:r>
        <w:rPr>
          <w:rFonts w:hint="eastAsia"/>
          <w:szCs w:val="20"/>
        </w:rPr>
        <w:t>/s</w:t>
      </w:r>
      <w:r>
        <w:rPr>
          <w:rFonts w:hint="eastAsia"/>
          <w:szCs w:val="20"/>
        </w:rPr>
        <w:t>，向下再提升动作≥</w:t>
      </w:r>
      <w:r>
        <w:rPr>
          <w:rFonts w:hint="eastAsia"/>
          <w:szCs w:val="20"/>
        </w:rPr>
        <w:t>0.76</w:t>
      </w:r>
      <w:r>
        <w:rPr>
          <w:rFonts w:hint="eastAsia"/>
          <w:szCs w:val="20"/>
        </w:rPr>
        <w:t>米</w:t>
      </w:r>
      <w:r>
        <w:rPr>
          <w:rFonts w:hint="eastAsia"/>
          <w:szCs w:val="20"/>
        </w:rPr>
        <w:t>/s</w:t>
      </w:r>
    </w:p>
    <w:p w:rsidR="00A26E1C" w:rsidRDefault="009C208E">
      <w:pPr>
        <w:spacing w:line="360" w:lineRule="auto"/>
        <w:ind w:firstLine="643"/>
        <w:rPr>
          <w:szCs w:val="20"/>
        </w:rPr>
      </w:pPr>
      <w:r>
        <w:rPr>
          <w:rFonts w:hint="eastAsia"/>
          <w:szCs w:val="20"/>
        </w:rPr>
        <w:t>7</w:t>
      </w:r>
      <w:r>
        <w:rPr>
          <w:rFonts w:hint="eastAsia"/>
          <w:szCs w:val="20"/>
        </w:rPr>
        <w:t>、机械臂功能：机械臂有抖缸、沥液功能，且可自由设置执行参数；机械臂运行精度高，可以完成</w:t>
      </w:r>
      <w:r>
        <w:rPr>
          <w:rFonts w:hint="eastAsia"/>
          <w:szCs w:val="20"/>
        </w:rPr>
        <w:t>1s</w:t>
      </w:r>
      <w:r>
        <w:rPr>
          <w:rFonts w:hint="eastAsia"/>
          <w:szCs w:val="20"/>
        </w:rPr>
        <w:t>分化操作。</w:t>
      </w:r>
    </w:p>
    <w:p w:rsidR="00A26E1C" w:rsidRDefault="009C208E">
      <w:pPr>
        <w:spacing w:line="360" w:lineRule="auto"/>
        <w:ind w:firstLine="643"/>
        <w:rPr>
          <w:szCs w:val="20"/>
        </w:rPr>
      </w:pPr>
      <w:r>
        <w:rPr>
          <w:rFonts w:hint="eastAsia"/>
          <w:szCs w:val="20"/>
        </w:rPr>
        <w:t>8</w:t>
      </w:r>
      <w:r>
        <w:rPr>
          <w:rFonts w:hint="eastAsia"/>
          <w:szCs w:val="20"/>
        </w:rPr>
        <w:t>、程序编辑：设备可存储程序≥</w:t>
      </w:r>
      <w:r>
        <w:rPr>
          <w:rFonts w:hint="eastAsia"/>
          <w:szCs w:val="20"/>
        </w:rPr>
        <w:t>100</w:t>
      </w:r>
      <w:r>
        <w:rPr>
          <w:rFonts w:hint="eastAsia"/>
          <w:szCs w:val="20"/>
        </w:rPr>
        <w:t>个，且每个程序可以设置步骤≥</w:t>
      </w:r>
      <w:r>
        <w:rPr>
          <w:rFonts w:hint="eastAsia"/>
          <w:szCs w:val="20"/>
        </w:rPr>
        <w:t>40</w:t>
      </w:r>
      <w:r>
        <w:rPr>
          <w:rFonts w:hint="eastAsia"/>
          <w:szCs w:val="20"/>
        </w:rPr>
        <w:t>个；每个步骤可设置时间为</w:t>
      </w:r>
      <w:r>
        <w:rPr>
          <w:rFonts w:hint="eastAsia"/>
          <w:szCs w:val="20"/>
        </w:rPr>
        <w:t>1</w:t>
      </w:r>
      <w:r>
        <w:rPr>
          <w:rFonts w:hint="eastAsia"/>
          <w:szCs w:val="20"/>
        </w:rPr>
        <w:t>秒</w:t>
      </w:r>
      <w:r>
        <w:rPr>
          <w:rFonts w:hint="eastAsia"/>
          <w:szCs w:val="20"/>
        </w:rPr>
        <w:t>- 23</w:t>
      </w:r>
      <w:r>
        <w:rPr>
          <w:rFonts w:hint="eastAsia"/>
          <w:szCs w:val="20"/>
        </w:rPr>
        <w:t>时</w:t>
      </w:r>
      <w:r>
        <w:rPr>
          <w:rFonts w:hint="eastAsia"/>
          <w:szCs w:val="20"/>
        </w:rPr>
        <w:t>59</w:t>
      </w:r>
      <w:r>
        <w:rPr>
          <w:rFonts w:hint="eastAsia"/>
          <w:szCs w:val="20"/>
        </w:rPr>
        <w:t>分</w:t>
      </w:r>
      <w:r>
        <w:rPr>
          <w:rFonts w:hint="eastAsia"/>
          <w:szCs w:val="20"/>
        </w:rPr>
        <w:t>59</w:t>
      </w:r>
      <w:r>
        <w:rPr>
          <w:rFonts w:hint="eastAsia"/>
          <w:szCs w:val="20"/>
        </w:rPr>
        <w:t>秒。</w:t>
      </w:r>
    </w:p>
    <w:p w:rsidR="00A26E1C" w:rsidRDefault="009C208E">
      <w:pPr>
        <w:spacing w:line="360" w:lineRule="auto"/>
        <w:ind w:firstLine="643"/>
        <w:rPr>
          <w:szCs w:val="20"/>
        </w:rPr>
      </w:pPr>
      <w:r>
        <w:rPr>
          <w:rFonts w:hint="eastAsia"/>
          <w:szCs w:val="20"/>
        </w:rPr>
        <w:t>9</w:t>
      </w:r>
      <w:r>
        <w:rPr>
          <w:rFonts w:hint="eastAsia"/>
          <w:szCs w:val="20"/>
        </w:rPr>
        <w:t>、可同时运行程序数：可以单独或同时进行冰冻</w:t>
      </w:r>
      <w:r>
        <w:rPr>
          <w:rFonts w:hint="eastAsia"/>
          <w:szCs w:val="20"/>
        </w:rPr>
        <w:t>HE</w:t>
      </w:r>
      <w:r>
        <w:rPr>
          <w:rFonts w:hint="eastAsia"/>
          <w:szCs w:val="20"/>
        </w:rPr>
        <w:t>染色、石蜡</w:t>
      </w:r>
      <w:r>
        <w:rPr>
          <w:rFonts w:hint="eastAsia"/>
          <w:szCs w:val="20"/>
        </w:rPr>
        <w:t>HE</w:t>
      </w:r>
      <w:r>
        <w:rPr>
          <w:rFonts w:hint="eastAsia"/>
          <w:szCs w:val="20"/>
        </w:rPr>
        <w:t>组织学染色，最高可同时运行不同程序数≥</w:t>
      </w:r>
      <w:r>
        <w:rPr>
          <w:rFonts w:hint="eastAsia"/>
          <w:szCs w:val="20"/>
        </w:rPr>
        <w:t>11</w:t>
      </w:r>
      <w:r>
        <w:rPr>
          <w:rFonts w:hint="eastAsia"/>
          <w:szCs w:val="20"/>
        </w:rPr>
        <w:t>个，可同时运行染色架不少于</w:t>
      </w:r>
      <w:r>
        <w:rPr>
          <w:rFonts w:hint="eastAsia"/>
          <w:szCs w:val="20"/>
        </w:rPr>
        <w:t>8</w:t>
      </w:r>
      <w:r>
        <w:rPr>
          <w:rFonts w:hint="eastAsia"/>
          <w:szCs w:val="20"/>
        </w:rPr>
        <w:t>架，每小时染片量≥</w:t>
      </w:r>
      <w:r>
        <w:rPr>
          <w:rFonts w:hint="eastAsia"/>
          <w:szCs w:val="20"/>
        </w:rPr>
        <w:t>300</w:t>
      </w:r>
      <w:r>
        <w:rPr>
          <w:rFonts w:hint="eastAsia"/>
          <w:szCs w:val="20"/>
        </w:rPr>
        <w:t>张。</w:t>
      </w:r>
    </w:p>
    <w:p w:rsidR="00A26E1C" w:rsidRDefault="009C208E">
      <w:pPr>
        <w:spacing w:line="360" w:lineRule="auto"/>
        <w:ind w:firstLine="643"/>
        <w:rPr>
          <w:szCs w:val="20"/>
        </w:rPr>
      </w:pPr>
      <w:r>
        <w:rPr>
          <w:rFonts w:hint="eastAsia"/>
          <w:szCs w:val="20"/>
        </w:rPr>
        <w:t>10</w:t>
      </w:r>
      <w:r>
        <w:rPr>
          <w:rFonts w:hint="eastAsia"/>
          <w:szCs w:val="20"/>
        </w:rPr>
        <w:t>、程序微调节：程序可进行精确或非精确设置；精确设置的步骤，机械臂优先处理，完全保证该步骤染色时间的精确。</w:t>
      </w:r>
    </w:p>
    <w:p w:rsidR="00A26E1C" w:rsidRDefault="009C208E">
      <w:pPr>
        <w:spacing w:line="360" w:lineRule="auto"/>
        <w:ind w:firstLine="643"/>
        <w:rPr>
          <w:szCs w:val="20"/>
        </w:rPr>
      </w:pPr>
      <w:r>
        <w:rPr>
          <w:rFonts w:hint="eastAsia"/>
          <w:szCs w:val="20"/>
        </w:rPr>
        <w:t>11</w:t>
      </w:r>
      <w:r>
        <w:rPr>
          <w:rFonts w:hint="eastAsia"/>
          <w:szCs w:val="20"/>
        </w:rPr>
        <w:t>、运行状态查询：具有运行状态查询功能，可以了解当前执行步骤、剩余时间，站点分布的信息。</w:t>
      </w:r>
    </w:p>
    <w:p w:rsidR="00A26E1C" w:rsidRDefault="009C208E">
      <w:pPr>
        <w:spacing w:line="360" w:lineRule="auto"/>
        <w:ind w:firstLine="643"/>
        <w:rPr>
          <w:szCs w:val="20"/>
        </w:rPr>
      </w:pPr>
      <w:r>
        <w:rPr>
          <w:rFonts w:hint="eastAsia"/>
          <w:szCs w:val="20"/>
        </w:rPr>
        <w:t>12</w:t>
      </w:r>
      <w:r>
        <w:rPr>
          <w:rFonts w:hint="eastAsia"/>
          <w:szCs w:val="20"/>
        </w:rPr>
        <w:t>、防护机制：设备运行时，打开防护罩后机械臂具有自动停止运行以防止工作人员受伤的保护功能。</w:t>
      </w:r>
    </w:p>
    <w:p w:rsidR="00A26E1C" w:rsidRDefault="009C208E">
      <w:pPr>
        <w:spacing w:line="360" w:lineRule="auto"/>
        <w:ind w:firstLine="643"/>
        <w:rPr>
          <w:szCs w:val="20"/>
        </w:rPr>
      </w:pPr>
      <w:r>
        <w:rPr>
          <w:rFonts w:hint="eastAsia"/>
          <w:szCs w:val="20"/>
        </w:rPr>
        <w:t>13</w:t>
      </w:r>
      <w:r>
        <w:rPr>
          <w:rFonts w:hint="eastAsia"/>
          <w:szCs w:val="20"/>
        </w:rPr>
        <w:t>、工作站延展性：可与封片机组成染色封片一体化工作站，且无需单独的转运装置。</w:t>
      </w:r>
    </w:p>
    <w:p w:rsidR="00A26E1C" w:rsidRDefault="009C208E">
      <w:pPr>
        <w:spacing w:line="360" w:lineRule="auto"/>
        <w:ind w:firstLineChars="300" w:firstLine="630"/>
        <w:rPr>
          <w:szCs w:val="20"/>
        </w:rPr>
      </w:pPr>
      <w:r>
        <w:rPr>
          <w:rFonts w:hint="eastAsia"/>
          <w:szCs w:val="20"/>
        </w:rPr>
        <w:t>14</w:t>
      </w:r>
      <w:r>
        <w:rPr>
          <w:rFonts w:hint="eastAsia"/>
          <w:szCs w:val="20"/>
        </w:rPr>
        <w:t>、用户交互：彩色液晶触摸屏≥</w:t>
      </w:r>
      <w:r>
        <w:rPr>
          <w:rFonts w:hint="eastAsia"/>
          <w:szCs w:val="20"/>
        </w:rPr>
        <w:t>10</w:t>
      </w:r>
      <w:r>
        <w:rPr>
          <w:rFonts w:hint="eastAsia"/>
          <w:szCs w:val="20"/>
        </w:rPr>
        <w:t>寸，全中文操作系统；具有质量控制模块，包括质控设置及总览、试剂更换记录、历史运行程序及试剂使用明细等；可用不同颜色标识在主界面上进行试剂管理；更换记录多维度查询；试剂用量统计功能；在主页面上可以对所存储的程序设置快捷方式，数量≥</w:t>
      </w:r>
      <w:r>
        <w:rPr>
          <w:rFonts w:hint="eastAsia"/>
          <w:szCs w:val="20"/>
        </w:rPr>
        <w:t>4</w:t>
      </w:r>
      <w:r>
        <w:rPr>
          <w:rFonts w:hint="eastAsia"/>
          <w:szCs w:val="20"/>
        </w:rPr>
        <w:t>个。可导出</w:t>
      </w:r>
      <w:r>
        <w:rPr>
          <w:rFonts w:hint="eastAsia"/>
          <w:szCs w:val="20"/>
        </w:rPr>
        <w:t>Excel</w:t>
      </w:r>
      <w:r>
        <w:rPr>
          <w:rFonts w:hint="eastAsia"/>
          <w:szCs w:val="20"/>
        </w:rPr>
        <w:t>和</w:t>
      </w:r>
      <w:r>
        <w:rPr>
          <w:rFonts w:hint="eastAsia"/>
          <w:szCs w:val="20"/>
        </w:rPr>
        <w:t>PDF</w:t>
      </w:r>
      <w:r>
        <w:rPr>
          <w:rFonts w:hint="eastAsia"/>
          <w:szCs w:val="20"/>
        </w:rPr>
        <w:t>格式的质控数据表且可以进行设备升级操作。</w:t>
      </w:r>
    </w:p>
    <w:p w:rsidR="00A26E1C" w:rsidRDefault="009C208E">
      <w:pPr>
        <w:spacing w:line="360" w:lineRule="auto"/>
        <w:ind w:firstLine="643"/>
        <w:rPr>
          <w:szCs w:val="20"/>
        </w:rPr>
      </w:pPr>
      <w:r>
        <w:rPr>
          <w:szCs w:val="20"/>
        </w:rPr>
        <w:t>15</w:t>
      </w:r>
      <w:r>
        <w:rPr>
          <w:rFonts w:hint="eastAsia"/>
          <w:szCs w:val="20"/>
        </w:rPr>
        <w:t>、设备至少保修三年，终身维修</w:t>
      </w:r>
      <w:r>
        <w:rPr>
          <w:rFonts w:hint="eastAsia"/>
          <w:szCs w:val="20"/>
        </w:rPr>
        <w:t>,</w:t>
      </w:r>
      <w:r>
        <w:rPr>
          <w:rFonts w:hint="eastAsia"/>
          <w:szCs w:val="20"/>
        </w:rPr>
        <w:t>软件免费升级。</w:t>
      </w:r>
    </w:p>
    <w:p w:rsidR="00A26E1C" w:rsidRDefault="009C208E">
      <w:pPr>
        <w:spacing w:line="360" w:lineRule="auto"/>
        <w:ind w:firstLine="643"/>
        <w:rPr>
          <w:szCs w:val="20"/>
        </w:rPr>
      </w:pPr>
      <w:r>
        <w:rPr>
          <w:szCs w:val="20"/>
        </w:rPr>
        <w:t>16</w:t>
      </w:r>
      <w:r>
        <w:rPr>
          <w:rFonts w:hint="eastAsia"/>
          <w:szCs w:val="20"/>
        </w:rPr>
        <w:t>、购买设备必要时提供备用机，设备故障时备用机替换，不影响科室正常工作。</w:t>
      </w:r>
    </w:p>
    <w:sectPr w:rsidR="00A26E1C" w:rsidSect="009C208E">
      <w:pgSz w:w="11906" w:h="16838"/>
      <w:pgMar w:top="1134" w:right="1304" w:bottom="113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28FB"/>
    <w:rsid w:val="001A5944"/>
    <w:rsid w:val="001F74DA"/>
    <w:rsid w:val="002C6F7F"/>
    <w:rsid w:val="002E15A8"/>
    <w:rsid w:val="0039170F"/>
    <w:rsid w:val="004078D2"/>
    <w:rsid w:val="00591C00"/>
    <w:rsid w:val="006B3A69"/>
    <w:rsid w:val="007328FB"/>
    <w:rsid w:val="00963FEC"/>
    <w:rsid w:val="009C208E"/>
    <w:rsid w:val="009D4767"/>
    <w:rsid w:val="00A26E1C"/>
    <w:rsid w:val="00B43320"/>
    <w:rsid w:val="00B7727F"/>
    <w:rsid w:val="00E50142"/>
    <w:rsid w:val="00F32D0B"/>
    <w:rsid w:val="00FA489F"/>
    <w:rsid w:val="597B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EDC1"/>
  <w15:docId w15:val="{92CD018B-2EC6-4BE2-9BC0-B88494AC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List Paragraph"/>
    <w:basedOn w:val="a"/>
    <w:uiPriority w:val="34"/>
    <w:qFormat/>
    <w:pPr>
      <w:ind w:firstLineChars="200" w:firstLine="420"/>
    </w:pPr>
  </w:style>
  <w:style w:type="paragraph" w:styleId="a8">
    <w:name w:val="Balloon Text"/>
    <w:basedOn w:val="a"/>
    <w:link w:val="a9"/>
    <w:uiPriority w:val="99"/>
    <w:semiHidden/>
    <w:unhideWhenUsed/>
    <w:rsid w:val="009C208E"/>
    <w:rPr>
      <w:sz w:val="18"/>
      <w:szCs w:val="18"/>
    </w:rPr>
  </w:style>
  <w:style w:type="character" w:customStyle="1" w:styleId="a9">
    <w:name w:val="批注框文本 字符"/>
    <w:basedOn w:val="a0"/>
    <w:link w:val="a8"/>
    <w:uiPriority w:val="99"/>
    <w:semiHidden/>
    <w:rsid w:val="009C20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827</Characters>
  <Application>Microsoft Office Word</Application>
  <DocSecurity>0</DocSecurity>
  <Lines>6</Lines>
  <Paragraphs>1</Paragraphs>
  <ScaleCrop>false</ScaleCrop>
  <Company>Hewlett-Packard Company</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lenovo</cp:lastModifiedBy>
  <cp:revision>8</cp:revision>
  <cp:lastPrinted>2022-04-18T01:46:00Z</cp:lastPrinted>
  <dcterms:created xsi:type="dcterms:W3CDTF">2020-09-01T02:51:00Z</dcterms:created>
  <dcterms:modified xsi:type="dcterms:W3CDTF">2022-05-30T06:22:00Z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91CCC90DEEAB4E7DBAC831738758BD67</vt:lpwstr>
  </property>
</Properties>
</file>